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>
          <w:top w:val="double" w:sz="12" w:space="1" w:color="000000"/>
          <w:left w:val="double" w:sz="12" w:space="1" w:color="000000"/>
          <w:bottom w:val="double" w:sz="12" w:space="1" w:color="000000"/>
          <w:right w:val="double" w:sz="12" w:space="1" w:color="000000"/>
        </w:pBdr>
        <w:rPr>
          <w:b/>
          <w:sz w:val="22"/>
        </w:rPr>
      </w:pPr>
      <w:r>
        <w:rPr>
          <w:b/>
          <w:sz w:val="22"/>
        </w:rPr>
        <w:t>John D. Becker</w:t>
      </w:r>
    </w:p>
    <w:p>
      <w:pPr>
        <w:pStyle w:val="Normal"/>
        <w:pBdr>
          <w:top w:val="double" w:sz="12" w:space="1" w:color="000000"/>
          <w:left w:val="double" w:sz="12" w:space="1" w:color="000000"/>
          <w:bottom w:val="double" w:sz="12" w:space="1" w:color="000000"/>
          <w:right w:val="double" w:sz="12" w:space="1" w:color="000000"/>
        </w:pBdr>
        <w:rPr>
          <w:b/>
          <w:sz w:val="22"/>
        </w:rPr>
      </w:pPr>
      <w:r>
        <w:rPr>
          <w:b/>
          <w:sz w:val="22"/>
        </w:rPr>
        <w:t>35 Shady Pond Pl.</w:t>
      </w:r>
    </w:p>
    <w:p>
      <w:pPr>
        <w:pStyle w:val="Normal"/>
        <w:pBdr>
          <w:top w:val="double" w:sz="12" w:space="1" w:color="000000"/>
          <w:left w:val="double" w:sz="12" w:space="1" w:color="000000"/>
          <w:bottom w:val="double" w:sz="12" w:space="1" w:color="000000"/>
          <w:right w:val="double" w:sz="12" w:space="1" w:color="000000"/>
        </w:pBdr>
        <w:rPr>
          <w:b/>
          <w:sz w:val="22"/>
        </w:rPr>
      </w:pPr>
      <w:r>
        <w:rPr>
          <w:b/>
          <w:sz w:val="22"/>
        </w:rPr>
        <w:t>The Woodlands, TX 77382</w:t>
      </w:r>
    </w:p>
    <w:p>
      <w:pPr>
        <w:pStyle w:val="Normal"/>
        <w:pBdr>
          <w:top w:val="double" w:sz="12" w:space="1" w:color="000000"/>
          <w:left w:val="double" w:sz="12" w:space="1" w:color="000000"/>
          <w:bottom w:val="double" w:sz="12" w:space="1" w:color="000000"/>
          <w:right w:val="double" w:sz="12" w:space="1" w:color="000000"/>
        </w:pBdr>
        <w:rPr>
          <w:sz w:val="22"/>
        </w:rPr>
      </w:pPr>
      <w:r>
        <w:rPr>
          <w:b/>
          <w:sz w:val="22"/>
        </w:rPr>
        <w:t>936-273-0565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jc w:val="both"/>
        <w:rPr>
          <w:sz w:val="22"/>
        </w:rPr>
      </w:pPr>
      <w:r>
        <w:rPr>
          <w:sz w:val="22"/>
        </w:rPr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jc w:val="both"/>
        <w:rPr>
          <w:sz w:val="22"/>
        </w:rPr>
      </w:pPr>
      <w:r>
        <w:rPr>
          <w:sz w:val="22"/>
        </w:rPr>
        <w:t>July 25, 2000</w:t>
      </w:r>
    </w:p>
    <w:p>
      <w:pPr>
        <w:pStyle w:val="BodyText"/>
        <w:rPr>
          <w:sz w:val="22"/>
        </w:rPr>
      </w:pPr>
      <w:r>
        <w:rPr>
          <w:sz w:val="22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20"/>
          <w:tab w:val="left" w:pos="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hanging="720" w:start="720" w:end="0"/>
        <w:jc w:val="both"/>
        <w:rPr>
          <w:sz w:val="22"/>
        </w:rPr>
      </w:pPr>
      <w:r>
        <w:rPr>
          <w:sz w:val="22"/>
        </w:rPr>
        <w:t>To Whom it May Concern: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jc w:val="both"/>
        <w:rPr>
          <w:sz w:val="22"/>
        </w:rPr>
      </w:pPr>
      <w:r>
        <w:rPr>
          <w:sz w:val="22"/>
        </w:rPr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jc w:val="both"/>
        <w:rPr>
          <w:sz w:val="22"/>
        </w:rPr>
      </w:pPr>
      <w:r>
        <w:rPr>
          <w:sz w:val="22"/>
        </w:rPr>
        <w:tab/>
        <w:t>I am writing in response to your advertisement on the Investment Positions website. I believe your opportunity may provide an excellent fit with my experiences and educational background. I have a background in institutional portfolio management, trading and quantitative analysis. This includes working for a leading energy trading firm; a  $2 billion dollar institutional fixed income manager subsidiary of the Prudential, a major casualty insurance company, and money center banks. I believe my unique financial markets graduate degree coursework (including: options pricing, swap/forward analysis and econometric modeling), strong institutional money manager background, practical risk management experience and computer and technology skills make me a perfect candidate for a position within your organization.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jc w:val="both"/>
        <w:rPr>
          <w:sz w:val="22"/>
        </w:rPr>
      </w:pPr>
      <w:r>
        <w:rPr>
          <w:sz w:val="22"/>
        </w:rPr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jc w:val="both"/>
        <w:rPr/>
      </w:pPr>
      <w:r>
        <w:rPr>
          <w:sz w:val="22"/>
        </w:rPr>
        <w:tab/>
        <w:t xml:space="preserve">I have direct experience in all aspects of portfolio management, trading and control, from developing a proprietary performance measurement system to compliance activities and presentations. I have extensive experience using street analytic packages including Bloomberg, Omega Tradestation, GAT, and CQG I also possess an expert level technology background. This includes the personal installation of a local area network, portfolio accounting system, firm-wide software training and use, and PC hardware repair. In regard to derivatives, in addition to the research, management and administration of a swap portfolio and personal futures trading, I have had a feature article published in </w:t>
      </w:r>
      <w:r>
        <w:rPr>
          <w:i/>
          <w:sz w:val="22"/>
        </w:rPr>
        <w:t>Futures</w:t>
      </w:r>
      <w:r>
        <w:rPr>
          <w:sz w:val="22"/>
        </w:rPr>
        <w:t xml:space="preserve"> magazine, and have authored my firm's derivative policies. I am confident, and thrive on fast paced, challenging projects. 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jc w:val="both"/>
        <w:rPr>
          <w:sz w:val="22"/>
        </w:rPr>
      </w:pPr>
      <w:r>
        <w:rPr>
          <w:sz w:val="22"/>
        </w:rPr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jc w:val="both"/>
        <w:rPr>
          <w:sz w:val="22"/>
        </w:rPr>
      </w:pPr>
      <w:r>
        <w:rPr>
          <w:sz w:val="22"/>
        </w:rPr>
        <w:tab/>
        <w:t>I would be looking for an opportunity with compensation in the low six figures but would consider an appropriate salary and bonus structure.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jc w:val="both"/>
        <w:rPr>
          <w:sz w:val="22"/>
        </w:rPr>
      </w:pPr>
      <w:r>
        <w:rPr>
          <w:sz w:val="22"/>
        </w:rPr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jc w:val="both"/>
        <w:rPr>
          <w:sz w:val="22"/>
        </w:rPr>
      </w:pPr>
      <w:r>
        <w:rPr>
          <w:sz w:val="22"/>
        </w:rPr>
        <w:tab/>
        <w:t xml:space="preserve">I am anxiously awaiting an opportunity to speak with you personally to expound on those qualities which cannot be conveyed through written means. I am very excited by this prospect due to its direct correlation to my background. I know I can add value to your firm. I can be reached at (936) 273-0565. 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jc w:val="both"/>
        <w:rPr>
          <w:sz w:val="22"/>
        </w:rPr>
      </w:pPr>
      <w:r>
        <w:rPr>
          <w:sz w:val="22"/>
        </w:rPr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jc w:val="both"/>
        <w:rPr>
          <w:sz w:val="22"/>
        </w:rPr>
      </w:pPr>
      <w:r>
        <w:rPr>
          <w:sz w:val="22"/>
        </w:rPr>
        <w:t>Sincerely,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jc w:val="both"/>
        <w:rPr>
          <w:sz w:val="22"/>
        </w:rPr>
      </w:pPr>
      <w:r>
        <w:rPr>
          <w:sz w:val="22"/>
        </w:rPr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jc w:val="both"/>
        <w:rPr>
          <w:sz w:val="22"/>
        </w:rPr>
      </w:pPr>
      <w:r>
        <w:rPr>
          <w:sz w:val="22"/>
        </w:rPr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jc w:val="both"/>
        <w:rPr>
          <w:sz w:val="22"/>
        </w:rPr>
      </w:pPr>
      <w:r>
        <w:rPr>
          <w:sz w:val="22"/>
        </w:rPr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jc w:val="both"/>
        <w:rPr>
          <w:sz w:val="22"/>
        </w:rPr>
      </w:pPr>
      <w:r>
        <w:rPr>
          <w:sz w:val="22"/>
        </w:rPr>
        <w:t>John D. Becker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jc w:val="both"/>
        <w:rPr>
          <w:sz w:val="22"/>
        </w:rPr>
      </w:pPr>
      <w:r>
        <w:rPr>
          <w:sz w:val="22"/>
        </w:rPr>
      </w:r>
      <w:r>
        <w:br w:type="page"/>
      </w:r>
    </w:p>
    <w:p>
      <w:pPr>
        <w:pStyle w:val="Normal"/>
        <w:pBdr>
          <w:top w:val="double" w:sz="12" w:space="1" w:color="000000"/>
          <w:left w:val="double" w:sz="12" w:space="1" w:color="000000"/>
          <w:bottom w:val="double" w:sz="12" w:space="1" w:color="000000"/>
          <w:right w:val="double" w:sz="12" w:space="1" w:color="000000"/>
        </w:pBdr>
        <w:rPr>
          <w:b/>
          <w:sz w:val="22"/>
        </w:rPr>
      </w:pPr>
      <w:r>
        <w:rPr>
          <w:b/>
          <w:sz w:val="22"/>
        </w:rPr>
        <w:t>John D. Becker</w:t>
      </w:r>
    </w:p>
    <w:p>
      <w:pPr>
        <w:pStyle w:val="Normal"/>
        <w:pBdr>
          <w:top w:val="double" w:sz="12" w:space="1" w:color="000000"/>
          <w:left w:val="double" w:sz="12" w:space="1" w:color="000000"/>
          <w:bottom w:val="double" w:sz="12" w:space="1" w:color="000000"/>
          <w:right w:val="double" w:sz="12" w:space="1" w:color="000000"/>
        </w:pBdr>
        <w:rPr>
          <w:b/>
          <w:sz w:val="22"/>
        </w:rPr>
      </w:pPr>
      <w:r>
        <w:rPr>
          <w:b/>
          <w:sz w:val="22"/>
        </w:rPr>
        <w:t>35 Shady Pond Pl.</w:t>
      </w:r>
    </w:p>
    <w:p>
      <w:pPr>
        <w:pStyle w:val="Normal"/>
        <w:pBdr>
          <w:top w:val="double" w:sz="12" w:space="1" w:color="000000"/>
          <w:left w:val="double" w:sz="12" w:space="1" w:color="000000"/>
          <w:bottom w:val="double" w:sz="12" w:space="1" w:color="000000"/>
          <w:right w:val="double" w:sz="12" w:space="1" w:color="000000"/>
        </w:pBdr>
        <w:rPr>
          <w:b/>
          <w:sz w:val="22"/>
        </w:rPr>
      </w:pPr>
      <w:r>
        <w:rPr>
          <w:b/>
          <w:sz w:val="22"/>
        </w:rPr>
        <w:t>The Woodlands, TX 77382</w:t>
      </w:r>
    </w:p>
    <w:p>
      <w:pPr>
        <w:pStyle w:val="Normal"/>
        <w:pBdr>
          <w:top w:val="double" w:sz="12" w:space="1" w:color="000000"/>
          <w:left w:val="double" w:sz="12" w:space="1" w:color="000000"/>
          <w:bottom w:val="double" w:sz="12" w:space="1" w:color="000000"/>
          <w:right w:val="double" w:sz="12" w:space="1" w:color="000000"/>
        </w:pBdr>
        <w:rPr>
          <w:sz w:val="22"/>
        </w:rPr>
      </w:pPr>
      <w:r>
        <w:rPr>
          <w:b/>
          <w:sz w:val="22"/>
        </w:rPr>
        <w:t>936-273-0565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/>
      </w:pPr>
      <w:r>
        <w:rPr>
          <w:b/>
          <w:sz w:val="22"/>
        </w:rPr>
        <w:t>Objective</w:t>
      </w:r>
      <w:r>
        <w:rPr>
          <w:sz w:val="22"/>
        </w:rPr>
        <w:t>:</w:t>
        <w:tab/>
        <w:t>A position where the results of my analysis can be directly applied to solve business problems.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/>
      </w:pPr>
      <w:r>
        <w:rPr>
          <w:b/>
          <w:sz w:val="22"/>
        </w:rPr>
        <w:t>Experience:</w:t>
      </w:r>
      <w:r>
        <w:rPr>
          <w:sz w:val="22"/>
        </w:rPr>
        <w:t xml:space="preserve"> </w:t>
        <w:tab/>
      </w:r>
      <w:r>
        <w:rPr>
          <w:i/>
          <w:sz w:val="22"/>
          <w:u w:val="single"/>
        </w:rPr>
        <w:t>Commercial Associate</w:t>
      </w:r>
      <w:r>
        <w:rPr>
          <w:sz w:val="22"/>
        </w:rPr>
        <w:t>, Entergy Power Marketing, Inc., The Woodlands, TX   (2/99 – 3/00)</w:t>
      </w:r>
    </w:p>
    <w:p>
      <w:pPr>
        <w:pStyle w:val="Normal"/>
        <w:ind w:hanging="270" w:start="1710" w:end="0"/>
        <w:rPr/>
      </w:pPr>
      <w:r>
        <w:rPr>
          <w:rFonts w:ascii="Wingdings" w:hAnsi="Wingdings"/>
          <w:sz w:val="22"/>
        </w:rPr>
        <w:sym w:font="Wingdings" w:char="77"/>
      </w:r>
      <w:r>
        <w:rPr>
          <w:sz w:val="22"/>
        </w:rPr>
        <w:t xml:space="preserve">  Execute NYMEX and OTC natural gas futures and option transactions.</w:t>
      </w:r>
    </w:p>
    <w:p>
      <w:pPr>
        <w:pStyle w:val="Normal"/>
        <w:ind w:firstLine="720" w:start="720" w:end="0"/>
        <w:rPr/>
      </w:pPr>
      <w:r>
        <w:rPr>
          <w:rFonts w:ascii="Wingdings" w:hAnsi="Wingdings"/>
          <w:sz w:val="22"/>
        </w:rPr>
        <w:sym w:font="Wingdings" w:char="77"/>
      </w:r>
      <w:r>
        <w:rPr>
          <w:sz w:val="22"/>
        </w:rPr>
        <w:t xml:space="preserve">  Maintain load forecast models for use by traders using Excel and Visual Basic tools.</w:t>
      </w:r>
    </w:p>
    <w:p>
      <w:pPr>
        <w:pStyle w:val="Normal"/>
        <w:ind w:hanging="270" w:start="1710" w:end="0"/>
        <w:rPr/>
      </w:pPr>
      <w:r>
        <w:rPr>
          <w:rFonts w:ascii="Wingdings" w:hAnsi="Wingdings"/>
          <w:sz w:val="22"/>
        </w:rPr>
        <w:sym w:font="Wingdings" w:char="77"/>
      </w:r>
      <w:r>
        <w:rPr>
          <w:sz w:val="22"/>
        </w:rPr>
        <w:t xml:space="preserve">  Provide quantitative and technical analysis support for natural gas and power trading desks.</w:t>
      </w:r>
    </w:p>
    <w:p>
      <w:pPr>
        <w:pStyle w:val="BodyTextIndent"/>
        <w:rPr/>
      </w:pPr>
      <w:r>
        <w:rPr>
          <w:rFonts w:ascii="Wingdings" w:hAnsi="Wingdings"/>
        </w:rPr>
        <w:sym w:font="Wingdings" w:char="77"/>
      </w:r>
      <w:r>
        <w:rPr/>
        <w:t xml:space="preserve">  Prepare and present report on load forecast and meteorological conditions at                                                             morning trading group meeting.</w:t>
      </w:r>
    </w:p>
    <w:p>
      <w:pPr>
        <w:pStyle w:val="Normal"/>
        <w:ind w:hanging="270" w:start="1710" w:end="0"/>
        <w:rPr/>
      </w:pPr>
      <w:r>
        <w:rPr>
          <w:rFonts w:ascii="Wingdings" w:hAnsi="Wingdings"/>
          <w:sz w:val="22"/>
        </w:rPr>
        <w:sym w:font="Wingdings" w:char="77"/>
      </w:r>
      <w:r>
        <w:rPr>
          <w:sz w:val="22"/>
        </w:rPr>
        <w:t xml:space="preserve">  Structure and price potential marketing deals for term marketing group.</w:t>
      </w:r>
    </w:p>
    <w:p>
      <w:pPr>
        <w:pStyle w:val="Normal"/>
        <w:ind w:firstLine="720" w:start="720" w:end="0"/>
        <w:rPr>
          <w:i/>
          <w:i/>
          <w:sz w:val="22"/>
          <w:u w:val="single"/>
        </w:rPr>
      </w:pPr>
      <w:r>
        <w:rPr>
          <w:i/>
          <w:sz w:val="22"/>
          <w:u w:val="single"/>
        </w:rPr>
      </w:r>
    </w:p>
    <w:p>
      <w:pPr>
        <w:pStyle w:val="Normal"/>
        <w:ind w:firstLine="720" w:start="720" w:end="0"/>
        <w:rPr/>
      </w:pPr>
      <w:r>
        <w:rPr>
          <w:i/>
          <w:sz w:val="22"/>
          <w:u w:val="single"/>
        </w:rPr>
        <w:t>Treasury Analyst &amp; Portfolio Manager</w:t>
      </w:r>
      <w:r>
        <w:rPr>
          <w:sz w:val="22"/>
        </w:rPr>
        <w:t>, MMI Companies, Inc., Deerfield, IL</w:t>
        <w:tab/>
        <w:t>(1/96 - 7/98)</w:t>
      </w:r>
    </w:p>
    <w:p>
      <w:pPr>
        <w:pStyle w:val="Normal"/>
        <w:rPr/>
      </w:pPr>
      <w:r>
        <w:rPr>
          <w:sz w:val="22"/>
        </w:rPr>
        <w:tab/>
        <w:tab/>
      </w:r>
      <w:r>
        <w:rPr>
          <w:rFonts w:ascii="Wingdings" w:hAnsi="Wingdings"/>
          <w:sz w:val="22"/>
        </w:rPr>
        <w:sym w:font="Wingdings" w:char="77"/>
      </w:r>
      <w:r>
        <w:rPr>
          <w:sz w:val="22"/>
        </w:rPr>
        <w:t xml:space="preserve">  Managed a $25mm fixed income portfolio, including liquidity funding.</w:t>
      </w:r>
    </w:p>
    <w:p>
      <w:pPr>
        <w:pStyle w:val="Normal"/>
        <w:rPr/>
      </w:pPr>
      <w:r>
        <w:rPr>
          <w:sz w:val="22"/>
        </w:rPr>
        <w:tab/>
        <w:tab/>
      </w:r>
      <w:r>
        <w:rPr>
          <w:rFonts w:ascii="Wingdings" w:hAnsi="Wingdings"/>
          <w:sz w:val="22"/>
        </w:rPr>
        <w:sym w:font="Wingdings" w:char="77"/>
      </w:r>
      <w:r>
        <w:rPr>
          <w:sz w:val="22"/>
        </w:rPr>
        <w:t xml:space="preserve">  Managed an $105mm company-wide debt facility including interest rate swaps.</w:t>
      </w:r>
    </w:p>
    <w:p>
      <w:pPr>
        <w:pStyle w:val="Normal"/>
        <w:ind w:firstLine="720" w:start="720" w:end="0"/>
        <w:rPr/>
      </w:pPr>
      <w:r>
        <w:rPr>
          <w:rFonts w:ascii="Wingdings" w:hAnsi="Wingdings"/>
          <w:sz w:val="22"/>
        </w:rPr>
        <w:sym w:font="Wingdings" w:char="77"/>
      </w:r>
      <w:r>
        <w:rPr>
          <w:sz w:val="22"/>
        </w:rPr>
        <w:t xml:space="preserve">  Authored the firm's currency hedging and derivatives exposure policies.</w:t>
      </w:r>
    </w:p>
    <w:p>
      <w:pPr>
        <w:pStyle w:val="Normal"/>
        <w:rPr/>
      </w:pPr>
      <w:r>
        <w:rPr>
          <w:sz w:val="22"/>
        </w:rPr>
        <w:tab/>
        <w:tab/>
      </w:r>
      <w:r>
        <w:rPr>
          <w:rFonts w:ascii="Wingdings" w:hAnsi="Wingdings"/>
          <w:sz w:val="22"/>
        </w:rPr>
        <w:sym w:font="Wingdings" w:char="77"/>
      </w:r>
      <w:r>
        <w:rPr>
          <w:sz w:val="22"/>
        </w:rPr>
        <w:t xml:space="preserve">  Assisted CIO with oversight management of outside money managers for $1.3 B portfolio.</w:t>
      </w:r>
    </w:p>
    <w:p>
      <w:pPr>
        <w:pStyle w:val="Normal"/>
        <w:rPr/>
      </w:pPr>
      <w:r>
        <w:rPr>
          <w:sz w:val="22"/>
        </w:rPr>
        <w:tab/>
        <w:tab/>
      </w:r>
      <w:r>
        <w:rPr>
          <w:rFonts w:ascii="Wingdings" w:hAnsi="Wingdings"/>
          <w:sz w:val="22"/>
        </w:rPr>
        <w:sym w:font="Wingdings" w:char="77"/>
      </w:r>
      <w:r>
        <w:rPr>
          <w:sz w:val="22"/>
        </w:rPr>
        <w:t xml:space="preserve">  Conducted asset allocation studies including alternative asset classes.</w:t>
      </w:r>
    </w:p>
    <w:p>
      <w:pPr>
        <w:pStyle w:val="Normal"/>
        <w:tabs>
          <w:tab w:val="clear" w:pos="720"/>
          <w:tab w:val="left" w:pos="1710" w:leader="none"/>
        </w:tabs>
        <w:ind w:hanging="270" w:start="1710" w:end="0"/>
        <w:rPr/>
      </w:pPr>
      <w:r>
        <w:rPr>
          <w:rFonts w:ascii="Wingdings" w:hAnsi="Wingdings"/>
          <w:sz w:val="22"/>
        </w:rPr>
        <w:sym w:font="Wingdings" w:char="77"/>
      </w:r>
      <w:r>
        <w:rPr>
          <w:sz w:val="22"/>
        </w:rPr>
        <w:t xml:space="preserve">  Responsible for all reporting relating to the composition and performance of the portfolios.</w:t>
      </w:r>
    </w:p>
    <w:p>
      <w:pPr>
        <w:pStyle w:val="Normal"/>
        <w:tabs>
          <w:tab w:val="clear" w:pos="720"/>
          <w:tab w:val="left" w:pos="1710" w:leader="none"/>
        </w:tabs>
        <w:ind w:hanging="270" w:start="1710" w:end="0"/>
        <w:rPr/>
      </w:pPr>
      <w:r>
        <w:rPr>
          <w:rFonts w:ascii="Wingdings" w:hAnsi="Wingdings"/>
          <w:sz w:val="22"/>
        </w:rPr>
        <w:sym w:font="Wingdings" w:char="77"/>
      </w:r>
      <w:r>
        <w:rPr>
          <w:sz w:val="22"/>
        </w:rPr>
        <w:t xml:space="preserve">  Reporting included total return analysis, cash flow analysis, compliance reporting, board and rating agency reports and other ad-hoc analysis related to current market conditions.</w:t>
      </w:r>
    </w:p>
    <w:p>
      <w:pPr>
        <w:pStyle w:val="Normal"/>
        <w:tabs>
          <w:tab w:val="clear" w:pos="720"/>
          <w:tab w:val="left" w:pos="1710" w:leader="none"/>
        </w:tabs>
        <w:ind w:start="1440" w:end="0"/>
        <w:rPr/>
      </w:pPr>
      <w:r>
        <w:rPr>
          <w:rFonts w:ascii="Wingdings" w:hAnsi="Wingdings"/>
          <w:sz w:val="22"/>
        </w:rPr>
        <w:sym w:font="Wingdings" w:char="77"/>
      </w:r>
      <w:r>
        <w:rPr>
          <w:sz w:val="22"/>
        </w:rPr>
        <w:t xml:space="preserve">  Expert level familiarity with Bloomberg, BondEdge and CAMRA systems.</w:t>
      </w:r>
    </w:p>
    <w:p>
      <w:pPr>
        <w:pStyle w:val="Normal"/>
        <w:rPr/>
      </w:pPr>
      <w:r>
        <w:rPr>
          <w:sz w:val="22"/>
        </w:rPr>
        <w:tab/>
        <w:tab/>
      </w:r>
      <w:r>
        <w:rPr>
          <w:rFonts w:ascii="Wingdings" w:hAnsi="Wingdings"/>
          <w:sz w:val="22"/>
        </w:rPr>
        <w:sym w:font="Wingdings" w:char="77"/>
      </w:r>
      <w:r>
        <w:rPr>
          <w:sz w:val="22"/>
        </w:rPr>
        <w:t xml:space="preserve">  Provided analytical services to upper management and the board of directors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</w:r>
    </w:p>
    <w:p>
      <w:pPr>
        <w:pStyle w:val="Normal"/>
        <w:rPr/>
      </w:pPr>
      <w:r>
        <w:rPr>
          <w:sz w:val="22"/>
        </w:rPr>
        <w:tab/>
        <w:tab/>
      </w:r>
      <w:r>
        <w:rPr>
          <w:i/>
          <w:sz w:val="22"/>
          <w:u w:val="single"/>
        </w:rPr>
        <w:t>Quality Assurance Tester/Developer</w:t>
      </w:r>
      <w:r>
        <w:rPr>
          <w:sz w:val="22"/>
        </w:rPr>
        <w:t>, Sungard Investment Systems, Hinsdale, IL  (7/94 - 12/95)</w:t>
      </w:r>
    </w:p>
    <w:p>
      <w:pPr>
        <w:pStyle w:val="Normal"/>
        <w:ind w:hanging="270" w:start="1710" w:end="0"/>
        <w:rPr/>
      </w:pPr>
      <w:r>
        <w:rPr>
          <w:rFonts w:ascii="Wingdings" w:hAnsi="Wingdings"/>
          <w:sz w:val="22"/>
        </w:rPr>
        <w:sym w:font="Wingdings" w:char="77"/>
      </w:r>
      <w:r>
        <w:rPr>
          <w:sz w:val="22"/>
        </w:rPr>
        <w:t xml:space="preserve">  Responsible for enhancement design and testing of portfolio accounting system with regard to derivative instruments.</w:t>
      </w:r>
    </w:p>
    <w:p>
      <w:pPr>
        <w:pStyle w:val="Normal"/>
        <w:rPr>
          <w:sz w:val="22"/>
          <w:u w:val="single"/>
        </w:rPr>
      </w:pPr>
      <w:r>
        <w:rPr>
          <w:sz w:val="22"/>
        </w:rPr>
        <w:tab/>
        <w:tab/>
      </w:r>
      <w:r>
        <w:rPr>
          <w:rFonts w:ascii="Wingdings" w:hAnsi="Wingdings"/>
          <w:sz w:val="22"/>
        </w:rPr>
        <w:sym w:font="Wingdings" w:char="77"/>
      </w:r>
      <w:r>
        <w:rPr>
          <w:sz w:val="22"/>
        </w:rPr>
        <w:t xml:space="preserve">  Responsible for testing AIMR compliant performance functions.</w:t>
      </w:r>
    </w:p>
    <w:p>
      <w:pPr>
        <w:pStyle w:val="Normal"/>
        <w:rPr>
          <w:sz w:val="22"/>
          <w:u w:val="single"/>
        </w:rPr>
      </w:pPr>
      <w:r>
        <w:rPr>
          <w:sz w:val="22"/>
        </w:rPr>
        <w:tab/>
        <w:tab/>
      </w:r>
      <w:r>
        <w:rPr>
          <w:rFonts w:ascii="Wingdings" w:hAnsi="Wingdings"/>
          <w:sz w:val="22"/>
        </w:rPr>
        <w:sym w:font="Wingdings" w:char="77"/>
      </w:r>
      <w:r>
        <w:rPr>
          <w:sz w:val="22"/>
        </w:rPr>
        <w:t xml:space="preserve">  Dedicated resource to the firm’s largest client.</w:t>
      </w:r>
    </w:p>
    <w:p>
      <w:pPr>
        <w:pStyle w:val="Normal"/>
        <w:rPr>
          <w:sz w:val="22"/>
          <w:u w:val="single"/>
        </w:rPr>
      </w:pPr>
      <w:r>
        <w:rPr>
          <w:sz w:val="22"/>
          <w:u w:val="single"/>
        </w:rPr>
      </w:r>
    </w:p>
    <w:p>
      <w:pPr>
        <w:pStyle w:val="Normal"/>
        <w:rPr/>
      </w:pPr>
      <w:r>
        <w:rPr>
          <w:sz w:val="22"/>
        </w:rPr>
        <w:tab/>
        <w:tab/>
      </w:r>
      <w:r>
        <w:rPr>
          <w:i/>
          <w:sz w:val="22"/>
          <w:u w:val="single"/>
        </w:rPr>
        <w:t>Investment Analyst</w:t>
      </w:r>
      <w:r>
        <w:rPr>
          <w:sz w:val="22"/>
        </w:rPr>
        <w:t xml:space="preserve">,  CSI Asset Management, Inc.,  Chicago, IL  </w:t>
        <w:tab/>
        <w:tab/>
        <w:t>(2/91 - 10/93)</w:t>
      </w:r>
    </w:p>
    <w:p>
      <w:pPr>
        <w:pStyle w:val="Normal"/>
        <w:ind w:end="-360"/>
        <w:rPr/>
      </w:pPr>
      <w:r>
        <w:rPr>
          <w:sz w:val="22"/>
        </w:rPr>
        <w:tab/>
        <w:tab/>
      </w:r>
      <w:r>
        <w:rPr>
          <w:rFonts w:ascii="Wingdings" w:hAnsi="Wingdings"/>
          <w:sz w:val="22"/>
        </w:rPr>
        <w:sym w:font="Wingdings" w:char="77"/>
      </w:r>
      <w:r>
        <w:rPr>
          <w:sz w:val="22"/>
        </w:rPr>
        <w:t xml:space="preserve">   Performed fixed income sector modeling.</w:t>
      </w:r>
    </w:p>
    <w:p>
      <w:pPr>
        <w:pStyle w:val="Normal"/>
        <w:ind w:hanging="360" w:start="360" w:end="0"/>
        <w:rPr/>
      </w:pPr>
      <w:r>
        <w:rPr>
          <w:sz w:val="22"/>
        </w:rPr>
        <w:tab/>
        <w:tab/>
        <w:tab/>
      </w:r>
      <w:r>
        <w:rPr>
          <w:rFonts w:ascii="Wingdings" w:hAnsi="Wingdings"/>
          <w:sz w:val="22"/>
        </w:rPr>
        <w:sym w:font="Wingdings" w:char="77"/>
      </w:r>
      <w:r>
        <w:rPr>
          <w:sz w:val="22"/>
        </w:rPr>
        <w:t xml:space="preserve">   Responsible for all AIMR standard performance measurement.</w:t>
      </w:r>
    </w:p>
    <w:p>
      <w:pPr>
        <w:pStyle w:val="Normal"/>
        <w:ind w:hanging="360" w:start="1800" w:end="0"/>
        <w:rPr/>
      </w:pPr>
      <w:r>
        <w:rPr>
          <w:rFonts w:ascii="Wingdings" w:hAnsi="Wingdings"/>
          <w:sz w:val="22"/>
        </w:rPr>
        <w:sym w:font="Wingdings" w:char="77"/>
      </w:r>
      <w:r>
        <w:rPr>
          <w:sz w:val="22"/>
        </w:rPr>
        <w:t xml:space="preserve">   Worked closely with Prudential legal department in implementing compliance processes and procedures, including regulatory filings.</w:t>
      </w:r>
    </w:p>
    <w:p>
      <w:pPr>
        <w:pStyle w:val="Normal"/>
        <w:rPr/>
      </w:pPr>
      <w:r>
        <w:rPr>
          <w:sz w:val="22"/>
        </w:rPr>
        <w:tab/>
        <w:tab/>
      </w:r>
      <w:r>
        <w:rPr>
          <w:rFonts w:ascii="Wingdings" w:hAnsi="Wingdings"/>
          <w:sz w:val="22"/>
        </w:rPr>
        <w:sym w:font="Wingdings" w:char="77"/>
      </w:r>
      <w:r>
        <w:rPr>
          <w:sz w:val="22"/>
        </w:rPr>
        <w:t xml:space="preserve">   Responsible for all account reconciliation and custodial contact.</w:t>
      </w:r>
    </w:p>
    <w:p>
      <w:pPr>
        <w:pStyle w:val="Normal"/>
        <w:tabs>
          <w:tab w:val="clear" w:pos="720"/>
          <w:tab w:val="left" w:pos="1710" w:leader="none"/>
        </w:tabs>
        <w:ind w:firstLine="1440" w:end="0"/>
        <w:rPr/>
      </w:pPr>
      <w:r>
        <w:rPr>
          <w:rFonts w:ascii="Wingdings" w:hAnsi="Wingdings"/>
          <w:sz w:val="22"/>
        </w:rPr>
        <w:sym w:font="Wingdings" w:char="77"/>
      </w:r>
      <w:r>
        <w:rPr>
          <w:sz w:val="22"/>
        </w:rPr>
        <w:t xml:space="preserve">   Coordinated the installation and maintenance of a local area network, firm-wide software </w:t>
        <w:tab/>
        <w:tab/>
        <w:tab/>
        <w:t xml:space="preserve"> training and portfolio accounting system.</w:t>
      </w:r>
    </w:p>
    <w:p>
      <w:pPr>
        <w:pStyle w:val="Normal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rPr>
          <w:b/>
          <w:sz w:val="22"/>
        </w:rPr>
      </w:pPr>
      <w:r>
        <w:rPr>
          <w:b/>
          <w:sz w:val="22"/>
        </w:rPr>
        <w:t>Education:</w:t>
        <w:tab/>
        <w:t>Illinois Institute of Technology, Chicago, IL</w:t>
      </w:r>
    </w:p>
    <w:p>
      <w:pPr>
        <w:pStyle w:val="Normal"/>
        <w:ind w:firstLine="720" w:start="720" w:end="0"/>
        <w:rPr>
          <w:sz w:val="22"/>
        </w:rPr>
      </w:pPr>
      <w:r>
        <w:rPr>
          <w:sz w:val="22"/>
        </w:rPr>
        <w:t>Master of Science Degree, Financial Markets and Trading</w:t>
        <w:tab/>
        <w:t xml:space="preserve">1995 </w:t>
      </w:r>
    </w:p>
    <w:p>
      <w:pPr>
        <w:pStyle w:val="Normal"/>
        <w:rPr/>
      </w:pPr>
      <w:r>
        <w:rPr>
          <w:sz w:val="22"/>
        </w:rPr>
        <w:tab/>
        <w:tab/>
      </w:r>
      <w:r>
        <w:rPr>
          <w:b/>
          <w:sz w:val="22"/>
        </w:rPr>
        <w:t>DePaul University, Chicago, IL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>Bachelor of Science Degree, Business Administration</w:t>
        <w:tab/>
        <w:t xml:space="preserve"> </w:t>
        <w:tab/>
        <w:t>1992</w:t>
      </w:r>
    </w:p>
    <w:p>
      <w:pPr>
        <w:pStyle w:val="Normal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rPr>
          <w:b/>
          <w:sz w:val="22"/>
        </w:rPr>
      </w:pPr>
      <w:r>
        <w:rPr>
          <w:b/>
          <w:sz w:val="22"/>
        </w:rPr>
        <w:t>Professional Accreditation:</w:t>
      </w:r>
    </w:p>
    <w:p>
      <w:pPr>
        <w:pStyle w:val="Normal"/>
        <w:rPr/>
      </w:pPr>
      <w:r>
        <w:rPr>
          <w:b/>
          <w:sz w:val="22"/>
        </w:rPr>
        <w:tab/>
        <w:tab/>
      </w:r>
      <w:r>
        <w:rPr>
          <w:rFonts w:ascii="Wingdings" w:hAnsi="Wingdings"/>
          <w:sz w:val="22"/>
        </w:rPr>
        <w:sym w:font="Wingdings" w:char="77"/>
      </w:r>
      <w:r>
        <w:rPr>
          <w:sz w:val="22"/>
        </w:rPr>
        <w:t xml:space="preserve">   Completed Chartered Financial Analyst (CFA) Exam - Level I </w:t>
      </w:r>
    </w:p>
    <w:p>
      <w:pPr>
        <w:pStyle w:val="Normal"/>
        <w:rPr/>
      </w:pPr>
      <w:r>
        <w:rPr>
          <w:sz w:val="22"/>
        </w:rPr>
        <w:tab/>
        <w:tab/>
      </w:r>
      <w:r>
        <w:rPr>
          <w:rFonts w:ascii="Wingdings" w:hAnsi="Wingdings"/>
          <w:sz w:val="22"/>
        </w:rPr>
        <w:sym w:font="Wingdings" w:char="77"/>
      </w:r>
      <w:r>
        <w:rPr>
          <w:sz w:val="22"/>
        </w:rPr>
        <w:t xml:space="preserve">   National Association of Security Dealers (N.A.S.D.) - Series 3 and 65</w:t>
      </w:r>
    </w:p>
    <w:p>
      <w:pPr>
        <w:pStyle w:val="Normal"/>
        <w:rPr/>
      </w:pPr>
      <w:r>
        <w:rPr>
          <w:sz w:val="22"/>
        </w:rPr>
        <w:tab/>
        <w:tab/>
      </w:r>
      <w:r>
        <w:rPr>
          <w:rFonts w:ascii="Wingdings" w:hAnsi="Wingdings"/>
          <w:sz w:val="22"/>
        </w:rPr>
        <w:sym w:font="Wingdings" w:char="77"/>
      </w:r>
      <w:r>
        <w:rPr>
          <w:sz w:val="22"/>
        </w:rPr>
        <w:t xml:space="preserve">   Member - Futures Industry Association - Research Division</w:t>
      </w:r>
    </w:p>
    <w:p>
      <w:pPr>
        <w:pStyle w:val="Normal"/>
        <w:ind w:firstLine="720" w:start="720" w:end="0"/>
        <w:rPr/>
      </w:pPr>
      <w:r>
        <w:rPr>
          <w:rFonts w:ascii="Wingdings" w:hAnsi="Wingdings"/>
          <w:sz w:val="22"/>
        </w:rPr>
        <w:sym w:font="Wingdings" w:char="77"/>
      </w:r>
      <w:r>
        <w:rPr>
          <w:sz w:val="22"/>
        </w:rPr>
        <w:t xml:space="preserve">   Member - Global Association of Risk Professionals (GARP)</w:t>
      </w:r>
    </w:p>
    <w:p>
      <w:pPr>
        <w:pStyle w:val="Normal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rPr/>
      </w:pPr>
      <w:r>
        <w:rPr>
          <w:b/>
          <w:sz w:val="22"/>
        </w:rPr>
        <w:t>Honors:</w:t>
        <w:tab/>
      </w:r>
      <w:r>
        <w:rPr>
          <w:rFonts w:ascii="Wingdings" w:hAnsi="Wingdings"/>
          <w:sz w:val="22"/>
        </w:rPr>
        <w:sym w:font="Wingdings" w:char="77"/>
      </w:r>
      <w:r>
        <w:rPr>
          <w:sz w:val="22"/>
        </w:rPr>
        <w:t xml:space="preserve">   Authored a feature article published in the May 1994 issue of </w:t>
      </w:r>
      <w:r>
        <w:rPr>
          <w:i/>
          <w:sz w:val="22"/>
        </w:rPr>
        <w:t>Futures</w:t>
      </w:r>
      <w:r>
        <w:rPr>
          <w:sz w:val="22"/>
        </w:rPr>
        <w:t xml:space="preserve"> Magazine</w:t>
      </w:r>
    </w:p>
    <w:p>
      <w:pPr>
        <w:pStyle w:val="Normal"/>
        <w:rPr/>
      </w:pPr>
      <w:r>
        <w:rPr>
          <w:sz w:val="22"/>
        </w:rPr>
        <w:tab/>
        <w:tab/>
      </w:r>
      <w:r>
        <w:rPr>
          <w:rFonts w:ascii="Wingdings" w:hAnsi="Wingdings"/>
          <w:sz w:val="22"/>
        </w:rPr>
        <w:sym w:font="Wingdings" w:char="77"/>
      </w:r>
      <w:r>
        <w:rPr>
          <w:sz w:val="22"/>
        </w:rPr>
        <w:t xml:space="preserve">   Selected as a Strobel Scholar (DePaul University's honors accounting society)</w:t>
      </w:r>
    </w:p>
    <w:sectPr>
      <w:type w:val="nextPage"/>
      <w:pgSz w:w="12240" w:h="15840"/>
      <w:pgMar w:left="720" w:right="720" w:gutter="0" w:header="0" w:top="634" w:footer="0" w:bottom="36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G Times (WN)"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Wingdings">
    <w:charset w:val="02"/>
    <w:family w:val="auto"/>
    <w:pitch w:val="default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CG Times (WN)" w:hAnsi="CG Times (WN)" w:eastAsia="Times New Roman" w:cs="CG Times (WN)"/>
      <w:color w:val="auto"/>
      <w:sz w:val="24"/>
      <w:szCs w:val="20"/>
      <w:lang w:val="en-US" w:bidi="ar-SA" w:eastAsia="zh-CN"/>
    </w:rPr>
  </w:style>
  <w:style w:type="character" w:styleId="WW8Num1z0">
    <w:name w:val="WW8Num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sz w:val="2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hanging="270" w:start="1710" w:end="0"/>
    </w:pPr>
    <w:rPr>
      <w:sz w:val="22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2000-11-22T15:51:00Z</dcterms:created>
  <dc:creator>Valued Gateway 2000 Customer</dc:creator>
  <dc:description/>
  <dc:language>en-CA</dc:language>
  <cp:lastModifiedBy>Corp</cp:lastModifiedBy>
  <cp:lastPrinted>1999-02-08T21:22:00Z</cp:lastPrinted>
  <dcterms:modified xsi:type="dcterms:W3CDTF">2000-11-22T15:51:00Z</dcterms:modified>
  <cp:revision>2</cp:revision>
  <dc:subject/>
  <dc:title>John D. Becker</dc:title>
</cp:coreProperties>
</file>