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sideAddressName"/>
        <w:spacing w:lineRule="auto" w:line="240" w:before="0" w:after="0"/>
        <w:rPr>
          <w:rFonts w:ascii="Folio Lt BT" w:hAnsi="Folio Lt BT" w:cs="Folio Lt BT"/>
          <w:sz w:val="16"/>
        </w:rPr>
      </w:pPr>
      <w:r>
        <w:rPr>
          <w:rFonts w:cs="Folio Lt BT" w:ascii="Folio Lt BT" w:hAnsi="Folio Lt BT"/>
          <w:sz w:val="16"/>
        </w:rPr>
        <w:t>Lawrence J. Hand, Jr.</w:t>
      </w:r>
    </w:p>
    <w:p>
      <w:pPr>
        <w:pStyle w:val="InsideAddressName"/>
        <w:spacing w:lineRule="auto" w:line="240" w:before="0" w:after="0"/>
        <w:rPr>
          <w:rFonts w:ascii="Folio Lt BT" w:hAnsi="Folio Lt BT" w:cs="Folio Lt BT"/>
          <w:sz w:val="16"/>
        </w:rPr>
      </w:pPr>
      <w:r>
        <w:rPr>
          <w:rFonts w:cs="Folio Lt BT" w:ascii="Folio Lt BT" w:hAnsi="Folio Lt BT"/>
          <w:sz w:val="16"/>
        </w:rPr>
        <w:t>(504) 584-9122</w:t>
      </w:r>
    </w:p>
    <w:p>
      <w:pPr>
        <w:pStyle w:val="InsideAddressName"/>
        <w:spacing w:lineRule="auto" w:line="240" w:before="0" w:after="0"/>
        <w:rPr>
          <w:rFonts w:ascii="Folio Lt BT" w:hAnsi="Folio Lt BT" w:cs="Folio Lt BT"/>
          <w:sz w:val="16"/>
        </w:rPr>
      </w:pPr>
      <w:hyperlink r:id="rId2">
        <w:r>
          <w:rPr>
            <w:rStyle w:val="Hyperlink"/>
            <w:rFonts w:cs="Folio Lt BT" w:ascii="Folio Lt BT" w:hAnsi="Folio Lt BT"/>
            <w:sz w:val="16"/>
          </w:rPr>
          <w:t>lhand@lemle.com</w:t>
        </w:r>
      </w:hyperlink>
    </w:p>
    <w:p>
      <w:pPr>
        <w:pStyle w:val="InsideAddressName"/>
        <w:spacing w:lineRule="auto" w:line="240" w:before="0" w:after="0"/>
        <w:jc w:val="center"/>
        <w:rPr>
          <w:sz w:val="22"/>
          <w:u w:val="single"/>
        </w:rPr>
      </w:pPr>
      <w:r>
        <w:rPr>
          <w:sz w:val="22"/>
          <w:u w:val="single"/>
        </w:rPr>
        <w:t>D R A F T</w:t>
      </w:r>
    </w:p>
    <w:p>
      <w:pPr>
        <w:pStyle w:val="InsideAddress"/>
        <w:rPr>
          <w:sz w:val="22"/>
          <w:u w:val="single"/>
        </w:rPr>
      </w:pPr>
      <w:r>
        <w:rPr>
          <w:sz w:val="22"/>
          <w:u w:val="single"/>
        </w:rPr>
      </w:r>
    </w:p>
    <w:p>
      <w:pPr>
        <w:pStyle w:val="InsideAddress"/>
        <w:rPr>
          <w:sz w:val="22"/>
        </w:rPr>
      </w:pPr>
      <w:r>
        <w:rPr>
          <w:sz w:val="22"/>
        </w:rPr>
      </w:r>
    </w:p>
    <w:p>
      <w:pPr>
        <w:pStyle w:val="InsideAddress"/>
        <w:rPr>
          <w:sz w:val="22"/>
        </w:rPr>
      </w:pPr>
      <w:r>
        <w:rPr>
          <w:b/>
          <w:sz w:val="22"/>
          <w:u w:val="single"/>
        </w:rPr>
        <w:t>VIA E-MAIL and U.S. MAIL</w:t>
      </w:r>
    </w:p>
    <w:p>
      <w:pPr>
        <w:pStyle w:val="InsideAddress"/>
        <w:rPr>
          <w:sz w:val="22"/>
        </w:rPr>
      </w:pPr>
      <w:r>
        <w:rPr>
          <w:sz w:val="22"/>
        </w:rPr>
      </w:r>
    </w:p>
    <w:p>
      <w:pPr>
        <w:pStyle w:val="InsideAddress"/>
        <w:rPr>
          <w:sz w:val="22"/>
          <w:lang w:val="en-CA" w:eastAsia="en-CA"/>
        </w:rPr>
      </w:pPr>
      <w:r>
        <w:rPr>
          <w:sz w:val="22"/>
          <w:lang w:val="en-CA" w:eastAsia="en-CA"/>
        </w:rPr>
        <w:t>Mr. Joseph S. Ball, Jr.</w:t>
      </w:r>
    </w:p>
    <w:p>
      <w:pPr>
        <w:pStyle w:val="InsideAddress"/>
        <w:rPr>
          <w:sz w:val="22"/>
        </w:rPr>
      </w:pPr>
      <w:r>
        <w:rPr>
          <w:sz w:val="22"/>
        </w:rPr>
        <w:t>Injection and Mining Division</w:t>
      </w:r>
    </w:p>
    <w:p>
      <w:pPr>
        <w:pStyle w:val="InsideAddress"/>
        <w:rPr>
          <w:sz w:val="22"/>
        </w:rPr>
      </w:pPr>
      <w:r>
        <w:rPr>
          <w:sz w:val="22"/>
          <w:lang w:val="en-CA" w:eastAsia="en-CA"/>
        </w:rPr>
        <w:t>OFFICE OF CONSERVATION</w:t>
      </w:r>
    </w:p>
    <w:p>
      <w:pPr>
        <w:pStyle w:val="InsideAddress"/>
        <w:rPr>
          <w:sz w:val="22"/>
        </w:rPr>
      </w:pPr>
      <w:r>
        <w:rPr>
          <w:sz w:val="22"/>
          <w:lang w:val="en-CA" w:eastAsia="en-CA"/>
        </w:rPr>
        <w:t>DEPARTMENT OF NATURAL RESOURCES</w:t>
      </w:r>
    </w:p>
    <w:p>
      <w:pPr>
        <w:pStyle w:val="InsideAddress"/>
        <w:rPr>
          <w:sz w:val="22"/>
        </w:rPr>
      </w:pPr>
      <w:r>
        <w:rPr>
          <w:sz w:val="22"/>
          <w:lang w:val="en-CA" w:eastAsia="en-CA"/>
        </w:rPr>
        <w:t>625 North Fourth Street</w:t>
      </w:r>
    </w:p>
    <w:p>
      <w:pPr>
        <w:pStyle w:val="InsideAddress"/>
        <w:rPr>
          <w:sz w:val="22"/>
        </w:rPr>
      </w:pPr>
      <w:r>
        <w:rPr>
          <w:sz w:val="22"/>
          <w:lang w:val="en-CA" w:eastAsia="en-CA"/>
        </w:rPr>
        <w:t>Baton Rouge</w:t>
      </w:r>
      <w:r>
        <w:rPr>
          <w:sz w:val="22"/>
        </w:rPr>
        <w:t xml:space="preserve">, </w:t>
      </w:r>
      <w:r>
        <w:rPr>
          <w:sz w:val="22"/>
          <w:lang w:val="en-CA" w:eastAsia="en-CA"/>
        </w:rPr>
        <w:t>Louisiana</w:t>
      </w:r>
      <w:r>
        <w:rPr>
          <w:sz w:val="22"/>
        </w:rPr>
        <w:t xml:space="preserve">  </w:t>
      </w:r>
      <w:r>
        <w:rPr>
          <w:sz w:val="22"/>
          <w:lang w:val="en-CA" w:eastAsia="en-CA"/>
        </w:rPr>
        <w:t>70804-9275</w:t>
      </w:r>
    </w:p>
    <w:p>
      <w:pPr>
        <w:pStyle w:val="InsideAddress"/>
        <w:rPr>
          <w:sz w:val="22"/>
        </w:rPr>
      </w:pPr>
      <w:r>
        <w:rPr>
          <w:sz w:val="22"/>
        </w:rPr>
      </w:r>
    </w:p>
    <w:p>
      <w:pPr>
        <w:pStyle w:val="InsideAddress"/>
        <w:ind w:start="1440" w:end="0"/>
        <w:rPr>
          <w:sz w:val="22"/>
        </w:rPr>
      </w:pPr>
      <w:r>
        <w:rPr>
          <w:sz w:val="22"/>
        </w:rPr>
        <w:t>Re:</w:t>
        <w:tab/>
        <w:t>Bridgeline Storage Company, LLC</w:t>
      </w:r>
    </w:p>
    <w:p>
      <w:pPr>
        <w:pStyle w:val="InsideAddress"/>
        <w:ind w:start="1440" w:end="0"/>
        <w:rPr>
          <w:sz w:val="22"/>
        </w:rPr>
      </w:pPr>
      <w:r>
        <w:rPr>
          <w:sz w:val="22"/>
        </w:rPr>
        <w:tab/>
        <w:t>Our File:  7606-001354</w:t>
      </w:r>
    </w:p>
    <w:p>
      <w:pPr>
        <w:pStyle w:val="InsideAddress"/>
        <w:rPr>
          <w:sz w:val="22"/>
        </w:rPr>
      </w:pPr>
      <w:r>
        <w:rPr>
          <w:sz w:val="22"/>
        </w:rPr>
      </w:r>
    </w:p>
    <w:p>
      <w:pPr>
        <w:pStyle w:val="InsideAddress"/>
        <w:rPr>
          <w:sz w:val="22"/>
        </w:rPr>
      </w:pPr>
      <w:r>
        <w:rPr>
          <w:sz w:val="22"/>
        </w:rPr>
        <w:t>Dear Joe:</w:t>
      </w:r>
    </w:p>
    <w:p>
      <w:pPr>
        <w:pStyle w:val="InsideAddress"/>
        <w:rPr>
          <w:sz w:val="22"/>
        </w:rPr>
      </w:pPr>
      <w:r>
        <w:rPr>
          <w:sz w:val="22"/>
        </w:rPr>
      </w:r>
    </w:p>
    <w:p>
      <w:pPr>
        <w:pStyle w:val="BodyText"/>
        <w:ind w:firstLine="1440" w:end="0"/>
        <w:rPr>
          <w:rFonts w:ascii="Georgia" w:hAnsi="Georgia" w:cs="Georgia"/>
          <w:sz w:val="22"/>
        </w:rPr>
      </w:pPr>
      <w:r>
        <w:rPr>
          <w:rFonts w:cs="Georgia" w:ascii="Georgia" w:hAnsi="Georgia"/>
          <w:sz w:val="22"/>
        </w:rPr>
        <w:t>As you know, Bridgeline Storage Company, LLC’s application for a permit to convert Napoleonville Storage No. 1 to natural gas service is pending before the Injection and Mining Division.  At this point, Bridgeline Storage Company has responded to the Request for Additional Information from your office dated June 21, 2001 and we await your response to see if any further information is needed prior to setting this application for public hearing.</w:t>
      </w:r>
    </w:p>
    <w:p>
      <w:pPr>
        <w:pStyle w:val="BodyText"/>
        <w:ind w:firstLine="1440" w:end="0"/>
        <w:rPr>
          <w:rFonts w:ascii="Georgia" w:hAnsi="Georgia" w:cs="Georgia"/>
          <w:sz w:val="22"/>
        </w:rPr>
      </w:pPr>
      <w:r>
        <w:rPr>
          <w:rFonts w:cs="Georgia" w:ascii="Georgia" w:hAnsi="Georgia"/>
          <w:sz w:val="22"/>
        </w:rPr>
        <w:t>Also, I would like to take this opportunity to confirm our prior conversations concerning dewatering of Napoleonville Storage No. 1.  It is my understanding from our conversations and my review of pertinent regulations that Bridgeline Storage Company, LLC may begin dewatering Napoleonville Storage No. 1 pursuant to the existing work permit to convert the well.  Unless I hear from you to the contrary, Bridgeline Storage Company will begin dewatering Napoleonville Storage No. 1 on August 1, 2001.  Of course, Bridgeline Storage Company will not hold Napoleonville Storage No. 1 open for natural gas storage until an Order has been issued by the Commissioner of Conservation approving such storage.</w:t>
      </w:r>
    </w:p>
    <w:p>
      <w:pPr>
        <w:pStyle w:val="Closing"/>
        <w:rPr>
          <w:rFonts w:ascii="Georgia" w:hAnsi="Georgia" w:cs="Georgia"/>
          <w:sz w:val="22"/>
        </w:rPr>
      </w:pPr>
      <w:r>
        <w:rPr>
          <w:rFonts w:cs="Georgia" w:ascii="Georgia" w:hAnsi="Georgia"/>
          <w:sz w:val="22"/>
        </w:rPr>
        <w:t>Sincerely,</w:t>
      </w:r>
    </w:p>
    <w:p>
      <w:pPr>
        <w:pStyle w:val="Signature"/>
        <w:spacing w:lineRule="auto" w:line="240"/>
        <w:rPr>
          <w:rFonts w:ascii="Georgia" w:hAnsi="Georgia" w:cs="Georgia"/>
        </w:rPr>
      </w:pPr>
      <w:r>
        <w:rPr>
          <w:rFonts w:cs="Georgia" w:ascii="Georgia" w:hAnsi="Georgia"/>
          <w:sz w:val="22"/>
        </w:rPr>
        <w:t>Lawrence J. Hand, Jr.</w:t>
      </w:r>
    </w:p>
    <w:p>
      <w:pPr>
        <w:pStyle w:val="ReferenceInitials"/>
        <w:spacing w:before="120" w:after="0"/>
        <w:rPr>
          <w:rFonts w:ascii="Georgia" w:hAnsi="Georgia" w:cs="Georgia"/>
          <w:sz w:val="20"/>
        </w:rPr>
      </w:pPr>
      <w:r>
        <w:rPr>
          <w:rFonts w:cs="Georgia" w:ascii="Georgia" w:hAnsi="Georgia"/>
          <w:sz w:val="20"/>
        </w:rPr>
        <w:t>LJH,jr:gms</w:t>
      </w:r>
    </w:p>
    <w:p>
      <w:pPr>
        <w:pStyle w:val="Enclosure"/>
        <w:rPr>
          <w:rFonts w:ascii="Georgia" w:hAnsi="Georgia" w:cs="Georgia"/>
          <w:sz w:val="20"/>
        </w:rPr>
      </w:pPr>
      <w:r>
        <w:rPr>
          <w:rFonts w:cs="Georgia"/>
          <w:sz w:val="20"/>
        </w:rPr>
      </w:r>
    </w:p>
    <w:p>
      <w:pPr>
        <w:pStyle w:val="CcList"/>
        <w:rPr/>
      </w:pPr>
      <w:r>
        <w:rPr>
          <w:rFonts w:cs="Georgia" w:ascii="Georgia" w:hAnsi="Georgia"/>
          <w:sz w:val="22"/>
        </w:rPr>
        <w:t>Cc:</w:t>
        <w:tab/>
        <w:tab/>
        <w:t xml:space="preserve">Mr. Robert D. Morgan </w:t>
      </w:r>
      <w:r>
        <w:rPr>
          <w:rFonts w:cs="Georgia" w:ascii="Georgia" w:hAnsi="Georgia"/>
          <w:i/>
          <w:iCs/>
          <w:sz w:val="22"/>
        </w:rPr>
        <w:t>via regular mail</w:t>
      </w:r>
    </w:p>
    <w:p>
      <w:pPr>
        <w:pStyle w:val="CcList"/>
        <w:rPr>
          <w:rFonts w:ascii="Georgia" w:hAnsi="Georgia" w:cs="Georgia"/>
          <w:sz w:val="22"/>
        </w:rPr>
      </w:pPr>
      <w:r>
        <w:rPr>
          <w:rFonts w:cs="Georgia" w:ascii="Georgia" w:hAnsi="Georgia"/>
          <w:sz w:val="22"/>
        </w:rPr>
        <w:t>Bcc:</w:t>
        <w:tab/>
        <w:t>Mr. Gerald Nemec</w:t>
      </w:r>
    </w:p>
    <w:p>
      <w:pPr>
        <w:pStyle w:val="CcList"/>
        <w:keepLines w:val="false"/>
        <w:widowControl w:val="false"/>
        <w:rPr>
          <w:rFonts w:ascii="Georgia" w:hAnsi="Georgia" w:cs="Georgia"/>
          <w:sz w:val="22"/>
        </w:rPr>
      </w:pPr>
      <w:r>
        <w:rPr>
          <w:rFonts w:cs="Georgia" w:ascii="Georgia" w:hAnsi="Georgia"/>
          <w:sz w:val="22"/>
        </w:rPr>
        <w:tab/>
        <w:tab/>
        <w:t>Mr. David Owen</w:t>
      </w:r>
    </w:p>
    <w:p>
      <w:pPr>
        <w:pStyle w:val="CcList"/>
        <w:keepLines w:val="false"/>
        <w:widowControl w:val="false"/>
        <w:rPr>
          <w:rFonts w:ascii="Georgia" w:hAnsi="Georgia" w:cs="Georgia"/>
          <w:sz w:val="22"/>
        </w:rPr>
      </w:pPr>
      <w:r>
        <w:rPr>
          <w:rFonts w:cs="Georgia" w:ascii="Georgia" w:hAnsi="Georgia"/>
          <w:sz w:val="22"/>
        </w:rPr>
        <w:tab/>
        <w:tab/>
        <w:t>Mr. Joe Ratigan</w:t>
      </w:r>
    </w:p>
    <w:p>
      <w:pPr>
        <w:pStyle w:val="CcList"/>
        <w:keepLines w:val="false"/>
        <w:widowControl w:val="false"/>
        <w:rPr>
          <w:rFonts w:ascii="Georgia" w:hAnsi="Georgia" w:cs="Georgia"/>
        </w:rPr>
      </w:pPr>
      <w:r>
        <w:rPr>
          <w:rFonts w:cs="Georgia" w:ascii="Georgia" w:hAnsi="Georgia"/>
        </w:rPr>
        <w:tab/>
        <w:tab/>
        <w:t>Mr. Harry Allison</w:t>
      </w:r>
    </w:p>
    <w:p>
      <w:pPr>
        <w:pStyle w:val="CcList"/>
        <w:rPr>
          <w:sz w:val="12"/>
        </w:rPr>
      </w:pPr>
      <w:r>
        <w:rPr>
          <w:sz w:val="12"/>
        </w:rPr>
        <w:fldChar w:fldCharType="begin"/>
      </w:r>
      <w:r>
        <w:rPr>
          <w:sz w:val="12"/>
        </w:rPr>
        <w:instrText xml:space="preserve"> FILENAME </w:instrText>
      </w:r>
      <w:r>
        <w:rPr>
          <w:sz w:val="12"/>
        </w:rPr>
        <w:fldChar w:fldCharType="separate"/>
      </w:r>
      <w:r>
        <w:rPr>
          <w:sz w:val="12"/>
        </w:rPr>
        <w:t>Joe_Ball__Storage_Cavern_.DOC</w:t>
      </w:r>
      <w:r>
        <w:rPr>
          <w:sz w:val="12"/>
        </w:rPr>
        <w:fldChar w:fldCharType="end"/>
      </w:r>
    </w:p>
    <w:sectPr>
      <w:headerReference w:type="default" r:id="rId3"/>
      <w:headerReference w:type="first" r:id="rId4"/>
      <w:footerReference w:type="default" r:id="rId5"/>
      <w:footerReference w:type="first" r:id="rId6"/>
      <w:type w:val="nextPage"/>
      <w:pgSz w:w="12240" w:h="15840"/>
      <w:pgMar w:left="1440" w:right="1440" w:gutter="0" w:header="1440" w:top="3024"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Georgia">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Garamond">
    <w:charset w:val="00" w:characterSet="windows-1252"/>
    <w:family w:val="roman"/>
    <w:pitch w:val="variable"/>
  </w:font>
  <w:font w:name="Comic Sans MS">
    <w:charset w:val="00" w:characterSet="windows-1252"/>
    <w:family w:val="script"/>
    <w:pitch w:val="variable"/>
  </w:font>
  <w:font w:name="Folio Lt B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Joel Kohler</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p>
    <w:pPr>
      <w:pStyle w:val="Header"/>
      <w:rPr>
        <w:rStyle w:val="PageNumber"/>
      </w:rPr>
    </w:pPr>
    <w:r>
      <w:rPr/>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widowControl w:val="false"/>
      <w:outlineLvl w:val="0"/>
    </w:pPr>
    <w:rPr>
      <w:rFonts w:ascii="Georgia" w:hAnsi="Georgia" w:cs="Georgia"/>
      <w:b/>
    </w:rPr>
  </w:style>
  <w:style w:type="paragraph" w:styleId="Heading2">
    <w:name w:val="heading 2"/>
    <w:basedOn w:val="HeadingBase"/>
    <w:next w:val="BodyText"/>
    <w:qFormat/>
    <w:pPr>
      <w:numPr>
        <w:ilvl w:val="1"/>
        <w:numId w:val="1"/>
      </w:numPr>
      <w:spacing w:before="0" w:after="170"/>
      <w:outlineLvl w:val="1"/>
    </w:pPr>
    <w:rPr>
      <w:caps/>
      <w:sz w:val="21"/>
    </w:rPr>
  </w:style>
  <w:style w:type="paragraph" w:styleId="Heading3">
    <w:name w:val="heading 3"/>
    <w:basedOn w:val="HeadingBase"/>
    <w:next w:val="BodyText"/>
    <w:qFormat/>
    <w:pPr>
      <w:numPr>
        <w:ilvl w:val="2"/>
        <w:numId w:val="1"/>
      </w:numPr>
      <w:spacing w:before="0" w:after="240"/>
      <w:outlineLvl w:val="2"/>
    </w:pPr>
    <w:rPr>
      <w:i/>
    </w:rPr>
  </w:style>
  <w:style w:type="paragraph" w:styleId="Heading4">
    <w:name w:val="heading 4"/>
    <w:basedOn w:val="HeadingBase"/>
    <w:next w:val="BodyText"/>
    <w:qFormat/>
    <w:pPr>
      <w:numPr>
        <w:ilvl w:val="3"/>
        <w:numId w:val="1"/>
      </w:numPr>
      <w:outlineLvl w:val="3"/>
    </w:pPr>
    <w:rPr>
      <w:smallCaps/>
      <w:sz w:val="23"/>
    </w:rPr>
  </w:style>
  <w:style w:type="paragraph" w:styleId="Heading5">
    <w:name w:val="heading 5"/>
    <w:basedOn w:val="HeadingBase"/>
    <w:next w:val="BodyText"/>
    <w:qFormat/>
    <w:pPr>
      <w:numPr>
        <w:ilvl w:val="4"/>
        <w:numId w:val="1"/>
      </w:numPr>
      <w:outlineLvl w:val="4"/>
    </w:pPr>
    <w:rPr/>
  </w:style>
  <w:style w:type="paragraph" w:styleId="Heading6">
    <w:name w:val="heading 6"/>
    <w:basedOn w:val="HeadingBase"/>
    <w:next w:val="BodyText"/>
    <w:qFormat/>
    <w:pPr>
      <w:numPr>
        <w:ilvl w:val="5"/>
        <w:numId w:val="1"/>
      </w:numPr>
      <w:outlineLvl w:val="5"/>
    </w:pPr>
    <w:rPr>
      <w:i/>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Emphasis">
    <w:name w:val="Emphasis"/>
    <w:qFormat/>
    <w:rPr>
      <w:caps/>
      <w:sz w:val="18"/>
    </w:rPr>
  </w:style>
  <w:style w:type="character" w:styleId="Slogan">
    <w:name w:val="Slogan"/>
    <w:basedOn w:val="DefaultParagraphFont"/>
    <w:qFormat/>
    <w:rPr>
      <w:i/>
      <w:spacing w:val="70"/>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40"/>
      <w:ind w:firstLine="720" w:start="0" w:end="0"/>
    </w:pPr>
    <w:rPr/>
  </w:style>
  <w:style w:type="paragraph" w:styleId="List">
    <w:name w:val="List"/>
    <w:basedOn w:val="BodyText"/>
    <w:pPr>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0" w:after="0"/>
      <w:ind w:hanging="0" w:start="0" w:end="0"/>
      <w:jc w:val="start"/>
    </w:pPr>
    <w:rPr>
      <w:kern w:val="2"/>
    </w:rPr>
  </w:style>
  <w:style w:type="paragraph" w:styleId="AttentionLine">
    <w:name w:val="Attention Line"/>
    <w:basedOn w:val="Normal"/>
    <w:next w:val="Salutation"/>
    <w:qFormat/>
    <w:pPr>
      <w:spacing w:lineRule="atLeast" w:line="240" w:before="220" w:after="0"/>
    </w:pPr>
    <w:rPr/>
  </w:style>
  <w:style w:type="paragraph" w:styleId="Salutation">
    <w:name w:val="Salutation"/>
    <w:basedOn w:val="Normal"/>
    <w:next w:val="SubjectLine"/>
    <w:qFormat/>
    <w:pPr>
      <w:spacing w:lineRule="atLeast" w:line="240" w:before="240" w:after="240"/>
      <w:jc w:val="start"/>
    </w:pPr>
    <w:rPr/>
  </w:style>
  <w:style w:type="paragraph" w:styleId="CcList">
    <w:name w:val="Cc List"/>
    <w:basedOn w:val="Normal"/>
    <w:qFormat/>
    <w:pPr>
      <w:keepLines/>
      <w:spacing w:lineRule="atLeast" w:line="240"/>
      <w:ind w:hanging="360" w:start="360" w:end="0"/>
    </w:pPr>
    <w:rPr/>
  </w:style>
  <w:style w:type="paragraph" w:styleId="Closing">
    <w:name w:val="Closing"/>
    <w:basedOn w:val="Normal"/>
    <w:next w:val="Signature"/>
    <w:qFormat/>
    <w:pPr>
      <w:keepNext w:val="true"/>
      <w:spacing w:lineRule="atLeast" w:line="240" w:before="0" w:after="120"/>
      <w:ind w:hanging="0" w:start="4320" w:end="0"/>
    </w:pPr>
    <w:rPr/>
  </w:style>
  <w:style w:type="paragraph" w:styleId="Signature">
    <w:name w:val="Signature"/>
    <w:basedOn w:val="Normal"/>
    <w:next w:val="SignatureJobTitle"/>
    <w:pPr>
      <w:keepNext w:val="true"/>
      <w:spacing w:lineRule="atLeast" w:line="240" w:before="880" w:after="0"/>
      <w:ind w:hanging="0" w:start="4320" w:end="0"/>
    </w:pPr>
    <w:rPr/>
  </w:style>
  <w:style w:type="paragraph" w:styleId="CompanyName">
    <w:name w:val="Company Name"/>
    <w:basedOn w:val="BodyText"/>
    <w:next w:val="Date"/>
    <w:qFormat/>
    <w:pPr>
      <w:keepLines/>
      <w:spacing w:before="0" w:after="40"/>
      <w:ind w:hanging="0" w:start="0" w:end="0"/>
      <w:jc w:val="center"/>
    </w:pPr>
    <w:rPr>
      <w:caps/>
      <w:spacing w:val="75"/>
      <w:sz w:val="21"/>
    </w:rPr>
  </w:style>
  <w:style w:type="paragraph" w:styleId="Date">
    <w:name w:val="Date"/>
    <w:basedOn w:val="Normal"/>
    <w:next w:val="InsideAddressName"/>
    <w:qFormat/>
    <w:pPr>
      <w:spacing w:before="0" w:after="220"/>
      <w:ind w:hanging="0" w:start="4320" w:end="0"/>
    </w:pPr>
    <w:rPr/>
  </w:style>
  <w:style w:type="paragraph" w:styleId="Enclosure">
    <w:name w:val="Enclosure"/>
    <w:basedOn w:val="Normal"/>
    <w:next w:val="CcList"/>
    <w:qFormat/>
    <w:pPr>
      <w:keepNext w:val="true"/>
      <w:keepLines/>
      <w:spacing w:lineRule="atLeast" w:line="240"/>
    </w:pPr>
    <w:rPr>
      <w:rFonts w:ascii="Georgia" w:hAnsi="Georgia" w:cs="Georgia"/>
    </w:rPr>
  </w:style>
  <w:style w:type="paragraph" w:styleId="InsideAddress">
    <w:name w:val="Inside Address"/>
    <w:basedOn w:val="Normal"/>
    <w:qFormat/>
    <w:pPr>
      <w:spacing w:lineRule="atLeast" w:line="240"/>
    </w:pPr>
    <w:rPr>
      <w:rFonts w:ascii="Georgia" w:hAnsi="Georgia" w:cs="Georgia"/>
    </w:rPr>
  </w:style>
  <w:style w:type="paragraph" w:styleId="InsideAddressName">
    <w:name w:val="Inside Address Name"/>
    <w:basedOn w:val="InsideAddress"/>
    <w:next w:val="InsideAddress"/>
    <w:qFormat/>
    <w:pPr>
      <w:spacing w:before="220" w:after="0"/>
    </w:pPr>
    <w:rPr/>
  </w:style>
  <w:style w:type="paragraph" w:styleId="MailingInstructions">
    <w:name w:val="Mailing Instructions"/>
    <w:basedOn w:val="Normal"/>
    <w:next w:val="InsideAddressName"/>
    <w:qFormat/>
    <w:pPr>
      <w:keepNext w:val="true"/>
      <w:spacing w:lineRule="atLeast" w:line="240" w:before="0" w:after="240"/>
    </w:pPr>
    <w:rPr>
      <w:caps/>
    </w:rPr>
  </w:style>
  <w:style w:type="paragraph" w:styleId="ReferenceInitials">
    <w:name w:val="Reference Initials"/>
    <w:basedOn w:val="Normal"/>
    <w:next w:val="Enclosure"/>
    <w:qFormat/>
    <w:pPr>
      <w:keepNext w:val="true"/>
      <w:spacing w:lineRule="atLeast" w:line="240" w:before="220" w:after="0"/>
      <w:jc w:val="start"/>
    </w:pPr>
    <w:rPr/>
  </w:style>
  <w:style w:type="paragraph" w:styleId="ReferenceLine">
    <w:name w:val="Reference Line"/>
    <w:basedOn w:val="Normal"/>
    <w:next w:val="MailingInstructions"/>
    <w:qFormat/>
    <w:pPr>
      <w:keepNext w:val="true"/>
      <w:spacing w:lineRule="atLeast" w:line="240" w:before="0" w:after="240"/>
      <w:jc w:val="start"/>
    </w:pPr>
    <w:rPr/>
  </w:style>
  <w:style w:type="paragraph" w:styleId="ReturnAddress">
    <w:name w:val="Return Address"/>
    <w:qFormat/>
    <w:pPr>
      <w:widowControl/>
      <w:tabs>
        <w:tab w:val="clear" w:pos="720"/>
        <w:tab w:val="left" w:pos="2160" w:leader="none"/>
      </w:tabs>
      <w:bidi w:val="0"/>
      <w:spacing w:lineRule="atLeast" w:line="240"/>
      <w:ind w:hanging="0" w:start="0" w:end="-240"/>
      <w:jc w:val="center"/>
    </w:pPr>
    <w:rPr>
      <w:rFonts w:ascii="Garamond" w:hAnsi="Garamond" w:eastAsia="Times New Roman" w:cs="Garamond"/>
      <w:caps/>
      <w:color w:val="auto"/>
      <w:spacing w:val="30"/>
      <w:sz w:val="14"/>
      <w:szCs w:val="20"/>
      <w:lang w:val="en-US" w:bidi="ar-SA" w:eastAsia="zh-CN"/>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40" w:before="0" w:after="180"/>
      <w:ind w:hanging="360" w:start="360" w:end="0"/>
      <w:jc w:val="start"/>
    </w:pPr>
    <w:rPr>
      <w:caps/>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Georgia" w:hAnsi="Georgia" w:cs="Georgia"/>
    </w:rPr>
  </w:style>
  <w:style w:type="paragraph" w:styleId="ListBullet">
    <w:name w:val="List Bullet"/>
    <w:basedOn w:val="List"/>
    <w:qFormat/>
    <w:pPr>
      <w:numPr>
        <w:ilvl w:val="0"/>
        <w:numId w:val="3"/>
      </w:numPr>
      <w:ind w:hanging="360" w:start="720" w:end="720"/>
    </w:pPr>
    <w:rPr/>
  </w:style>
  <w:style w:type="paragraph" w:styleId="ListNumber">
    <w:name w:val="List Number"/>
    <w:basedOn w:val="List"/>
    <w:qFormat/>
    <w:pPr>
      <w:numPr>
        <w:ilvl w:val="0"/>
        <w:numId w:val="2"/>
      </w:numPr>
      <w:ind w:hanging="360" w:start="720" w:end="720"/>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style>
  <w:style w:type="paragraph" w:styleId="TRICIA">
    <w:name w:val="TRICIA"/>
    <w:basedOn w:val="Normal"/>
    <w:qFormat/>
    <w:pPr>
      <w:ind w:hanging="0" w:start="432" w:end="144"/>
    </w:pPr>
    <w:rPr>
      <w:rFonts w:ascii="Georgia" w:hAnsi="Georgia" w:cs="Georgia"/>
    </w:rPr>
  </w:style>
  <w:style w:type="paragraph" w:styleId="Filenameandpath">
    <w:name w:val="Filename and path"/>
    <w:basedOn w:val="Normal"/>
    <w:qFormat/>
    <w:pPr>
      <w:widowControl w:val="false"/>
      <w:jc w:val="both"/>
    </w:pPr>
    <w:rPr>
      <w:rFonts w:ascii="Comic Sans MS" w:hAnsi="Comic Sans MS" w:cs="Comic Sans MS"/>
      <w:sz w:val="1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hand@leml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 Wizard.wiz</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2001-07-23T19:47:00Z</dcterms:created>
  <dc:creator>TRICIA</dc:creator>
  <dc:description/>
  <dc:language>en-CA</dc:language>
  <cp:lastModifiedBy>Computer Information Center</cp:lastModifiedBy>
  <cp:lastPrinted>2001-07-23T11:40:00Z</cp:lastPrinted>
  <dcterms:modified xsi:type="dcterms:W3CDTF">2001-07-23T19:47:00Z</dcterms:modified>
  <cp:revision>2</cp:revision>
  <dc:subject/>
  <dc:title>(504) 584-9122</dc:title>
</cp:coreProperties>
</file>