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Quantitative Analysis in Energy Finance</w:t>
      </w:r>
    </w:p>
    <w:p>
      <w:pPr>
        <w:pStyle w:val="Normal"/>
        <w:rPr/>
      </w:pPr>
      <w:r>
        <w:rPr/>
      </w:r>
    </w:p>
    <w:p>
      <w:pPr>
        <w:pStyle w:val="Normal"/>
        <w:rPr/>
      </w:pPr>
      <w:r>
        <w:rPr/>
        <w:t>The Group</w:t>
      </w:r>
    </w:p>
    <w:p>
      <w:pPr>
        <w:pStyle w:val="Normal"/>
        <w:rPr/>
      </w:pPr>
      <w:r>
        <w:rPr/>
      </w:r>
    </w:p>
    <w:p>
      <w:pPr>
        <w:pStyle w:val="Normal"/>
        <w:rPr/>
      </w:pPr>
      <w:r>
        <w:rPr/>
        <w:t xml:space="preserve">The Enron Research Group provides for centralised development and dissemination of accurate and consistent quantitative models for users across Enron. This includes creating pricing and valuation models, as well as risk assessment tools. The Group also performs data acquisition and analysis of fundamental supply and demand information, including weather data. </w:t>
      </w:r>
    </w:p>
    <w:p>
      <w:pPr>
        <w:pStyle w:val="Normal"/>
        <w:rPr/>
      </w:pPr>
      <w:r>
        <w:rPr/>
      </w:r>
    </w:p>
    <w:p>
      <w:pPr>
        <w:pStyle w:val="Normal"/>
        <w:rPr/>
      </w:pPr>
      <w:r>
        <w:rPr/>
        <w:t>The Role</w:t>
      </w:r>
    </w:p>
    <w:p>
      <w:pPr>
        <w:pStyle w:val="Normal"/>
        <w:rPr/>
      </w:pPr>
      <w:r>
        <w:rPr/>
      </w:r>
    </w:p>
    <w:p>
      <w:pPr>
        <w:pStyle w:val="Normal"/>
        <w:rPr/>
      </w:pPr>
      <w:r>
        <w:rPr/>
        <w:t>Working in Enron Europe’s European Headquarters in Central London, the role involves the development and support of quantitative models across the whole range of Enron’s operations.  There will be extensive contact with our various business and trading units.  The breadth of the role demands that candidates should possess a broad range of mathematical, statistical, computational and communications skills.  Experience in a commercial environment is a distinct advantage.</w:t>
      </w:r>
    </w:p>
    <w:p>
      <w:pPr>
        <w:pStyle w:val="Normal"/>
        <w:rPr/>
      </w:pPr>
      <w:r>
        <w:rPr/>
      </w:r>
    </w:p>
    <w:p>
      <w:pPr>
        <w:pStyle w:val="Normal"/>
        <w:rPr/>
      </w:pPr>
      <w:r>
        <w:rPr/>
        <w:t>The Person</w:t>
      </w:r>
    </w:p>
    <w:p>
      <w:pPr>
        <w:pStyle w:val="Normal"/>
        <w:rPr/>
      </w:pPr>
      <w:r>
        <w:rPr/>
      </w:r>
    </w:p>
    <w:p>
      <w:pPr>
        <w:pStyle w:val="Normal"/>
        <w:rPr/>
      </w:pPr>
      <w:r>
        <w:rPr/>
        <w:t>The successful candidate will possess:</w:t>
      </w:r>
    </w:p>
    <w:p>
      <w:pPr>
        <w:pStyle w:val="Normal"/>
        <w:numPr>
          <w:ilvl w:val="0"/>
          <w:numId w:val="2"/>
        </w:numPr>
        <w:rPr/>
      </w:pPr>
      <w:r>
        <w:rPr/>
        <w:t>Highly numerate background, almost certainly to postgraduate level,  in mathematics or the physical sciences</w:t>
      </w:r>
    </w:p>
    <w:p>
      <w:pPr>
        <w:pStyle w:val="Normal"/>
        <w:numPr>
          <w:ilvl w:val="0"/>
          <w:numId w:val="2"/>
        </w:numPr>
        <w:rPr/>
      </w:pPr>
      <w:r>
        <w:rPr/>
        <w:t>Excellent computational skills in Microsoft Excel and preferably one modern high-level programming language</w:t>
      </w:r>
    </w:p>
    <w:p>
      <w:pPr>
        <w:pStyle w:val="Normal"/>
        <w:numPr>
          <w:ilvl w:val="0"/>
          <w:numId w:val="2"/>
        </w:numPr>
        <w:rPr/>
      </w:pPr>
      <w:r>
        <w:rPr/>
        <w:t>Very strong communication skills</w:t>
      </w:r>
    </w:p>
    <w:p>
      <w:pPr>
        <w:pStyle w:val="Normal"/>
        <w:numPr>
          <w:ilvl w:val="0"/>
          <w:numId w:val="2"/>
        </w:numPr>
        <w:rPr/>
      </w:pPr>
      <w:r>
        <w:rPr/>
        <w:t>Capability to understand and appreciate complex ideas quickly and accurately</w:t>
      </w:r>
    </w:p>
    <w:p>
      <w:pPr>
        <w:pStyle w:val="Normal"/>
        <w:numPr>
          <w:ilvl w:val="0"/>
          <w:numId w:val="2"/>
        </w:numPr>
        <w:rPr/>
      </w:pPr>
      <w:r>
        <w:rPr/>
        <w:t>The ability to work under high pressure to tight deadlines, either alone or as part of a team effort</w:t>
      </w:r>
    </w:p>
    <w:p>
      <w:pPr>
        <w:pStyle w:val="Normal"/>
        <w:rPr/>
      </w:pPr>
      <w:r>
        <w:rPr/>
      </w:r>
    </w:p>
    <w:p>
      <w:pPr>
        <w:pStyle w:val="Normal"/>
        <w:rPr/>
      </w:pPr>
      <w:r>
        <w:rPr/>
        <w:t>Contact</w:t>
      </w:r>
    </w:p>
    <w:p>
      <w:pPr>
        <w:pStyle w:val="Normal"/>
        <w:rPr/>
      </w:pPr>
      <w:r>
        <w:rPr/>
      </w:r>
    </w:p>
    <w:p>
      <w:pPr>
        <w:pStyle w:val="Normal"/>
        <w:rPr/>
      </w:pPr>
      <w:r>
        <w:rPr/>
        <w:t xml:space="preserve">Please email a copy of your CV, and a covering letter outlining why you can fill this role, to Steve Leppard at </w:t>
      </w:r>
      <w:hyperlink r:id="rId2">
        <w:r>
          <w:rPr>
            <w:rStyle w:val="Hyperlink"/>
          </w:rPr>
          <w:t>sleppard@enron.com</w:t>
        </w:r>
      </w:hyperlink>
      <w:r>
        <w:rPr/>
        <w:t>.</w:t>
      </w:r>
    </w:p>
    <w:p>
      <w:pPr>
        <w:pStyle w:val="Normal"/>
        <w:rPr/>
      </w:pPr>
      <w:r>
        <w:rPr/>
      </w:r>
    </w:p>
    <w:p>
      <w:pPr>
        <w:pStyle w:val="Normal"/>
        <w:rPr/>
      </w:pPr>
      <w:r>
        <w:rPr/>
      </w:r>
    </w:p>
    <w:sectPr>
      <w:type w:val="nextPage"/>
      <w:pgSz w:w="11906" w:h="16838"/>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eastAsia="zh-CN" w:bidi="hi-IN"/>
    </w:rPr>
  </w:style>
  <w:style w:type="paragraph" w:styleId="Heading1">
    <w:name w:val="heading 1"/>
    <w:basedOn w:val="Normal"/>
    <w:next w:val="Normal"/>
    <w:qFormat/>
    <w:pPr>
      <w:keepNext w:val="true"/>
      <w:numPr>
        <w:ilvl w:val="0"/>
        <w:numId w:val="1"/>
      </w:numPr>
      <w:outlineLvl w:val="0"/>
    </w:pPr>
    <w:rPr>
      <w:b/>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sleppard@enron.com"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2000-01-18T11:40:00Z</dcterms:created>
  <dc:creator>BParsons</dc:creator>
  <dc:description/>
  <dc:language>en-CA</dc:language>
  <cp:lastModifiedBy>SLeppard</cp:lastModifiedBy>
  <dcterms:modified xsi:type="dcterms:W3CDTF">2000-01-20T09:57:00Z</dcterms:modified>
  <cp:revision>5</cp:revision>
  <dc:subject/>
  <dc:title>Quantitative Research Analyst</dc:title>
</cp:coreProperties>
</file>