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120" w:after="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>JEANNETTE BLANCHETTE</w:t>
      </w:r>
    </w:p>
    <w:p>
      <w:pPr>
        <w:pStyle w:val="Address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4318 King Cotton Lane</w:t>
      </w:r>
    </w:p>
    <w:p>
      <w:pPr>
        <w:pStyle w:val="Address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Missouri City, Texas  77459</w:t>
      </w:r>
    </w:p>
    <w:p>
      <w:pPr>
        <w:pStyle w:val="Address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(281) 437-9583</w:t>
      </w:r>
    </w:p>
    <w:p>
      <w:pPr>
        <w:pStyle w:val="Address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(713) 276-5485 (work)</w:t>
      </w:r>
    </w:p>
    <w:p>
      <w:pPr>
        <w:pStyle w:val="Address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</w:r>
    </w:p>
    <w:p>
      <w:pPr>
        <w:pStyle w:val="Address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Skills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Microsoft Word</w:t>
        <w:tab/>
        <w:tab/>
        <w:tab/>
        <w:t>WordPerfect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Microsoft Excel </w:t>
        <w:tab/>
        <w:tab/>
        <w:tab/>
        <w:t>Summation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Typing Speed:  100 WPM</w:t>
        <w:tab/>
        <w:tab/>
      </w:r>
    </w:p>
    <w:p>
      <w:pPr>
        <w:pStyle w:val="SectionTitle"/>
        <w:rPr>
          <w:sz w:val="22"/>
        </w:rPr>
      </w:pPr>
      <w:r>
        <w:rPr>
          <w:rFonts w:cs="Times New Roman" w:ascii="Times New Roman" w:hAnsi="Times New Roman"/>
        </w:rPr>
        <w:t>Work experience</w:t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Gardere Wynne Sewell, L.L.P.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2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September 1999 - current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September 1999 - current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Katie Hopkins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Litigation Secretary (Houston Labor Department)</w:t>
      </w:r>
      <w:r>
        <w:rPr>
          <w:sz w:val="24"/>
        </w:rPr>
        <w:t xml:space="preserve"> - </w:t>
      </w:r>
      <w:r>
        <w:rPr>
          <w:rFonts w:cs="Times New Roman" w:ascii="Times New Roman" w:hAnsi="Times New Roman"/>
          <w:sz w:val="24"/>
        </w:rPr>
        <w:t xml:space="preserve"> Work with senior partner and associate as follows: transcribe and draft pleadings and correspondence, civil and federal court interaction, travel arrangements, maintain docket control calendar, client interaction, organize files, summation, some legal research.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Butler &amp; Binion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3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635</wp:posOffset>
                </wp:positionV>
                <wp:extent cx="2926080" cy="16192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March 1998 - September 1999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0.05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March 1998 - September 1999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Susan Salvaggio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Litigation Secretary (Oil &amp; Gas)</w:t>
      </w:r>
      <w:r>
        <w:rPr>
          <w:sz w:val="24"/>
        </w:rPr>
        <w:t xml:space="preserve"> - </w:t>
      </w:r>
      <w:r>
        <w:rPr>
          <w:rFonts w:cs="Times New Roman" w:ascii="Times New Roman" w:hAnsi="Times New Roman"/>
          <w:sz w:val="24"/>
        </w:rPr>
        <w:t xml:space="preserve"> Work with two attorney’s as follows: transcribe and draft pleadings and correspondence, federal and civil court interaction, travel arrangements, maintain docket control calendar, client interaction, organize files.</w:t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Seymore &amp; Harris, PLLC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4">
                <wp:simplePos x="0" y="0"/>
                <wp:positionH relativeFrom="page">
                  <wp:posOffset>4389755</wp:posOffset>
                </wp:positionH>
                <wp:positionV relativeFrom="paragraph">
                  <wp:posOffset>48895</wp:posOffset>
                </wp:positionV>
                <wp:extent cx="2926080" cy="16192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May 1997 - March 1998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3.85pt;mso-position-vertical-relative:text;margin-left:345.6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May 1997 - March 1998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Charles W. Seymore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sectPr>
          <w:type w:val="nextPage"/>
          <w:pgSz w:w="12240" w:h="15840"/>
          <w:pgMar w:left="3600" w:right="720" w:gutter="0" w:header="0" w:top="1440" w:footer="0" w:bottom="720"/>
          <w:pgNumType w:fmt="decimal"/>
          <w:formProt w:val="false"/>
          <w:titlePg/>
          <w:textDirection w:val="lrTb"/>
          <w:docGrid w:type="default" w:linePitch="360" w:charSpace="0"/>
        </w:sectPr>
        <w:pStyle w:val="BodyText"/>
        <w:rPr/>
      </w:pPr>
      <w:r>
        <w:rPr>
          <w:rFonts w:cs="Times New Roman" w:ascii="Times New Roman" w:hAnsi="Times New Roman"/>
          <w:b/>
          <w:sz w:val="24"/>
        </w:rPr>
        <w:t>Litigation Secretary (Insurance Defense/Non-Subscriber)</w:t>
      </w:r>
      <w:r>
        <w:rPr>
          <w:sz w:val="24"/>
        </w:rPr>
        <w:t xml:space="preserve"> - </w:t>
      </w:r>
      <w:r>
        <w:rPr>
          <w:rFonts w:cs="Times New Roman" w:ascii="Times New Roman" w:hAnsi="Times New Roman"/>
          <w:sz w:val="24"/>
        </w:rPr>
        <w:t>Transcribe and draft pleadings and correspondence, court interaction, travel arrangements, maintain docket control calendar, client interaction, organize files.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Institution"/>
        <w:rPr>
          <w:sz w:val="24"/>
        </w:rPr>
      </w:pPr>
      <w:r>
        <w:rPr>
          <w:rFonts w:cs="Times New Roman" w:ascii="Times New Roman" w:hAnsi="Times New Roman"/>
          <w:sz w:val="24"/>
        </w:rPr>
        <w:t>Rios &amp; Bain, P.C.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5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February 1994 - April 1997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February 1994 - April 1997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Steve Bain</w:t>
      </w:r>
    </w:p>
    <w:p>
      <w:pPr>
        <w:pStyle w:val="Institution"/>
        <w:rPr>
          <w:sz w:val="24"/>
        </w:rPr>
      </w:pPr>
      <w:r>
        <w:rPr>
          <w:rFonts w:cs="Times New Roman" w:ascii="Times New Roman" w:hAnsi="Times New Roman"/>
          <w:sz w:val="24"/>
        </w:rPr>
        <w:t>London &amp; Bain, P.C.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6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i w:val="false"/>
                                <w:i w:val="false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September 1993 - February 1994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i w:val="false"/>
                          <w:i w:val="false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September 1993 - February 1994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Steve Bain</w:t>
      </w:r>
    </w:p>
    <w:p>
      <w:pPr>
        <w:pStyle w:val="CityState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BodyText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sz w:val="24"/>
        </w:rPr>
        <w:t>Rios &amp; Bain, P.C.</w:t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Litigation Paralegal/Administrator (Insurance Defense)</w:t>
      </w:r>
      <w:r>
        <w:rPr>
          <w:sz w:val="24"/>
        </w:rPr>
        <w:t xml:space="preserve"> - </w:t>
      </w:r>
      <w:r>
        <w:rPr>
          <w:rFonts w:cs="Times New Roman" w:ascii="Times New Roman" w:hAnsi="Times New Roman"/>
          <w:sz w:val="24"/>
        </w:rPr>
        <w:t>Work with the managing partner and associate’s litigation case load of 70+ cases.  Prepare pleadings, summarize medical records and depositions, maintain firm computer docket control calendar, and travel arrangements.  I also was responsible for upgrading the firm’s stand-alone DOS computer system to a Novell Network/Windows computer system in 1994.  Responsible for all computer system upgrades/changes.  Created a database file using MS Access to track archived files.  Assisted in the coordination of the firm’s office move in March 1995 and expansion in May 1996.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London &amp; Bain, P.C.</w:t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Paralegal/Secretary (Medical Malpractice/Personal Injury)</w:t>
      </w:r>
      <w:r>
        <w:rPr>
          <w:rFonts w:cs="Times New Roman" w:ascii="Times New Roman" w:hAnsi="Times New Roman"/>
          <w:sz w:val="24"/>
        </w:rPr>
        <w:t xml:space="preserve"> - Work with the managing partner’s litigation case load.  Preparation of pleadings, summarize medical records and depositions, maintain attorney calendar, draft answers/objections to discovery, court filings, and some legal research.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Institutional Real Estate Services, Inc.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7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July 1992 - September 1993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July 1992 - September 1993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Supervisor, Tawny Goodland </w:t>
      </w:r>
    </w:p>
    <w:p>
      <w:pPr>
        <w:pStyle w:val="Institution"/>
        <w:rPr>
          <w:sz w:val="24"/>
        </w:rPr>
      </w:pPr>
      <w:r>
        <w:rPr>
          <w:rFonts w:cs="Times New Roman" w:ascii="Times New Roman" w:hAnsi="Times New Roman"/>
          <w:sz w:val="24"/>
        </w:rPr>
        <w:t>Duddlesten Realty Advisors, Inc.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8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i w:val="false"/>
                                <w:i w:val="false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March 1992 - July 1992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i w:val="false"/>
                          <w:i w:val="false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March 1992 - July 1992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Supervisor, Tawny Goodland,</w: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sz w:val="24"/>
        </w:rPr>
        <w:t>Institutional Real Estate Services, Inc.</w:t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Broker’s Assistant</w:t>
      </w:r>
      <w:r>
        <w:rPr>
          <w:rFonts w:cs="Times New Roman" w:ascii="Times New Roman" w:hAnsi="Times New Roman"/>
          <w:sz w:val="24"/>
        </w:rPr>
        <w:t xml:space="preserve"> - Preparation of marketing brochures, proposals, coordinate meetings, sealed bid proposals nationally and internationally.  I was responsible for implementing a database program to be utilized for marketing and general use.  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Duddlesten Realty Advisors, Inc.</w:t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Broker’s Assistant</w:t>
      </w:r>
      <w:r>
        <w:rPr>
          <w:rFonts w:cs="Times New Roman" w:ascii="Times New Roman" w:hAnsi="Times New Roman"/>
          <w:sz w:val="24"/>
        </w:rPr>
        <w:t xml:space="preserve"> - Preparation of marketing brochures, proposals, coordinate meetings, and sealed bid proposals.  While employed for Duddlesten Realty Advisors, Inc., I was promoted to an executive assistant position in the development/construction department.  Shortly afterward, I was invited to continue my employment with a Duddlesten Realty Advisor broker who was relocating to Institutional Real Estate Services, Inc.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The Temporary Connection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9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May 1991 - March 1992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May 1991 - March 1992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Houston, Texas</w: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/>
      </w:pPr>
      <w:r>
        <w:rPr>
          <w:rFonts w:cs="Times New Roman" w:ascii="Times New Roman" w:hAnsi="Times New Roman"/>
          <w:b/>
          <w:sz w:val="24"/>
        </w:rPr>
        <w:t>Temporary Clerical</w:t>
      </w:r>
      <w:r>
        <w:rPr>
          <w:rFonts w:cs="Times New Roman" w:ascii="Times New Roman" w:hAnsi="Times New Roman"/>
          <w:sz w:val="24"/>
        </w:rPr>
        <w:t xml:space="preserve"> - Worked a variety of assignments with organizations such as Hines, Inc. and Transco.  I enjoyed the versatility offered as a temporary which allowed me to continue to learn and gain knowledge in the business industry.</w:t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Education</w:t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Texas Institute for Paralegal Studies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10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61925"/>
                <wp:effectExtent l="0" t="0" r="0" b="0"/>
                <wp:wrapSquare wrapText="bothSides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1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i w:val="false"/>
                              </w:rPr>
                              <w:t>1986 - 1987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2.7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i w:val="false"/>
                        </w:rPr>
                        <w:t>1986 - 1987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Austin, Texas</w: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Paralegal Certificate</w:t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Pharr-San Juan-Alamo Sr. High</w: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Pharr, Texas</w:t>
      </w:r>
    </w:p>
    <w:p>
      <w:pPr>
        <w:pStyle w:val="CityStat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Achievement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Graduate 1975</w:t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FOREIGN LANGUAGES SPOKEN</w:t>
      </w:r>
    </w:p>
    <w:p>
      <w:pPr>
        <w:pStyle w:val="Institution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Spanish (not fluent)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11">
                <wp:simplePos x="0" y="0"/>
                <wp:positionH relativeFrom="rightMargin">
                  <wp:posOffset>-2926080</wp:posOffset>
                </wp:positionH>
                <wp:positionV relativeFrom="paragraph">
                  <wp:posOffset>73660</wp:posOffset>
                </wp:positionV>
                <wp:extent cx="2926080" cy="177165"/>
                <wp:effectExtent l="0" t="0" r="0" b="0"/>
                <wp:wrapSquare wrapText="bothSides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771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spacing w:before="0" w:after="1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0.4pt;height:13.95pt;mso-wrap-distance-left:0pt;mso-wrap-distance-right:0pt;mso-wrap-distance-top:2.9pt;mso-wrap-distance-bottom:2.9pt;margin-top:5.8pt;mso-position-vertical-relative:text;margin-left:-230.4pt;mso-position-horizontal-relative:text">
                <v:fill opacity="0f"/>
                <v:textbox inset="0in,0in,0in,0in">
                  <w:txbxContent>
                    <w:p>
                      <w:pPr>
                        <w:pStyle w:val="Date"/>
                        <w:spacing w:before="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Achievemen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Professional memberships</w:t>
      </w:r>
    </w:p>
    <w:p>
      <w:pPr>
        <w:pStyle w:val="Achievement"/>
        <w:ind w:firstLine="1080" w:end="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Notary Public - State of Texas</w:t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References</w:t>
      </w:r>
    </w:p>
    <w:p>
      <w:pPr>
        <w:pStyle w:val="Achievement"/>
        <w:ind w:firstLine="1080" w:start="-360" w:end="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Available upon Request</w:t>
      </w:r>
    </w:p>
    <w:p>
      <w:pPr>
        <w:pStyle w:val="Section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Salary Information</w:t>
      </w:r>
    </w:p>
    <w:p>
      <w:pPr>
        <w:pStyle w:val="Achievement"/>
        <w:spacing w:before="0" w:after="120"/>
        <w:ind w:firstLine="1080" w:start="-360" w:end="108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Current Salary - $39,000</w:t>
      </w:r>
    </w:p>
    <w:sectPr>
      <w:type w:val="nextPage"/>
      <w:pgSz w:w="12240" w:h="15840"/>
      <w:pgMar w:left="3600" w:right="720" w:gutter="0" w:header="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start"/>
      <w:pPr>
        <w:tabs>
          <w:tab w:val="num" w:pos="259"/>
        </w:tabs>
        <w:ind w:start="259" w:hanging="25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</w:rPr>
  </w:style>
  <w:style w:type="character" w:styleId="Emphasis">
    <w:name w:val="Emphasis"/>
    <w:qFormat/>
    <w:rPr>
      <w:i/>
    </w:rPr>
  </w:style>
  <w:style w:type="character" w:styleId="Job">
    <w:name w:val="Job"/>
    <w:qFormat/>
    <w:rPr>
      <w:smallCaps/>
      <w:spacing w:val="20"/>
      <w:sz w:val="20"/>
    </w:rPr>
  </w:style>
  <w:style w:type="character" w:styleId="Lead-inEmphasis">
    <w:name w:val="Lead-in Emphasis"/>
    <w:qFormat/>
    <w:rPr>
      <w:b/>
      <w:i/>
    </w:rPr>
  </w:style>
  <w:style w:type="character" w:styleId="PageNumber">
    <w:name w:val="page number"/>
    <w:rPr>
      <w:b/>
    </w:rPr>
  </w:style>
  <w:style w:type="character" w:styleId="Superscript">
    <w:name w:val="Superscrip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Supercript">
    <w:name w:val="Supercrip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-1080" w:end="1080"/>
      <w:jc w:val="both"/>
    </w:pPr>
    <w:rPr/>
  </w:style>
  <w:style w:type="paragraph" w:styleId="List">
    <w:name w:val="List"/>
    <w:basedOn w:val="BodyText"/>
    <w:pPr>
      <w:keepLines/>
      <w:tabs>
        <w:tab w:val="clear" w:pos="720"/>
        <w:tab w:val="left" w:pos="-360" w:leader="none"/>
      </w:tabs>
      <w:spacing w:before="60" w:after="60"/>
      <w:ind w:hanging="360" w:start="-360" w:end="108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jc w:val="start"/>
    </w:pPr>
    <w:rPr>
      <w:smallCaps/>
      <w:spacing w:val="20"/>
      <w:sz w:val="20"/>
    </w:rPr>
  </w:style>
  <w:style w:type="paragraph" w:styleId="Address">
    <w:name w:val="Address"/>
    <w:basedOn w:val="BodyText"/>
    <w:qFormat/>
    <w:pPr>
      <w:keepLines/>
      <w:spacing w:before="0" w:after="0"/>
      <w:ind w:hanging="0" w:start="-1800" w:end="1080"/>
      <w:jc w:val="center"/>
    </w:pPr>
    <w:rPr>
      <w:i/>
    </w:rPr>
  </w:style>
  <w:style w:type="paragraph" w:styleId="FootnoteBase">
    <w:name w:val="Footnote Base"/>
    <w:basedOn w:val="Normal"/>
    <w:qFormat/>
    <w:pPr>
      <w:spacing w:lineRule="exact" w:line="220"/>
    </w:pPr>
    <w:rPr>
      <w:sz w:val="18"/>
    </w:rPr>
  </w:style>
  <w:style w:type="paragraph" w:styleId="CommentText">
    <w:name w:val="Comment Text"/>
    <w:basedOn w:val="FootnoteBase"/>
    <w:qFormat/>
    <w:pPr>
      <w:spacing w:before="0" w:after="120"/>
    </w:pPr>
    <w:rPr/>
  </w:style>
  <w:style w:type="paragraph" w:styleId="BodyTextIndent">
    <w:name w:val="Body Text Indent"/>
    <w:basedOn w:val="BodyText"/>
    <w:pPr>
      <w:ind w:hanging="0" w:start="-720" w:end="108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-1800" w:end="1080"/>
      <w:jc w:val="start"/>
    </w:pPr>
    <w:rPr/>
  </w:style>
  <w:style w:type="paragraph" w:styleId="CompanyName">
    <w:name w:val="Company Name"/>
    <w:basedOn w:val="BodyText"/>
    <w:qFormat/>
    <w:pPr>
      <w:keepNext w:val="true"/>
      <w:spacing w:lineRule="exact" w:line="280" w:before="120" w:after="0"/>
      <w:ind w:hanging="0" w:start="-1800" w:end="1080"/>
      <w:jc w:val="start"/>
    </w:pPr>
    <w:rPr>
      <w:b/>
    </w:rPr>
  </w:style>
  <w:style w:type="paragraph" w:styleId="Date">
    <w:name w:val="Date"/>
    <w:basedOn w:val="BodyText"/>
    <w:qFormat/>
    <w:pPr>
      <w:keepNext w:val="true"/>
      <w:ind w:hanging="0" w:start="0" w:end="1080"/>
      <w:jc w:val="end"/>
    </w:pPr>
    <w:rPr>
      <w:i/>
    </w:rPr>
  </w:style>
  <w:style w:type="paragraph" w:styleId="HeadingBase">
    <w:name w:val="Heading Base"/>
    <w:basedOn w:val="Normal"/>
    <w:qFormat/>
    <w:pPr>
      <w:keepNext w:val="true"/>
      <w:keepLines/>
      <w:ind w:hanging="0" w:start="-1800" w:end="1080"/>
    </w:pPr>
    <w:rPr>
      <w:b/>
    </w:rPr>
  </w:style>
  <w:style w:type="paragraph" w:styleId="DocumentLabel">
    <w:name w:val="Document Label"/>
    <w:basedOn w:val="HeadingBase"/>
    <w:qFormat/>
    <w:pPr>
      <w:spacing w:lineRule="atLeast" w:line="240" w:before="0" w:after="120"/>
      <w:jc w:val="center"/>
    </w:pPr>
    <w:rPr>
      <w:b w:val="false"/>
      <w:caps/>
      <w:sz w:val="32"/>
    </w:rPr>
  </w:style>
  <w:style w:type="paragraph" w:styleId="HeaderBase">
    <w:name w:val="Header Base"/>
    <w:basedOn w:val="Normal"/>
    <w:qFormat/>
    <w:pPr>
      <w:pBdr>
        <w:bottom w:val="single" w:sz="6" w:space="4" w:color="000000"/>
      </w:pBdr>
      <w:tabs>
        <w:tab w:val="clear" w:pos="720"/>
        <w:tab w:val="center" w:pos="2430" w:leader="none"/>
        <w:tab w:val="right" w:pos="6480" w:leader="none"/>
      </w:tabs>
      <w:ind w:hanging="0" w:start="-1800" w:end="1080"/>
    </w:pPr>
    <w:rPr>
      <w:b/>
      <w:caps/>
      <w:spacing w:val="20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pBdr>
        <w:top w:val="single" w:sz="6" w:space="4" w:color="000000"/>
        <w:bottom w:val="nil"/>
      </w:pBdr>
    </w:pPr>
    <w:rPr/>
  </w:style>
  <w:style w:type="paragraph" w:styleId="Header">
    <w:name w:val="header"/>
    <w:basedOn w:val="HeaderBase"/>
    <w:pPr/>
    <w:rPr/>
  </w:style>
  <w:style w:type="paragraph" w:styleId="Institution">
    <w:name w:val="Institution"/>
    <w:basedOn w:val="BodyText"/>
    <w:qFormat/>
    <w:pPr>
      <w:keepNext w:val="true"/>
      <w:spacing w:lineRule="exact" w:line="260" w:before="120" w:after="0"/>
      <w:ind w:hanging="0" w:start="-1800" w:end="1080"/>
      <w:jc w:val="start"/>
    </w:pPr>
    <w:rPr>
      <w:b/>
    </w:rPr>
  </w:style>
  <w:style w:type="paragraph" w:styleId="ListBullet2">
    <w:name w:val="List Bullet 2"/>
    <w:basedOn w:val="List"/>
    <w:pPr>
      <w:tabs>
        <w:tab w:val="left" w:pos="-360" w:leader="none"/>
        <w:tab w:val="left" w:pos="0" w:leader="none"/>
      </w:tabs>
      <w:ind w:hanging="360" w:start="0" w:end="1080"/>
    </w:pPr>
    <w:rPr/>
  </w:style>
  <w:style w:type="paragraph" w:styleId="ListBullet3">
    <w:name w:val="List Bullet 3"/>
    <w:basedOn w:val="List"/>
    <w:pPr>
      <w:tabs>
        <w:tab w:val="left" w:pos="-360" w:leader="none"/>
        <w:tab w:val="left" w:pos="360" w:leader="none"/>
      </w:tabs>
      <w:ind w:hanging="360" w:start="360" w:end="1080"/>
    </w:pPr>
    <w:rPr/>
  </w:style>
  <w:style w:type="paragraph" w:styleId="ListBullet">
    <w:name w:val="List Bullet"/>
    <w:basedOn w:val="List"/>
    <w:qFormat/>
    <w:pPr>
      <w:numPr>
        <w:ilvl w:val="0"/>
        <w:numId w:val="1"/>
      </w:numPr>
      <w:ind w:hanging="259" w:start="-461" w:end="1080"/>
    </w:pPr>
    <w:rPr/>
  </w:style>
  <w:style w:type="paragraph" w:styleId="ListBullet21">
    <w:name w:val="List Bullet 21"/>
    <w:basedOn w:val="ListBullet"/>
    <w:qFormat/>
    <w:pPr>
      <w:numPr>
        <w:ilvl w:val="0"/>
        <w:numId w:val="2"/>
      </w:numPr>
      <w:ind w:hanging="360" w:start="101" w:end="1080"/>
    </w:pPr>
    <w:rPr/>
  </w:style>
  <w:style w:type="paragraph" w:styleId="ListBulletFirst">
    <w:name w:val="List Bullet First"/>
    <w:basedOn w:val="ListBullet"/>
    <w:next w:val="ListBullet"/>
    <w:qFormat/>
    <w:pPr>
      <w:spacing w:before="120" w:after="60"/>
    </w:pPr>
    <w:rPr/>
  </w:style>
  <w:style w:type="paragraph" w:styleId="ListBulletLast">
    <w:name w:val="List Bullet Last"/>
    <w:basedOn w:val="ListBullet"/>
    <w:next w:val="BodyText"/>
    <w:qFormat/>
    <w:pPr>
      <w:spacing w:before="60" w:after="120"/>
    </w:pPr>
    <w:rPr/>
  </w:style>
  <w:style w:type="paragraph" w:styleId="ListFirst">
    <w:name w:val="List First"/>
    <w:basedOn w:val="List"/>
    <w:next w:val="List"/>
    <w:qFormat/>
    <w:pPr>
      <w:spacing w:before="120" w:after="60"/>
    </w:pPr>
    <w:rPr/>
  </w:style>
  <w:style w:type="paragraph" w:styleId="ListLast">
    <w:name w:val="List Last"/>
    <w:basedOn w:val="List"/>
    <w:next w:val="BodyText"/>
    <w:qFormat/>
    <w:pPr>
      <w:spacing w:before="60" w:after="120"/>
    </w:pPr>
    <w:rPr/>
  </w:style>
  <w:style w:type="paragraph" w:styleId="ListNumber">
    <w:name w:val="List Number"/>
    <w:basedOn w:val="List"/>
    <w:qFormat/>
    <w:pPr>
      <w:numPr>
        <w:ilvl w:val="0"/>
        <w:numId w:val="3"/>
      </w:numPr>
    </w:pPr>
    <w:rPr/>
  </w:style>
  <w:style w:type="paragraph" w:styleId="ListNumber2">
    <w:name w:val="List Number 2"/>
    <w:basedOn w:val="ListNumber"/>
    <w:qFormat/>
    <w:pPr>
      <w:ind w:hanging="360" w:start="0" w:end="1080"/>
    </w:pPr>
    <w:rPr/>
  </w:style>
  <w:style w:type="paragraph" w:styleId="ListNumberCont">
    <w:name w:val="List Number Cont"/>
    <w:basedOn w:val="ListNumber"/>
    <w:qFormat/>
    <w:pPr>
      <w:numPr>
        <w:ilvl w:val="0"/>
        <w:numId w:val="4"/>
      </w:numPr>
    </w:pPr>
    <w:rPr/>
  </w:style>
  <w:style w:type="paragraph" w:styleId="ListNumberFirst">
    <w:name w:val="List Number First"/>
    <w:basedOn w:val="ListNumber"/>
    <w:next w:val="ListNumber"/>
    <w:qFormat/>
    <w:pPr>
      <w:spacing w:before="120" w:after="60"/>
    </w:pPr>
    <w:rPr/>
  </w:style>
  <w:style w:type="paragraph" w:styleId="ListNumberLast">
    <w:name w:val="List Number Last"/>
    <w:basedOn w:val="ListNumber"/>
    <w:next w:val="BodyText"/>
    <w:qFormat/>
    <w:pPr>
      <w:spacing w:before="60" w:after="120"/>
    </w:pPr>
    <w:rPr/>
  </w:style>
  <w:style w:type="paragraph" w:styleId="MacroText">
    <w:name w:val="Macro Text"/>
    <w:basedOn w:val="BodyText"/>
    <w:qFormat/>
    <w:pPr>
      <w:ind w:hanging="0" w:start="0" w:end="0"/>
      <w:jc w:val="start"/>
    </w:pPr>
    <w:rPr>
      <w:rFonts w:ascii="Courier New" w:hAnsi="Courier New" w:cs="Courier New"/>
      <w:sz w:val="20"/>
    </w:rPr>
  </w:style>
  <w:style w:type="paragraph" w:styleId="Name">
    <w:name w:val="Name"/>
    <w:basedOn w:val="BodyText"/>
    <w:qFormat/>
    <w:pPr>
      <w:spacing w:before="120" w:after="0"/>
      <w:ind w:hanging="0" w:start="-1800" w:end="1080"/>
      <w:jc w:val="center"/>
    </w:pPr>
    <w:rPr>
      <w:b/>
      <w:i/>
      <w:sz w:val="24"/>
    </w:rPr>
  </w:style>
  <w:style w:type="paragraph" w:styleId="Objective">
    <w:name w:val="Objective"/>
    <w:basedOn w:val="BodyText"/>
    <w:qFormat/>
    <w:pPr>
      <w:pBdr>
        <w:top w:val="single" w:sz="6" w:space="6" w:color="000000"/>
      </w:pBdr>
      <w:spacing w:lineRule="exact" w:line="280" w:before="240" w:after="120"/>
      <w:ind w:hanging="0" w:start="-1800" w:end="1080"/>
    </w:pPr>
    <w:rPr/>
  </w:style>
  <w:style w:type="paragraph" w:styleId="PersonalData">
    <w:name w:val="Personal Data"/>
    <w:basedOn w:val="BodyText"/>
    <w:qFormat/>
    <w:pPr/>
    <w:rPr>
      <w:i/>
    </w:rPr>
  </w:style>
  <w:style w:type="paragraph" w:styleId="Picture">
    <w:name w:val="Picture"/>
    <w:basedOn w:val="BodyText"/>
    <w:qFormat/>
    <w:pPr/>
    <w:rPr/>
  </w:style>
  <w:style w:type="paragraph" w:styleId="SectionTitle">
    <w:name w:val="Section Title"/>
    <w:basedOn w:val="HeadingBase"/>
    <w:qFormat/>
    <w:pPr>
      <w:pBdr>
        <w:top w:val="single" w:sz="6" w:space="6" w:color="000000"/>
      </w:pBdr>
      <w:spacing w:lineRule="exact" w:line="260" w:before="120" w:after="120"/>
      <w:jc w:val="center"/>
    </w:pPr>
    <w:rPr>
      <w:b w:val="false"/>
      <w:smallCaps/>
      <w:spacing w:val="120"/>
      <w:sz w:val="24"/>
    </w:rPr>
  </w:style>
  <w:style w:type="paragraph" w:styleId="SectionSubtitle">
    <w:name w:val="Section Subtitle"/>
    <w:basedOn w:val="SectionTitle"/>
    <w:qFormat/>
    <w:pPr>
      <w:pBdr>
        <w:top w:val="nil"/>
      </w:pBdr>
      <w:jc w:val="start"/>
    </w:pPr>
    <w:rPr>
      <w:caps/>
      <w:spacing w:val="0"/>
      <w:sz w:val="18"/>
    </w:rPr>
  </w:style>
  <w:style w:type="paragraph" w:styleId="ListBullet4">
    <w:name w:val="List Bullet 4"/>
    <w:basedOn w:val="List"/>
    <w:pPr>
      <w:tabs>
        <w:tab w:val="left" w:pos="-360" w:leader="none"/>
        <w:tab w:val="left" w:pos="720" w:leader="none"/>
      </w:tabs>
      <w:ind w:hanging="360" w:start="720" w:end="1080"/>
    </w:pPr>
    <w:rPr/>
  </w:style>
  <w:style w:type="paragraph" w:styleId="ListBullet5">
    <w:name w:val="List Bullet 5"/>
    <w:basedOn w:val="List"/>
    <w:pPr>
      <w:tabs>
        <w:tab w:val="left" w:pos="-360" w:leader="none"/>
        <w:tab w:val="left" w:pos="1080" w:leader="none"/>
      </w:tabs>
      <w:ind w:hanging="360" w:start="1080" w:end="1080"/>
    </w:pPr>
    <w:rPr/>
  </w:style>
  <w:style w:type="paragraph" w:styleId="ListBullet31">
    <w:name w:val="List Bullet 31"/>
    <w:basedOn w:val="ListBullet"/>
    <w:qFormat/>
    <w:pPr>
      <w:numPr>
        <w:ilvl w:val="0"/>
        <w:numId w:val="5"/>
      </w:numPr>
      <w:ind w:hanging="360" w:start="461" w:end="1080"/>
    </w:pPr>
    <w:rPr/>
  </w:style>
  <w:style w:type="paragraph" w:styleId="ListBullet41">
    <w:name w:val="List Bullet 41"/>
    <w:basedOn w:val="ListBullet"/>
    <w:qFormat/>
    <w:pPr>
      <w:numPr>
        <w:ilvl w:val="0"/>
        <w:numId w:val="6"/>
      </w:numPr>
      <w:ind w:hanging="360" w:start="821" w:end="1080"/>
    </w:pPr>
    <w:rPr/>
  </w:style>
  <w:style w:type="paragraph" w:styleId="ListBullet51">
    <w:name w:val="List Bullet 51"/>
    <w:basedOn w:val="ListBullet"/>
    <w:qFormat/>
    <w:pPr>
      <w:numPr>
        <w:ilvl w:val="0"/>
        <w:numId w:val="7"/>
      </w:numPr>
      <w:ind w:hanging="360" w:start="1181" w:end="1080"/>
    </w:pPr>
    <w:rPr/>
  </w:style>
  <w:style w:type="paragraph" w:styleId="ListNumber3">
    <w:name w:val="List Number 3"/>
    <w:basedOn w:val="ListNumber"/>
    <w:qFormat/>
    <w:pPr>
      <w:ind w:hanging="360" w:start="360" w:end="1080"/>
    </w:pPr>
    <w:rPr/>
  </w:style>
  <w:style w:type="paragraph" w:styleId="ListNumber4">
    <w:name w:val="List Number 4"/>
    <w:basedOn w:val="ListNumber"/>
    <w:qFormat/>
    <w:pPr>
      <w:ind w:hanging="360" w:start="720" w:end="1080"/>
    </w:pPr>
    <w:rPr/>
  </w:style>
  <w:style w:type="paragraph" w:styleId="ListNumber5">
    <w:name w:val="List Number 5"/>
    <w:basedOn w:val="ListNumber"/>
    <w:qFormat/>
    <w:pPr>
      <w:ind w:hanging="360" w:start="1080" w:end="1080"/>
    </w:pPr>
    <w:rPr/>
  </w:style>
  <w:style w:type="paragraph" w:styleId="ListContinue">
    <w:name w:val="List Continue"/>
    <w:basedOn w:val="List"/>
    <w:qFormat/>
    <w:pPr>
      <w:numPr>
        <w:ilvl w:val="0"/>
        <w:numId w:val="8"/>
      </w:numPr>
      <w:ind w:hanging="0" w:start="-360" w:end="1080"/>
    </w:pPr>
    <w:rPr/>
  </w:style>
  <w:style w:type="paragraph" w:styleId="ListContinue2">
    <w:name w:val="List Continue 2"/>
    <w:basedOn w:val="ListContinue"/>
    <w:qFormat/>
    <w:pPr>
      <w:ind w:hanging="0" w:start="0" w:end="1080"/>
    </w:pPr>
    <w:rPr/>
  </w:style>
  <w:style w:type="paragraph" w:styleId="ListContinue3">
    <w:name w:val="List Continue 3"/>
    <w:basedOn w:val="ListContinue"/>
    <w:qFormat/>
    <w:pPr>
      <w:ind w:hanging="0" w:start="360" w:end="1080"/>
    </w:pPr>
    <w:rPr/>
  </w:style>
  <w:style w:type="paragraph" w:styleId="ListContinue4">
    <w:name w:val="List Continue 4"/>
    <w:basedOn w:val="ListContinue"/>
    <w:qFormat/>
    <w:pPr>
      <w:ind w:hanging="0" w:start="720" w:end="1080"/>
    </w:pPr>
    <w:rPr/>
  </w:style>
  <w:style w:type="paragraph" w:styleId="ListContinue5">
    <w:name w:val="List Continue 5"/>
    <w:basedOn w:val="ListContinue"/>
    <w:qFormat/>
    <w:pPr>
      <w:ind w:hanging="0" w:start="1080" w:end="1080"/>
    </w:pPr>
    <w:rPr/>
  </w:style>
  <w:style w:type="paragraph" w:styleId="ListContinued">
    <w:name w:val="List Continued"/>
    <w:basedOn w:val="List"/>
    <w:qFormat/>
    <w:pPr>
      <w:numPr>
        <w:ilvl w:val="0"/>
        <w:numId w:val="9"/>
      </w:numPr>
      <w:pBdr>
        <w:left w:val="single" w:sz="6" w:space="23" w:color="000000"/>
      </w:pBdr>
      <w:ind w:hanging="0" w:start="-360" w:end="108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108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108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108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1080"/>
    </w:pPr>
    <w:rPr/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2001-05-02T11:40:00Z</dcterms:created>
  <dc:creator>Jeannette Blanchette</dc:creator>
  <dc:description/>
  <dc:language>en-CA</dc:language>
  <cp:lastModifiedBy>mmagee</cp:lastModifiedBy>
  <cp:lastPrinted>2001-03-05T20:29:00Z</cp:lastPrinted>
  <dcterms:modified xsi:type="dcterms:W3CDTF">2001-05-02T11:40:00Z</dcterms:modified>
  <cp:revision>2</cp:revision>
  <dc:subject/>
  <dc:title>JEANNETTE BLANCHETTE</dc:title>
</cp:coreProperties>
</file>