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2880" w:leader="none"/>
        </w:tabs>
        <w:jc w:val="center"/>
        <w:rPr>
          <w:b/>
          <w:sz w:val="26"/>
        </w:rPr>
      </w:pPr>
      <w:r>
        <w:rPr>
          <w:b/>
          <w:sz w:val="26"/>
        </w:rPr>
        <w:t>Javier Fernandez, C.P.A., M.B.A.</w:t>
      </w:r>
    </w:p>
    <w:p>
      <w:pPr>
        <w:pStyle w:val="Normal"/>
        <w:widowControl w:val="false"/>
        <w:tabs>
          <w:tab w:val="clear" w:pos="720"/>
          <w:tab w:val="left" w:pos="2880" w:leader="none"/>
        </w:tabs>
        <w:jc w:val="center"/>
        <w:rPr>
          <w:sz w:val="22"/>
        </w:rPr>
      </w:pPr>
      <w:r>
        <w:rPr>
          <w:sz w:val="22"/>
        </w:rPr>
        <w:t>9223 Willow Crossing</w:t>
      </w:r>
    </w:p>
    <w:p>
      <w:pPr>
        <w:pStyle w:val="Normal"/>
        <w:widowControl w:val="false"/>
        <w:tabs>
          <w:tab w:val="clear" w:pos="720"/>
          <w:tab w:val="left" w:pos="2880" w:leader="none"/>
        </w:tabs>
        <w:jc w:val="center"/>
        <w:rPr>
          <w:sz w:val="22"/>
        </w:rPr>
      </w:pPr>
      <w:r>
        <w:rPr>
          <w:sz w:val="22"/>
        </w:rPr>
        <w:t>Houston, Texas 77064</w:t>
      </w:r>
    </w:p>
    <w:p>
      <w:pPr>
        <w:pStyle w:val="Normal"/>
        <w:widowControl w:val="false"/>
        <w:tabs>
          <w:tab w:val="clear" w:pos="720"/>
          <w:tab w:val="left" w:pos="2880" w:leader="none"/>
        </w:tabs>
        <w:jc w:val="center"/>
        <w:rPr>
          <w:sz w:val="24"/>
        </w:rPr>
      </w:pPr>
      <w:r>
        <w:rPr>
          <w:sz w:val="22"/>
        </w:rPr>
        <w:t>(281) 955-5331</w:t>
      </w:r>
    </w:p>
    <w:p>
      <w:pPr>
        <w:pStyle w:val="Normal"/>
        <w:widowControl w:val="false"/>
        <w:tabs>
          <w:tab w:val="clear" w:pos="720"/>
          <w:tab w:val="left" w:pos="2880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tabs>
          <w:tab w:val="clear" w:pos="720"/>
          <w:tab w:val="left" w:pos="2880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tabs>
          <w:tab w:val="clear" w:pos="720"/>
          <w:tab w:val="left" w:pos="2880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EMPLOYMENT</w:t>
      </w:r>
    </w:p>
    <w:p>
      <w:pPr>
        <w:pStyle w:val="Normal"/>
        <w:rPr/>
      </w:pPr>
      <w:r>
        <w:rPr/>
        <w:t>April 2000 – December 2000</w:t>
        <w:tab/>
      </w:r>
      <w:r>
        <w:rPr>
          <w:b/>
          <w:bCs/>
        </w:rPr>
        <w:t>Fisher Scientific</w:t>
      </w:r>
      <w:r>
        <w:rPr/>
        <w:t>, Houston, Texas</w:t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  <w:iCs/>
        </w:rPr>
        <w:t>Columbia Diagnostics – Business Unit Controller / Fisher HealthCare - Assistant Controller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/>
      </w:pPr>
      <w:r>
        <w:rPr/>
        <w:t>Directly responsible for managing $60MM of business through Columbia Diagnostics, Instrument Sales Group and Inside Sales Group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/>
      </w:pPr>
      <w:r>
        <w:rPr/>
        <w:t>Responsible for all aspects of accounting, forecasting, budgeting, reporting and administrative functions for Columbia Diagnostics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/>
      </w:pPr>
      <w:r>
        <w:rPr/>
        <w:t>Team leader for the complete integration of Columbia Diagnostics into Fisher HealthCare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/>
      </w:pPr>
      <w:r>
        <w:rPr/>
        <w:t>Increased Working Capital Cash Flow by $3.0MM in three month period for Columbia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/>
      </w:pPr>
      <w:r>
        <w:rPr/>
        <w:t>Implemented a new Sales Compensation plan that moved fixed income from 75% to 20%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/>
      </w:pPr>
      <w:r>
        <w:rPr/>
        <w:t>Implemented a new credit/collection policy that reduced the outstanding AR balance by $1.2MM over a four month period</w:t>
      </w:r>
    </w:p>
    <w:p>
      <w:pPr>
        <w:pStyle w:val="Normal"/>
        <w:ind w:start="2520" w:end="0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2880" w:leader="none"/>
          <w:tab w:val="right" w:pos="10800" w:leader="none"/>
        </w:tabs>
        <w:rPr/>
      </w:pPr>
      <w:r>
        <w:rPr/>
        <w:t>January 1998 – April 2000</w:t>
        <w:tab/>
      </w:r>
      <w:r>
        <w:rPr>
          <w:b/>
        </w:rPr>
        <w:t xml:space="preserve">The Coca-Cola Company, </w:t>
      </w:r>
      <w:r>
        <w:rPr/>
        <w:t>Houston, Texas</w:t>
      </w:r>
    </w:p>
    <w:p>
      <w:pPr>
        <w:pStyle w:val="Normal"/>
        <w:widowControl w:val="false"/>
        <w:tabs>
          <w:tab w:val="clear" w:pos="720"/>
          <w:tab w:val="left" w:pos="2880" w:leader="none"/>
          <w:tab w:val="right" w:pos="10800" w:leader="none"/>
        </w:tabs>
        <w:rPr/>
      </w:pPr>
      <w:r>
        <w:rPr/>
        <w:tab/>
      </w:r>
      <w:r>
        <w:rPr>
          <w:i/>
        </w:rPr>
        <w:t>Minute Maid International -</w:t>
      </w:r>
      <w:r>
        <w:rPr/>
        <w:t xml:space="preserve"> </w:t>
      </w:r>
      <w:r>
        <w:rPr>
          <w:i/>
        </w:rPr>
        <w:t>Principal Financial Analyst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Developed new integrated reporting and analysis templates for MMI field locations to utilize in actual reporting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Responsible for analysis and set-up of new hierarchy in Essbase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Developed financial models for analysis of new MMI Immediate Consumption business initiatives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Set up new reporting templates for MMI management including monthly schedules, EOT presentations and Business Plan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Developed new billing procedures for Global customers that benefited the Company by preventing hundreds of thousands of dollars in lost income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Performed requisite data collection, analysis and reporting to initiate and support the first increase in Export/Global pricing in nearly three years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Provide financial services support to Latin America and Caribbean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Develop monthly forecast for Europe, Global and Export business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240" w:leader="none"/>
          <w:tab w:val="right" w:pos="10800" w:leader="none"/>
        </w:tabs>
        <w:rPr/>
      </w:pPr>
      <w:r>
        <w:rPr/>
        <w:t>Support new business launch including costing of products, internal control implementation and financial reporting development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240" w:leader="none"/>
          <w:tab w:val="right" w:pos="10800" w:leader="none"/>
        </w:tabs>
        <w:rPr/>
      </w:pPr>
      <w:r>
        <w:rPr/>
        <w:t>Coordinate annual budget process for Minute Maid International finance</w:t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2880" w:leader="none"/>
          <w:tab w:val="right" w:pos="10800" w:leader="none"/>
        </w:tabs>
        <w:rPr/>
      </w:pPr>
      <w:r>
        <w:rPr/>
        <w:t>July 1995 – June 1997</w:t>
        <w:tab/>
      </w:r>
      <w:r>
        <w:rPr>
          <w:b/>
        </w:rPr>
        <w:t>Lancer Corporation</w:t>
      </w:r>
      <w:r>
        <w:rPr/>
        <w:t>, San Antonio, Texas</w:t>
      </w:r>
    </w:p>
    <w:p>
      <w:pPr>
        <w:pStyle w:val="Normal"/>
        <w:widowControl w:val="false"/>
        <w:tabs>
          <w:tab w:val="clear" w:pos="720"/>
          <w:tab w:val="left" w:pos="2880" w:leader="none"/>
          <w:tab w:val="right" w:pos="10800" w:leader="none"/>
        </w:tabs>
        <w:rPr/>
      </w:pPr>
      <w:r>
        <w:rPr/>
        <w:tab/>
      </w:r>
      <w:r>
        <w:rPr>
          <w:i/>
        </w:rPr>
        <w:t>Senior Financial Analyst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>
          <w:b/>
          <w:i/>
          <w:i/>
        </w:rPr>
      </w:pPr>
      <w:r>
        <w:rPr>
          <w:bCs/>
          <w:iCs/>
        </w:rPr>
        <w:t>Contributed in finance software conversion by developing financial statements using BAAN report writer and Oracle database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>
          <w:b/>
          <w:i/>
          <w:i/>
        </w:rPr>
      </w:pPr>
      <w:r>
        <w:rPr>
          <w:bCs/>
          <w:iCs/>
        </w:rPr>
        <w:t>Maintained the fixed asset integrity using Best FAS Software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>
          <w:b/>
          <w:i/>
          <w:i/>
        </w:rPr>
      </w:pPr>
      <w:r>
        <w:rPr/>
        <w:t>Translated foreign subsidiaries financial statements into US GAAP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>
          <w:b/>
          <w:i/>
          <w:i/>
        </w:rPr>
      </w:pPr>
      <w:r>
        <w:rPr/>
        <w:t>Set up new reporting templates for management including monthly schedules and Annual Business Plan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>
          <w:b/>
          <w:i/>
          <w:i/>
        </w:rPr>
      </w:pPr>
      <w:r>
        <w:rPr>
          <w:bCs/>
          <w:iCs/>
        </w:rPr>
        <w:t>Implemented all new accounting/finance procedures in Mexican subsidiaries and Russian Representive Office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>
          <w:b/>
          <w:i/>
          <w:i/>
        </w:rPr>
      </w:pPr>
      <w:r>
        <w:rPr/>
        <w:t>Performed monthly variance analysis on Company income statements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>
          <w:b/>
          <w:i/>
          <w:i/>
        </w:rPr>
      </w:pPr>
      <w:r>
        <w:rPr/>
        <w:t>Oversaw financial statement reporting and insured data integrity of all foreign subsidiaries</w:t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>
          <w:b/>
          <w:i/>
          <w:i/>
          <w:iCs/>
        </w:rPr>
      </w:pPr>
      <w:r>
        <w:rPr>
          <w:b/>
          <w:i/>
          <w:iCs/>
        </w:rPr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>
          <w:b/>
          <w:iCs/>
        </w:rPr>
      </w:pPr>
      <w:r>
        <w:rPr>
          <w:b/>
          <w:iCs/>
        </w:rPr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>
          <w:b/>
          <w:iCs/>
        </w:rPr>
      </w:pPr>
      <w:r>
        <w:rPr>
          <w:b/>
          <w:iCs/>
        </w:rPr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>
          <w:b/>
          <w:iCs/>
        </w:rPr>
      </w:pPr>
      <w:r>
        <w:rPr>
          <w:b/>
          <w:iCs/>
        </w:rPr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>
          <w:b/>
          <w:iCs/>
        </w:rPr>
      </w:pPr>
      <w:r>
        <w:rPr>
          <w:b/>
          <w:iCs/>
        </w:rPr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/>
      </w:pPr>
      <w:r>
        <w:rPr/>
        <w:t>May 1994 – July 1995</w:t>
        <w:tab/>
        <w:tab/>
      </w:r>
      <w:r>
        <w:rPr>
          <w:b/>
        </w:rPr>
        <w:t>Mission Foods</w:t>
      </w:r>
      <w:r>
        <w:rPr/>
        <w:t>, San Antonio/Dallas, Texas</w:t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/>
      </w:pPr>
      <w:r>
        <w:rPr/>
        <w:tab/>
        <w:tab/>
      </w:r>
      <w:r>
        <w:rPr>
          <w:i/>
        </w:rPr>
        <w:t>Financial Analyst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Organized opening procedures for new plant including setting up vendors, hiring accounting employees and training route salesman on software and paperwork procedures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Initiated internal control procedures that resulted in the dismissal of one division and two region managers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Directed month end inventory and closing procedures for local division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Supervised a staff of two professionals and one administrative employee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340" w:leader="none"/>
          <w:tab w:val="left" w:pos="2880" w:leader="none"/>
          <w:tab w:val="left" w:pos="3240" w:leader="none"/>
          <w:tab w:val="right" w:pos="10800" w:leader="none"/>
        </w:tabs>
        <w:rPr/>
      </w:pPr>
      <w:r>
        <w:rPr/>
        <w:t>Supervised weekly payroll for four companies</w:t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/>
      </w:pPr>
      <w:r>
        <w:rPr/>
        <w:t>August 1992 – April 1994</w:t>
      </w:r>
      <w:r>
        <w:rPr>
          <w:b/>
        </w:rPr>
        <w:tab/>
        <w:tab/>
        <w:t>KPMG Peat Marwick</w:t>
      </w:r>
      <w:r>
        <w:rPr/>
        <w:t>, Corpus Christi, Texas</w:t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880" w:leader="none"/>
          <w:tab w:val="right" w:pos="10800" w:leader="none"/>
        </w:tabs>
        <w:rPr/>
      </w:pPr>
      <w:r>
        <w:rPr/>
        <w:tab/>
        <w:tab/>
      </w:r>
      <w:r>
        <w:rPr>
          <w:i/>
        </w:rPr>
        <w:t>Staff Auditor</w:t>
      </w:r>
      <w:r>
        <w:rPr/>
        <w:tab/>
        <w:tab/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</w:tabs>
        <w:rPr/>
      </w:pPr>
      <w:r>
        <w:rPr/>
        <w:t>Performed various audit procedures for industries including manufacturing, construction companies and financial institutions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</w:tabs>
        <w:rPr/>
      </w:pPr>
      <w:r>
        <w:rPr/>
        <w:t>Performed all in-charge responsibilities for international clients based in Mexico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</w:tabs>
        <w:rPr/>
      </w:pPr>
      <w:r>
        <w:rPr/>
        <w:t>Performed tax returns for individuals, S-Corps and Charitable Organizations</w:t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EDUCATION</w:t>
      </w:r>
    </w:p>
    <w:p>
      <w:pPr>
        <w:pStyle w:val="Normal"/>
        <w:widowControl w:val="false"/>
        <w:tabs>
          <w:tab w:val="clear" w:pos="720"/>
          <w:tab w:val="left" w:pos="2880" w:leader="none"/>
        </w:tabs>
        <w:rPr/>
      </w:pPr>
      <w:r>
        <w:rPr/>
        <w:t>December 1997</w:t>
        <w:tab/>
      </w:r>
      <w:r>
        <w:rPr>
          <w:b/>
        </w:rPr>
        <w:t>University of Texas @ San Antonio</w:t>
      </w:r>
      <w:r>
        <w:rPr/>
        <w:t>, San Antonio, Texas</w:t>
      </w:r>
    </w:p>
    <w:p>
      <w:pPr>
        <w:pStyle w:val="Normal"/>
        <w:widowControl w:val="false"/>
        <w:tabs>
          <w:tab w:val="clear" w:pos="720"/>
          <w:tab w:val="left" w:pos="2880" w:leader="none"/>
        </w:tabs>
        <w:rPr/>
      </w:pPr>
      <w:r>
        <w:rPr/>
        <w:tab/>
        <w:t>Master of Business Administration – International Business</w:t>
      </w:r>
    </w:p>
    <w:p>
      <w:pPr>
        <w:pStyle w:val="Normal"/>
        <w:widowControl w:val="false"/>
        <w:tabs>
          <w:tab w:val="clear" w:pos="720"/>
          <w:tab w:val="left" w:pos="2880" w:leader="none"/>
        </w:tabs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2880" w:leader="none"/>
        </w:tabs>
        <w:rPr/>
      </w:pPr>
      <w:r>
        <w:rPr/>
        <w:t>May 1992</w:t>
        <w:tab/>
      </w:r>
      <w:r>
        <w:rPr>
          <w:b/>
        </w:rPr>
        <w:t>St. Edward’s University</w:t>
      </w:r>
      <w:r>
        <w:rPr/>
        <w:t>, Austin, Texas</w:t>
      </w:r>
    </w:p>
    <w:p>
      <w:pPr>
        <w:pStyle w:val="Normal"/>
        <w:widowControl w:val="false"/>
        <w:tabs>
          <w:tab w:val="clear" w:pos="720"/>
          <w:tab w:val="left" w:pos="2880" w:leader="none"/>
        </w:tabs>
        <w:rPr/>
      </w:pPr>
      <w:r>
        <w:rPr/>
        <w:tab/>
        <w:t>Bachelor of Business Administration - Accounting</w:t>
        <w:tab/>
        <w:tab/>
        <w:tab/>
      </w:r>
    </w:p>
    <w:p>
      <w:pPr>
        <w:pStyle w:val="Normal"/>
        <w:widowControl w:val="false"/>
        <w:tabs>
          <w:tab w:val="clear" w:pos="720"/>
          <w:tab w:val="left" w:pos="2880" w:leader="none"/>
        </w:tabs>
        <w:rPr/>
      </w:pPr>
      <w:r>
        <w:rPr/>
        <w:tab/>
        <w:t>Honors:  Cum Laude</w:t>
      </w:r>
    </w:p>
    <w:p>
      <w:pPr>
        <w:pStyle w:val="Normal"/>
        <w:widowControl w:val="false"/>
        <w:tabs>
          <w:tab w:val="clear" w:pos="720"/>
          <w:tab w:val="left" w:pos="2340" w:leader="none"/>
          <w:tab w:val="left" w:pos="2600" w:leader="none"/>
          <w:tab w:val="left" w:pos="2880" w:leader="none"/>
          <w:tab w:val="right" w:pos="9360" w:leader="none"/>
        </w:tabs>
        <w:rPr/>
      </w:pPr>
      <w:r>
        <w:rPr/>
        <w:tab/>
      </w:r>
    </w:p>
    <w:p>
      <w:pPr>
        <w:pStyle w:val="Heading2"/>
        <w:tabs>
          <w:tab w:val="left" w:pos="2340" w:leader="none"/>
          <w:tab w:val="left" w:pos="2880" w:leader="none"/>
        </w:tabs>
        <w:ind w:hanging="0" w:start="0"/>
        <w:rPr>
          <w:sz w:val="20"/>
        </w:rPr>
      </w:pPr>
      <w:r>
        <w:rPr>
          <w:sz w:val="20"/>
        </w:rPr>
        <w:t>OTHER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</w:tabs>
        <w:rPr/>
      </w:pPr>
      <w:r>
        <w:rPr/>
        <w:t>2000 – 2001 Treasurer National Society of Hispanic MBA’s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</w:tabs>
        <w:rPr/>
      </w:pPr>
      <w:r>
        <w:rPr>
          <w:rFonts w:cs="Symbol" w:ascii="Symbol" w:hAnsi="Symbol"/>
        </w:rPr>
        <w:sym w:font="Symbol" w:char="f041"/>
      </w:r>
      <w:r>
        <w:rPr/>
        <w:t>warded C.P.A. license in May 1995 from the State of Texas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</w:tabs>
        <w:rPr/>
      </w:pPr>
      <w:r>
        <w:rPr/>
        <w:t>Read, write and speak fluent Spanish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</w:tabs>
        <w:rPr/>
      </w:pPr>
      <w:r>
        <w:rPr/>
        <w:t>Literate in MS Office software, Hyperion, Oracle Database, Best Software, AS400 system, Essbase and BAAN financials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880" w:leader="none"/>
          <w:tab w:val="left" w:pos="3240" w:leader="none"/>
        </w:tabs>
        <w:ind w:firstLine="2520" w:start="360" w:end="0"/>
        <w:rPr/>
      </w:pPr>
      <w:r>
        <w:rPr/>
        <w:t xml:space="preserve">Mervyn’s, </w:t>
      </w:r>
      <w:r>
        <w:rPr>
          <w:i/>
        </w:rPr>
        <w:t xml:space="preserve">Receiving Associate, </w:t>
      </w:r>
      <w:r>
        <w:rPr/>
        <w:t xml:space="preserve">1987 – 1992, Financed college education </w:t>
        <w:tab/>
        <w:tab/>
        <w:tab/>
        <w:tab/>
        <w:t>through completion of all duties</w:t>
      </w:r>
    </w:p>
    <w:sectPr>
      <w:headerReference w:type="default" r:id="rId2"/>
      <w:footerReference w:type="default" r:id="rId3"/>
      <w:type w:val="nextPage"/>
      <w:pgSz w:w="12240" w:h="15840"/>
      <w:pgMar w:left="806" w:right="806" w:gutter="0" w:header="720" w:top="1296" w:footer="1008" w:bottom="11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5310" w:leader="none"/>
        <w:tab w:val="right" w:pos="10620" w:leader="none"/>
      </w:tabs>
      <w:rPr>
        <w:sz w:val="24"/>
      </w:rPr>
    </w:pPr>
    <w:r>
      <w:rPr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5310" w:leader="none"/>
        <w:tab w:val="right" w:pos="10620" w:leader="none"/>
      </w:tabs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2880" w:leader="none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tabs>
        <w:tab w:val="clear" w:pos="720"/>
        <w:tab w:val="left" w:pos="2880" w:leader="none"/>
      </w:tabs>
      <w:outlineLvl w:val="1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2000-12-12T13:47:00Z</dcterms:created>
  <dc:creator>Unknown User</dc:creator>
  <dc:description/>
  <dc:language>en-CA</dc:language>
  <cp:lastModifiedBy>Unknown User</cp:lastModifiedBy>
  <cp:lastPrinted>2000-01-25T18:01:00Z</cp:lastPrinted>
  <dcterms:modified xsi:type="dcterms:W3CDTF">2001-01-11T22:11:00Z</dcterms:modified>
  <cp:revision>10</cp:revision>
  <dc:subject/>
  <dc:title>Javier Fernandez, C</dc:title>
</cp:coreProperties>
</file>