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rFonts w:cs="Arial Unicode MS"/>
          <w:sz w:val="32"/>
        </w:rPr>
      </w:pPr>
      <w:r>
        <w:rPr>
          <w:sz w:val="32"/>
        </w:rPr>
        <w:t>Japan Working Group</w:t>
      </w:r>
    </w:p>
    <w:p>
      <w:pPr>
        <w:pStyle w:val="Heading3"/>
        <w:ind w:hanging="0" w:start="0"/>
        <w:rPr>
          <w:rFonts w:ascii="Arial Unicode MS" w:hAnsi="Arial Unicode MS" w:eastAsia="Arial Unicode MS" w:cs="Arial Unicode MS"/>
          <w:vanish/>
        </w:rPr>
      </w:pPr>
      <w:r>
        <w:rPr/>
        <w:t>Recap 2000</w:t>
      </w:r>
    </w:p>
    <w:p>
      <w:pPr>
        <w:pStyle w:val="Normal"/>
        <w:rPr>
          <w:rFonts w:ascii="Arial Unicode MS" w:hAnsi="Arial Unicode MS" w:eastAsia="Arial Unicode MS" w:cs="Arial Unicode MS"/>
          <w:vanish/>
          <w:sz w:val="32"/>
          <w:lang w:eastAsia="ja-JP"/>
        </w:rPr>
      </w:pPr>
      <w:r>
        <w:rPr>
          <w:rFonts w:eastAsia="Arial Unicode MS" w:cs="Arial Unicode MS" w:ascii="Arial Unicode MS" w:hAnsi="Arial Unicode MS"/>
          <w:vanish/>
          <w:sz w:val="32"/>
          <w:lang w:eastAsia="ja-JP"/>
        </w:rPr>
      </w:r>
    </w:p>
    <w:p>
      <w:pPr>
        <w:pStyle w:val="Normal"/>
        <w:rPr>
          <w:rFonts w:ascii="Frutiger 66 BoldItalic;Times New Roman" w:hAnsi="Frutiger 66 BoldItalic;Times New Roman" w:cs="Frutiger 66 BoldItalic;Times New Roman"/>
          <w:color w:val="000000"/>
          <w:sz w:val="28"/>
          <w:szCs w:val="28"/>
          <w:lang w:eastAsia="ja-JP"/>
        </w:rPr>
      </w:pPr>
      <w:r>
        <w:rPr>
          <w:rFonts w:cs="Frutiger 66 BoldItalic;Times New Roman" w:ascii="Frutiger 66 BoldItalic;Times New Roman" w:hAnsi="Frutiger 66 BoldItalic;Times New Roman"/>
          <w:color w:val="000000"/>
          <w:sz w:val="28"/>
          <w:szCs w:val="28"/>
          <w:lang w:eastAsia="ja-JP"/>
        </w:rPr>
      </w:r>
    </w:p>
    <w:p>
      <w:pPr>
        <w:pStyle w:val="Normal"/>
        <w:rPr>
          <w:rFonts w:ascii="Frutiger 66 BoldItalic;Times New Roman" w:hAnsi="Frutiger 66 BoldItalic;Times New Roman" w:cs="Frutiger 66 BoldItalic;Times New Roman"/>
          <w:color w:val="000000"/>
          <w:sz w:val="28"/>
          <w:szCs w:val="28"/>
        </w:rPr>
      </w:pPr>
      <w:r>
        <w:rPr>
          <w:rFonts w:cs="Frutiger 66 BoldItalic;Times New Roman" w:ascii="Frutiger 66 BoldItalic;Times New Roman" w:hAnsi="Frutiger 66 BoldItalic;Times New Roman"/>
          <w:color w:val="000000"/>
          <w:sz w:val="28"/>
          <w:szCs w:val="28"/>
        </w:rPr>
      </w:r>
    </w:p>
    <w:p>
      <w:pPr>
        <w:pStyle w:val="Normal"/>
        <w:numPr>
          <w:ilvl w:val="0"/>
          <w:numId w:val="8"/>
        </w:numPr>
        <w:tabs>
          <w:tab w:val="clear" w:pos="720"/>
          <w:tab w:val="left" w:pos="360" w:leader="none"/>
        </w:tabs>
        <w:ind w:hanging="360" w:start="360" w:end="0"/>
        <w:rPr>
          <w:rFonts w:ascii="Frutiger 55 Roman;Times New Roman" w:hAnsi="Frutiger 55 Roman;Times New Roman" w:eastAsia="Arial Unicode MS" w:cs="Arial Unicode MS"/>
          <w:szCs w:val="16"/>
        </w:rPr>
      </w:pPr>
      <w:r>
        <w:rPr>
          <w:rFonts w:cs="Frutiger 55 Roman;Times New Roman" w:ascii="Frutiger 55 Roman;Times New Roman" w:hAnsi="Frutiger 55 Roman;Times New Roman"/>
          <w:b/>
          <w:bCs/>
          <w:szCs w:val="18"/>
        </w:rPr>
        <w:t xml:space="preserve">Clear Goals and Agenda. </w:t>
      </w:r>
      <w:r>
        <w:rPr>
          <w:rFonts w:cs="Frutiger 55 Roman;Times New Roman" w:ascii="Frutiger 55 Roman;Times New Roman" w:hAnsi="Frutiger 55 Roman;Times New Roman"/>
          <w:szCs w:val="16"/>
        </w:rPr>
        <w:t>The group success results from clear goals and an agenda that has evolved to ensure continuing relevance to participants</w:t>
      </w:r>
    </w:p>
    <w:p>
      <w:pPr>
        <w:pStyle w:val="Normal"/>
        <w:tabs>
          <w:tab w:val="clear" w:pos="720"/>
          <w:tab w:val="left" w:pos="360" w:leader="none"/>
        </w:tabs>
        <w:ind w:start="360" w:end="0"/>
        <w:rPr>
          <w:rFonts w:ascii="Frutiger 55 Roman;Times New Roman" w:hAnsi="Frutiger 55 Roman;Times New Roman" w:eastAsia="Arial Unicode MS" w:cs="Frutiger 55 Roman;Times New Roman"/>
          <w:szCs w:val="16"/>
          <w:lang w:eastAsia="ja-JP"/>
        </w:rPr>
      </w:pPr>
      <w:r>
        <w:rPr>
          <w:rFonts w:eastAsia="Arial Unicode MS" w:cs="Frutiger 55 Roman;Times New Roman" w:ascii="Frutiger 55 Roman;Times New Roman" w:hAnsi="Frutiger 55 Roman;Times New Roman"/>
          <w:szCs w:val="16"/>
          <w:lang w:eastAsia="ja-JP"/>
        </w:rPr>
      </w:r>
    </w:p>
    <w:p>
      <w:pPr>
        <w:pStyle w:val="Normal"/>
        <w:rPr>
          <w:rFonts w:ascii="Frutiger 55 Roman;Times New Roman" w:hAnsi="Frutiger 55 Roman;Times New Roman" w:cs="Frutiger 55 Roman;Times New Roman"/>
          <w:b/>
          <w:bCs/>
          <w:vanish/>
          <w:szCs w:val="16"/>
          <w:lang w:eastAsia="ja-JP"/>
        </w:rPr>
      </w:pPr>
      <w:r>
        <w:rPr>
          <w:rFonts w:cs="Frutiger 55 Roman;Times New Roman" w:ascii="Frutiger 55 Roman;Times New Roman" w:hAnsi="Frutiger 55 Roman;Times New Roman"/>
          <w:b/>
          <w:bCs/>
          <w:vanish/>
          <w:szCs w:val="16"/>
          <w:lang w:eastAsia="ja-JP"/>
        </w:rPr>
      </w:r>
    </w:p>
    <w:p>
      <w:pPr>
        <w:pStyle w:val="Normal"/>
        <w:numPr>
          <w:ilvl w:val="0"/>
          <w:numId w:val="8"/>
        </w:numPr>
        <w:tabs>
          <w:tab w:val="clear" w:pos="720"/>
          <w:tab w:val="left" w:pos="360" w:leader="none"/>
        </w:tabs>
        <w:ind w:hanging="360" w:start="360" w:end="0"/>
        <w:rPr>
          <w:rFonts w:ascii="Frutiger 55 Roman;Times New Roman" w:hAnsi="Frutiger 55 Roman;Times New Roman" w:cs="Frutiger 55 Roman;Times New Roman"/>
          <w:szCs w:val="16"/>
          <w:lang w:eastAsia="ja-JP"/>
        </w:rPr>
      </w:pPr>
      <w:r>
        <w:rPr>
          <w:rFonts w:cs="Frutiger 55 Roman;Times New Roman" w:ascii="Frutiger 55 Roman;Times New Roman" w:hAnsi="Frutiger 55 Roman;Times New Roman"/>
          <w:b/>
          <w:bCs/>
          <w:szCs w:val="18"/>
        </w:rPr>
        <w:t>Objectives</w:t>
      </w:r>
      <w:r>
        <w:rPr>
          <w:rFonts w:cs="Frutiger 55 Roman;Times New Roman" w:ascii="Frutiger 55 Roman;Times New Roman" w:hAnsi="Frutiger 55 Roman;Times New Roman"/>
          <w:b/>
          <w:bCs/>
          <w:szCs w:val="18"/>
        </w:rPr>
        <w:t>.</w:t>
      </w:r>
      <w:r>
        <w:rPr>
          <w:rFonts w:cs="Frutiger 55 Roman;Times New Roman" w:ascii="Frutiger 55 Roman;Times New Roman" w:hAnsi="Frutiger 55 Roman;Times New Roman"/>
          <w:szCs w:val="16"/>
        </w:rPr>
        <w:t xml:space="preserve"> </w:t>
      </w:r>
      <w:r>
        <w:rPr>
          <w:rFonts w:eastAsia="Arial" w:cs="Frutiger 55 Roman;Times New Roman" w:ascii="Frutiger 55 Roman;Times New Roman" w:hAnsi="Frutiger 55 Roman;Times New Roman"/>
          <w:szCs w:val="16"/>
        </w:rPr>
        <w:t>Enhance the effectiveness of Enron and the Public Affairs function through the exchange of information, ideas and experiences</w:t>
      </w:r>
    </w:p>
    <w:p>
      <w:pPr>
        <w:pStyle w:val="Normal"/>
        <w:rPr>
          <w:rFonts w:ascii="Frutiger 55 Roman;Times New Roman" w:hAnsi="Frutiger 55 Roman;Times New Roman" w:cs="Frutiger 55 Roman;Times New Roman"/>
          <w:szCs w:val="16"/>
          <w:lang w:eastAsia="ja-JP"/>
        </w:rPr>
      </w:pPr>
      <w:r>
        <w:rPr>
          <w:rFonts w:cs="Frutiger 55 Roman;Times New Roman" w:ascii="Frutiger 55 Roman;Times New Roman" w:hAnsi="Frutiger 55 Roman;Times New Roman"/>
          <w:szCs w:val="16"/>
          <w:lang w:eastAsia="ja-JP"/>
        </w:rPr>
      </w:r>
    </w:p>
    <w:p>
      <w:pPr>
        <w:pStyle w:val="Normal"/>
        <w:numPr>
          <w:ilvl w:val="0"/>
          <w:numId w:val="5"/>
        </w:numPr>
        <w:tabs>
          <w:tab w:val="clear" w:pos="720"/>
          <w:tab w:val="left" w:pos="360" w:leader="none"/>
        </w:tabs>
        <w:ind w:hanging="360" w:start="360" w:end="0"/>
        <w:rPr>
          <w:rFonts w:ascii="Frutiger 55 Roman;Times New Roman" w:hAnsi="Frutiger 55 Roman;Times New Roman" w:cs="Frutiger 55 Roman;Times New Roman"/>
          <w:b/>
          <w:bCs/>
          <w:vanish/>
          <w:szCs w:val="16"/>
          <w:lang w:val="en-AU" w:eastAsia="ja-JP"/>
        </w:rPr>
      </w:pPr>
      <w:r>
        <w:rPr>
          <w:rFonts w:cs="Frutiger 55 Roman;Times New Roman" w:ascii="Frutiger 55 Roman;Times New Roman" w:hAnsi="Frutiger 55 Roman;Times New Roman"/>
          <w:b/>
          <w:bCs/>
          <w:vanish/>
          <w:szCs w:val="16"/>
          <w:lang w:val="en-AU" w:eastAsia="ja-JP"/>
        </w:rPr>
      </w:r>
    </w:p>
    <w:p>
      <w:pPr>
        <w:pStyle w:val="Normal"/>
        <w:numPr>
          <w:ilvl w:val="0"/>
          <w:numId w:val="8"/>
        </w:numPr>
        <w:tabs>
          <w:tab w:val="clear" w:pos="720"/>
          <w:tab w:val="left" w:pos="360" w:leader="none"/>
        </w:tabs>
        <w:ind w:hanging="360" w:start="360" w:end="0"/>
        <w:rPr>
          <w:rFonts w:ascii="Frutiger 55 Roman;Times New Roman" w:hAnsi="Frutiger 55 Roman;Times New Roman" w:eastAsia="Arial Unicode MS" w:cs="Frutiger 55 Roman;Times New Roman"/>
          <w:b/>
          <w:bCs/>
          <w:vanish/>
          <w:szCs w:val="14"/>
        </w:rPr>
      </w:pPr>
      <w:r>
        <w:rPr>
          <w:rFonts w:eastAsia="Arial Unicode MS" w:cs="Frutiger 55 Roman;Times New Roman" w:ascii="Frutiger 55 Roman;Times New Roman" w:hAnsi="Frutiger 55 Roman;Times New Roman"/>
          <w:b/>
          <w:bCs/>
          <w:vanish/>
          <w:szCs w:val="14"/>
          <w:lang w:val="en-AU" w:eastAsia="ja-JP"/>
        </w:rPr>
      </w:r>
    </w:p>
    <w:p>
      <w:pPr>
        <w:pStyle w:val="Normal"/>
        <w:numPr>
          <w:ilvl w:val="0"/>
          <w:numId w:val="8"/>
        </w:numPr>
        <w:tabs>
          <w:tab w:val="clear" w:pos="720"/>
        </w:tabs>
        <w:ind w:hanging="360" w:start="360" w:end="0"/>
        <w:rPr>
          <w:rFonts w:ascii="Frutiger 55 Roman;Times New Roman" w:hAnsi="Frutiger 55 Roman;Times New Roman" w:cs="Frutiger 55 Roman;Times New Roman"/>
          <w:vanish/>
          <w:color w:val="000000"/>
          <w:szCs w:val="12"/>
          <w:lang w:eastAsia="ja-JP"/>
        </w:rPr>
      </w:pPr>
      <w:r>
        <w:rPr>
          <w:rFonts w:cs="Frutiger 55 Roman;Times New Roman" w:ascii="Frutiger 55 Roman;Times New Roman" w:hAnsi="Frutiger 55 Roman;Times New Roman"/>
          <w:b/>
          <w:bCs/>
          <w:szCs w:val="18"/>
        </w:rPr>
        <w:t>Initial Goals</w:t>
      </w:r>
      <w:r>
        <w:rPr>
          <w:rFonts w:cs="Frutiger 55 Roman;Times New Roman" w:ascii="Frutiger 55 Roman;Times New Roman" w:hAnsi="Frutiger 55 Roman;Times New Roman"/>
          <w:b/>
          <w:bCs/>
          <w:szCs w:val="18"/>
        </w:rPr>
        <w:t>.</w:t>
      </w:r>
      <w:r>
        <w:rPr>
          <w:rFonts w:cs="Frutiger 55 Roman;Times New Roman" w:ascii="Frutiger 55 Roman;Times New Roman" w:hAnsi="Frutiger 55 Roman;Times New Roman"/>
          <w:szCs w:val="16"/>
        </w:rPr>
        <w:t xml:space="preserve"> </w:t>
      </w:r>
      <w:r>
        <w:rPr>
          <w:rFonts w:eastAsia="Arial" w:cs="Frutiger 55 Roman;Times New Roman" w:ascii="Frutiger 55 Roman;Times New Roman" w:hAnsi="Frutiger 55 Roman;Times New Roman"/>
          <w:color w:val="000000"/>
          <w:szCs w:val="12"/>
        </w:rPr>
        <w:t>Bring together the global operational experience in the Public Affairs group gained in newly competitive markets with a view to addressing issues that arise from time to time in connection with developing businesses in Japan and through the practical experience of members, identify potential roadblocks, preferred approaches, tactics employed by incumbents and Governments, and the preferred public image. A two way focus is required - bring experiences in offshore markets to bear in Japan and visa versa</w:t>
      </w:r>
    </w:p>
    <w:p>
      <w:pPr>
        <w:pStyle w:val="Normal"/>
        <w:rPr>
          <w:rFonts w:ascii="Frutiger 55 Roman;Times New Roman" w:hAnsi="Frutiger 55 Roman;Times New Roman" w:cs="Frutiger 55 Roman;Times New Roman"/>
          <w:vanish/>
          <w:color w:val="000000"/>
          <w:szCs w:val="12"/>
          <w:lang w:eastAsia="ja-JP"/>
        </w:rPr>
      </w:pPr>
      <w:r>
        <w:rPr>
          <w:rFonts w:cs="Frutiger 55 Roman;Times New Roman" w:ascii="Frutiger 55 Roman;Times New Roman" w:hAnsi="Frutiger 55 Roman;Times New Roman"/>
          <w:vanish/>
          <w:color w:val="000000"/>
          <w:szCs w:val="12"/>
          <w:lang w:eastAsia="ja-JP"/>
        </w:rPr>
      </w:r>
    </w:p>
    <w:p>
      <w:pPr>
        <w:pStyle w:val="Normal"/>
        <w:rPr>
          <w:rFonts w:ascii="Frutiger 55 Roman;Times New Roman" w:hAnsi="Frutiger 55 Roman;Times New Roman" w:cs="Frutiger 55 Roman;Times New Roman"/>
          <w:color w:val="000000"/>
          <w:szCs w:val="12"/>
          <w:lang w:eastAsia="ja-JP"/>
        </w:rPr>
      </w:pPr>
      <w:r>
        <w:rPr>
          <w:rFonts w:cs="Frutiger 55 Roman;Times New Roman" w:ascii="Frutiger 55 Roman;Times New Roman" w:hAnsi="Frutiger 55 Roman;Times New Roman"/>
          <w:color w:val="000000"/>
          <w:szCs w:val="12"/>
          <w:lang w:eastAsia="ja-JP"/>
        </w:rPr>
      </w:r>
    </w:p>
    <w:p>
      <w:pPr>
        <w:pStyle w:val="Normal"/>
        <w:numPr>
          <w:ilvl w:val="0"/>
          <w:numId w:val="8"/>
        </w:numPr>
        <w:rPr>
          <w:rFonts w:ascii="Frutiger 55 Roman;Times New Roman" w:hAnsi="Frutiger 55 Roman;Times New Roman" w:cs="Frutiger 55 Roman;Times New Roman"/>
          <w:b/>
          <w:bCs/>
          <w:vanish/>
          <w:color w:val="000000"/>
          <w:szCs w:val="12"/>
          <w:lang w:eastAsia="ja-JP"/>
        </w:rPr>
      </w:pPr>
      <w:r>
        <w:rPr>
          <w:rFonts w:cs="Frutiger 55 Roman;Times New Roman" w:ascii="Frutiger 55 Roman;Times New Roman" w:hAnsi="Frutiger 55 Roman;Times New Roman"/>
          <w:b/>
          <w:bCs/>
          <w:vanish/>
          <w:color w:val="000000"/>
          <w:szCs w:val="12"/>
          <w:lang w:eastAsia="ja-JP"/>
        </w:rPr>
      </w:r>
    </w:p>
    <w:p>
      <w:pPr>
        <w:pStyle w:val="Normal"/>
        <w:numPr>
          <w:ilvl w:val="0"/>
          <w:numId w:val="8"/>
        </w:numPr>
        <w:tabs>
          <w:tab w:val="clear" w:pos="720"/>
          <w:tab w:val="left" w:pos="360" w:leader="none"/>
        </w:tabs>
        <w:ind w:hanging="360" w:start="360" w:end="0"/>
        <w:rPr>
          <w:rFonts w:ascii="Frutiger 55 Roman;Times New Roman" w:hAnsi="Frutiger 55 Roman;Times New Roman" w:cs="Frutiger 55 Roman;Times New Roman"/>
          <w:vanish/>
          <w:color w:val="000000"/>
          <w:szCs w:val="14"/>
          <w:lang w:eastAsia="ja-JP"/>
        </w:rPr>
      </w:pPr>
      <w:r>
        <w:rPr>
          <w:rFonts w:eastAsia="Arial" w:cs="Frutiger 55 Roman;Times New Roman" w:ascii="Frutiger 55 Roman;Times New Roman" w:hAnsi="Frutiger 55 Roman;Times New Roman"/>
          <w:b/>
          <w:bCs/>
          <w:color w:val="000000"/>
          <w:szCs w:val="18"/>
        </w:rPr>
        <w:t>Meeting Frequency.</w:t>
      </w:r>
      <w:r>
        <w:rPr>
          <w:rFonts w:eastAsia="Arial" w:cs="Frutiger 55 Roman;Times New Roman" w:ascii="Frutiger 55 Roman;Times New Roman" w:hAnsi="Frutiger 55 Roman;Times New Roman"/>
          <w:color w:val="000000"/>
          <w:szCs w:val="14"/>
        </w:rPr>
        <w:t xml:space="preserve"> </w:t>
      </w:r>
      <w:r>
        <w:rPr>
          <w:rFonts w:eastAsia="Arial" w:cs="Frutiger 55 Roman;Times New Roman" w:ascii="Frutiger 55 Roman;Times New Roman" w:hAnsi="Frutiger 55 Roman;Times New Roman"/>
          <w:color w:val="000000"/>
          <w:szCs w:val="16"/>
        </w:rPr>
        <w:t>The group has met fortnightly since 18 February</w:t>
      </w:r>
    </w:p>
    <w:p>
      <w:pPr>
        <w:pStyle w:val="Normal"/>
        <w:rPr>
          <w:rFonts w:ascii="Frutiger 55 Roman;Times New Roman" w:hAnsi="Frutiger 55 Roman;Times New Roman" w:eastAsia="Arial" w:cs="Frutiger 55 Roman;Times New Roman"/>
          <w:vanish/>
          <w:color w:val="000000"/>
          <w:szCs w:val="16"/>
          <w:lang w:eastAsia="ja-JP"/>
        </w:rPr>
      </w:pPr>
      <w:r>
        <w:rPr>
          <w:rFonts w:eastAsia="Arial" w:cs="Frutiger 55 Roman;Times New Roman" w:ascii="Frutiger 55 Roman;Times New Roman" w:hAnsi="Frutiger 55 Roman;Times New Roman"/>
          <w:vanish/>
          <w:color w:val="000000"/>
          <w:szCs w:val="16"/>
          <w:lang w:eastAsia="ja-JP"/>
        </w:rPr>
      </w:r>
    </w:p>
    <w:p>
      <w:pPr>
        <w:pStyle w:val="Normal"/>
        <w:rPr>
          <w:rFonts w:ascii="Frutiger 55 Roman;Times New Roman" w:hAnsi="Frutiger 55 Roman;Times New Roman" w:eastAsia="Arial" w:cs="Frutiger 55 Roman;Times New Roman"/>
          <w:color w:val="000000"/>
          <w:szCs w:val="16"/>
        </w:rPr>
      </w:pPr>
      <w:r>
        <w:rPr>
          <w:rFonts w:eastAsia="Arial" w:cs="Frutiger 55 Roman;Times New Roman" w:ascii="Frutiger 55 Roman;Times New Roman" w:hAnsi="Frutiger 55 Roman;Times New Roman"/>
          <w:color w:val="000000"/>
          <w:szCs w:val="16"/>
        </w:rPr>
      </w:r>
    </w:p>
    <w:p>
      <w:pPr>
        <w:pStyle w:val="Normal"/>
        <w:numPr>
          <w:ilvl w:val="0"/>
          <w:numId w:val="8"/>
        </w:numPr>
        <w:tabs>
          <w:tab w:val="clear" w:pos="720"/>
          <w:tab w:val="left" w:pos="360" w:leader="none"/>
        </w:tabs>
        <w:ind w:hanging="360" w:start="360" w:end="0"/>
        <w:rPr>
          <w:rFonts w:ascii="Frutiger 55 Roman;Times New Roman" w:hAnsi="Frutiger 55 Roman;Times New Roman" w:cs="Frutiger 55 Roman;Times New Roman"/>
          <w:vanish/>
          <w:color w:val="000000"/>
          <w:szCs w:val="14"/>
          <w:lang w:eastAsia="ja-JP"/>
        </w:rPr>
      </w:pPr>
      <w:r>
        <w:rPr>
          <w:rFonts w:cs="Frutiger 55 Roman;Times New Roman" w:ascii="Frutiger 55 Roman;Times New Roman" w:hAnsi="Frutiger 55 Roman;Times New Roman"/>
          <w:b/>
          <w:bCs/>
          <w:szCs w:val="18"/>
        </w:rPr>
        <w:t>Format</w:t>
      </w:r>
      <w:r>
        <w:rPr>
          <w:rFonts w:cs="Frutiger 55 Roman;Times New Roman" w:ascii="Frutiger 55 Roman;Times New Roman" w:hAnsi="Frutiger 55 Roman;Times New Roman"/>
          <w:b/>
          <w:bCs/>
          <w:szCs w:val="18"/>
        </w:rPr>
        <w:t>.</w:t>
      </w:r>
      <w:r>
        <w:rPr>
          <w:rFonts w:cs="Frutiger 55 Roman;Times New Roman" w:ascii="Frutiger 55 Roman;Times New Roman" w:hAnsi="Frutiger 55 Roman;Times New Roman"/>
          <w:szCs w:val="18"/>
        </w:rPr>
        <w:t xml:space="preserve"> </w:t>
      </w:r>
      <w:r>
        <w:rPr>
          <w:rFonts w:cs="Frutiger 55 Roman;Times New Roman" w:ascii="Frutiger 55 Roman;Times New Roman" w:hAnsi="Frutiger 55 Roman;Times New Roman"/>
          <w:szCs w:val="16"/>
        </w:rPr>
        <w:t>Regular Country briefings and discussion of specific topics of interest</w:t>
      </w:r>
    </w:p>
    <w:p>
      <w:pPr>
        <w:pStyle w:val="Normal"/>
        <w:rPr>
          <w:rFonts w:ascii="Frutiger 55 Roman;Times New Roman" w:hAnsi="Frutiger 55 Roman;Times New Roman" w:cs="Frutiger 55 Roman;Times New Roman"/>
          <w:vanish/>
          <w:color w:val="000000"/>
          <w:szCs w:val="16"/>
          <w:lang w:eastAsia="ja-JP"/>
        </w:rPr>
      </w:pPr>
      <w:r>
        <w:rPr>
          <w:rFonts w:cs="Frutiger 55 Roman;Times New Roman" w:ascii="Frutiger 55 Roman;Times New Roman" w:hAnsi="Frutiger 55 Roman;Times New Roman"/>
          <w:vanish/>
          <w:color w:val="000000"/>
          <w:szCs w:val="16"/>
          <w:lang w:eastAsia="ja-JP"/>
        </w:rPr>
      </w:r>
    </w:p>
    <w:p>
      <w:pPr>
        <w:pStyle w:val="Normal"/>
        <w:rPr>
          <w:rFonts w:ascii="Frutiger 55 Roman;Times New Roman" w:hAnsi="Frutiger 55 Roman;Times New Roman" w:cs="Frutiger 55 Roman;Times New Roman"/>
          <w:color w:val="000000"/>
          <w:szCs w:val="16"/>
          <w:lang w:eastAsia="ja-JP"/>
        </w:rPr>
      </w:pPr>
      <w:r>
        <w:rPr>
          <w:rFonts w:cs="Frutiger 55 Roman;Times New Roman" w:ascii="Frutiger 55 Roman;Times New Roman" w:hAnsi="Frutiger 55 Roman;Times New Roman"/>
          <w:color w:val="000000"/>
          <w:szCs w:val="16"/>
          <w:lang w:eastAsia="ja-JP"/>
        </w:rPr>
      </w:r>
    </w:p>
    <w:p>
      <w:pPr>
        <w:pStyle w:val="Normal"/>
        <w:ind w:start="360" w:end="0"/>
        <w:rPr>
          <w:rFonts w:ascii="Frutiger 55 Roman;Times New Roman" w:hAnsi="Frutiger 55 Roman;Times New Roman" w:cs="Frutiger 55 Roman;Times New Roman"/>
          <w:b/>
          <w:bCs/>
          <w:vanish/>
          <w:color w:val="000000"/>
          <w:szCs w:val="14"/>
          <w:lang w:eastAsia="ja-JP"/>
        </w:rPr>
      </w:pPr>
      <w:r>
        <w:rPr>
          <w:rFonts w:cs="Frutiger 55 Roman;Times New Roman" w:ascii="Frutiger 55 Roman;Times New Roman" w:hAnsi="Frutiger 55 Roman;Times New Roman"/>
          <w:b/>
          <w:bCs/>
          <w:vanish/>
          <w:color w:val="000000"/>
          <w:szCs w:val="14"/>
          <w:lang w:eastAsia="ja-JP"/>
        </w:rPr>
      </w:r>
    </w:p>
    <w:p>
      <w:pPr>
        <w:pStyle w:val="Normal"/>
        <w:numPr>
          <w:ilvl w:val="0"/>
          <w:numId w:val="8"/>
        </w:numPr>
        <w:tabs>
          <w:tab w:val="clear" w:pos="720"/>
        </w:tabs>
        <w:ind w:hanging="360" w:start="360" w:end="0"/>
        <w:rPr>
          <w:rFonts w:ascii="Frutiger 55 Roman;Times New Roman" w:hAnsi="Frutiger 55 Roman;Times New Roman" w:cs="Frutiger 55 Roman;Times New Roman"/>
          <w:color w:val="000000"/>
          <w:szCs w:val="14"/>
          <w:lang w:eastAsia="ja-JP"/>
        </w:rPr>
      </w:pPr>
      <w:r>
        <w:rPr>
          <w:rFonts w:eastAsia="Arial" w:cs="Frutiger 55 Roman;Times New Roman" w:ascii="Frutiger 55 Roman;Times New Roman" w:hAnsi="Frutiger 55 Roman;Times New Roman"/>
          <w:b/>
          <w:bCs/>
          <w:color w:val="000000"/>
          <w:szCs w:val="18"/>
        </w:rPr>
        <w:t>Core Group.</w:t>
      </w:r>
      <w:r>
        <w:rPr>
          <w:rFonts w:eastAsia="Arial" w:cs="Frutiger 55 Roman;Times New Roman" w:ascii="Frutiger 55 Roman;Times New Roman" w:hAnsi="Frutiger 55 Roman;Times New Roman"/>
          <w:b/>
          <w:bCs/>
          <w:color w:val="000000"/>
          <w:szCs w:val="14"/>
        </w:rPr>
        <w:t xml:space="preserve"> </w:t>
      </w:r>
      <w:r>
        <w:rPr>
          <w:rFonts w:eastAsia="Arial" w:cs="Frutiger 55 Roman;Times New Roman" w:ascii="Frutiger 55 Roman;Times New Roman" w:hAnsi="Frutiger 55 Roman;Times New Roman"/>
          <w:color w:val="000000"/>
          <w:szCs w:val="16"/>
        </w:rPr>
        <w:t>Japan Public Affairs group and Rob McGrory, David Merrill, Mike Dahlke, Steve Burns</w:t>
      </w:r>
      <w:r>
        <w:rPr>
          <w:rFonts w:eastAsia="Arial" w:cs="Frutiger 55 Roman;Times New Roman" w:ascii="Frutiger 55 Roman;Times New Roman" w:hAnsi="Frutiger 55 Roman;Times New Roman"/>
          <w:color w:val="000000"/>
          <w:szCs w:val="14"/>
        </w:rPr>
        <w:t xml:space="preserve"> </w:t>
      </w:r>
    </w:p>
    <w:p>
      <w:pPr>
        <w:pStyle w:val="Normal"/>
        <w:ind w:start="360" w:end="0"/>
        <w:rPr>
          <w:rFonts w:eastAsia="Arial"/>
        </w:rPr>
      </w:pPr>
      <w:r>
        <w:rPr>
          <w:rFonts w:eastAsia="Frutiger 55 Roman;Times New Roman" w:cs="Frutiger 55 Roman;Times New Roman" w:ascii="Frutiger 55 Roman;Times New Roman" w:hAnsi="Frutiger 55 Roman;Times New Roman"/>
          <w:color w:val="000000"/>
          <w:szCs w:val="14"/>
        </w:rPr>
        <w:t xml:space="preserve">  </w:t>
      </w:r>
    </w:p>
    <w:p>
      <w:pPr>
        <w:pStyle w:val="Normal"/>
        <w:numPr>
          <w:ilvl w:val="0"/>
          <w:numId w:val="8"/>
        </w:numPr>
        <w:tabs>
          <w:tab w:val="clear" w:pos="720"/>
          <w:tab w:val="left" w:pos="360" w:leader="none"/>
        </w:tabs>
        <w:ind w:hanging="360" w:start="360" w:end="0"/>
        <w:rPr>
          <w:rFonts w:ascii="Arial Unicode MS" w:hAnsi="Arial Unicode MS" w:eastAsia="Arial Unicode MS" w:cs="Arial Unicode MS"/>
          <w:vanish/>
        </w:rPr>
      </w:pPr>
      <w:r>
        <w:rPr>
          <w:rFonts w:eastAsia="Arial" w:cs="Frutiger 55 Roman;Times New Roman" w:ascii="Frutiger 55 Roman;Times New Roman" w:hAnsi="Frutiger 55 Roman;Times New Roman"/>
          <w:b/>
          <w:bCs/>
          <w:color w:val="000000"/>
          <w:szCs w:val="18"/>
        </w:rPr>
        <w:t>Group has evolved.</w:t>
      </w:r>
      <w:r>
        <w:rPr>
          <w:rFonts w:eastAsia="Arial" w:cs="Frutiger 55 Roman;Times New Roman" w:ascii="Frutiger 55 Roman;Times New Roman" w:hAnsi="Frutiger 55 Roman;Times New Roman"/>
          <w:color w:val="000000"/>
          <w:szCs w:val="14"/>
        </w:rPr>
        <w:t xml:space="preserve"> </w:t>
      </w:r>
      <w:r>
        <w:rPr>
          <w:rFonts w:eastAsia="Arial" w:cs="Frutiger 55 Roman;Times New Roman" w:ascii="Frutiger 55 Roman;Times New Roman" w:hAnsi="Frutiger 55 Roman;Times New Roman"/>
          <w:color w:val="000000"/>
          <w:szCs w:val="16"/>
        </w:rPr>
        <w:t xml:space="preserve">The group has evolved through the year to become a vehicle for coordination of regulatory and public relations efforts in East Asia (including EBS) </w:t>
      </w:r>
    </w:p>
    <w:p>
      <w:pPr>
        <w:pStyle w:val="Normal"/>
        <w:rPr>
          <w:rFonts w:ascii="Arial Unicode MS" w:hAnsi="Arial Unicode MS" w:eastAsia="Arial Unicode MS" w:cs="Arial Unicode MS"/>
          <w:vanish/>
        </w:rPr>
      </w:pPr>
      <w:r>
        <w:rPr>
          <w:rFonts w:eastAsia="Arial Unicode MS" w:cs="Arial Unicode MS" w:ascii="Arial Unicode MS" w:hAnsi="Arial Unicode MS"/>
          <w:vanish/>
        </w:rPr>
      </w:r>
    </w:p>
    <w:p>
      <w:pPr>
        <w:pStyle w:val="Normal"/>
        <w:rPr>
          <w:rFonts w:ascii="Frutiger 55 Roman;Times New Roman" w:hAnsi="Frutiger 55 Roman;Times New Roman" w:eastAsia="Arial Unicode MS" w:cs="Frutiger 55 Roman;Times New Roman"/>
          <w:vanish/>
          <w:color w:val="000000"/>
          <w:szCs w:val="16"/>
          <w:lang w:eastAsia="ja-JP"/>
        </w:rPr>
      </w:pPr>
      <w:r>
        <w:rPr>
          <w:rFonts w:eastAsia="Arial Unicode MS" w:cs="Frutiger 55 Roman;Times New Roman" w:ascii="Frutiger 55 Roman;Times New Roman" w:hAnsi="Frutiger 55 Roman;Times New Roman"/>
          <w:vanish/>
          <w:color w:val="000000"/>
          <w:szCs w:val="16"/>
          <w:lang w:eastAsia="ja-JP"/>
        </w:rPr>
      </w:r>
    </w:p>
    <w:p>
      <w:pPr>
        <w:pStyle w:val="Normal"/>
        <w:rPr>
          <w:rFonts w:ascii="Frutiger 55 Roman;Times New Roman" w:hAnsi="Frutiger 55 Roman;Times New Roman" w:cs="Frutiger 55 Roman;Times New Roman"/>
          <w:color w:val="000000"/>
          <w:szCs w:val="16"/>
          <w:lang w:eastAsia="ja-JP"/>
        </w:rPr>
      </w:pPr>
      <w:r>
        <w:rPr>
          <w:rFonts w:cs="Frutiger 55 Roman;Times New Roman" w:ascii="Frutiger 55 Roman;Times New Roman" w:hAnsi="Frutiger 55 Roman;Times New Roman"/>
          <w:color w:val="000000"/>
          <w:szCs w:val="16"/>
          <w:lang w:eastAsia="ja-JP"/>
        </w:rPr>
      </w:r>
    </w:p>
    <w:p>
      <w:pPr>
        <w:pStyle w:val="Normal"/>
        <w:numPr>
          <w:ilvl w:val="0"/>
          <w:numId w:val="7"/>
        </w:numPr>
        <w:tabs>
          <w:tab w:val="clear" w:pos="720"/>
          <w:tab w:val="left" w:pos="360" w:leader="none"/>
        </w:tabs>
        <w:ind w:hanging="360" w:start="360" w:end="0"/>
        <w:rPr>
          <w:rFonts w:ascii="Frutiger 55 Roman;Times New Roman" w:hAnsi="Frutiger 55 Roman;Times New Roman" w:cs="Frutiger 55 Roman;Times New Roman"/>
          <w:b/>
          <w:bCs/>
          <w:vanish/>
          <w:szCs w:val="16"/>
        </w:rPr>
      </w:pPr>
      <w:r>
        <w:rPr>
          <w:rFonts w:cs="Frutiger 55 Roman;Times New Roman" w:ascii="Frutiger 55 Roman;Times New Roman" w:hAnsi="Frutiger 55 Roman;Times New Roman"/>
          <w:b/>
          <w:bCs/>
          <w:vanish/>
          <w:color w:val="000000"/>
          <w:szCs w:val="16"/>
          <w:lang w:eastAsia="ja-JP"/>
        </w:rPr>
      </w:r>
    </w:p>
    <w:p>
      <w:pPr>
        <w:pStyle w:val="Normal"/>
        <w:numPr>
          <w:ilvl w:val="0"/>
          <w:numId w:val="7"/>
        </w:numPr>
        <w:tabs>
          <w:tab w:val="clear" w:pos="720"/>
          <w:tab w:val="left" w:pos="360" w:leader="none"/>
        </w:tabs>
        <w:ind w:hanging="360" w:start="360" w:end="0"/>
        <w:rPr>
          <w:rFonts w:ascii="Frutiger 55 Roman;Times New Roman" w:hAnsi="Frutiger 55 Roman;Times New Roman" w:cs="Frutiger 55 Roman;Times New Roman"/>
          <w:szCs w:val="18"/>
        </w:rPr>
      </w:pPr>
      <w:r>
        <w:rPr>
          <w:rFonts w:cs="Frutiger 55 Roman;Times New Roman" w:ascii="Frutiger 55 Roman;Times New Roman" w:hAnsi="Frutiger 55 Roman;Times New Roman"/>
          <w:b/>
          <w:bCs/>
          <w:szCs w:val="18"/>
        </w:rPr>
        <w:t>Japan Working Group has met its goals for 2000</w:t>
      </w:r>
      <w:r>
        <w:rPr>
          <w:rFonts w:cs="Frutiger 55 Roman;Times New Roman" w:ascii="Frutiger 55 Roman;Times New Roman" w:hAnsi="Frutiger 55 Roman;Times New Roman"/>
          <w:b/>
          <w:bCs/>
          <w:szCs w:val="18"/>
        </w:rPr>
        <w:t>.</w:t>
      </w:r>
    </w:p>
    <w:p>
      <w:pPr>
        <w:pStyle w:val="Normal"/>
        <w:numPr>
          <w:ilvl w:val="0"/>
          <w:numId w:val="7"/>
        </w:numPr>
        <w:rPr>
          <w:rFonts w:ascii="Frutiger 55 Roman;Times New Roman" w:hAnsi="Frutiger 55 Roman;Times New Roman" w:cs="Frutiger 55 Roman;Times New Roman"/>
          <w:szCs w:val="16"/>
        </w:rPr>
      </w:pPr>
      <w:r>
        <w:rPr>
          <w:rFonts w:cs="Frutiger 55 Roman;Times New Roman" w:ascii="Frutiger 55 Roman;Times New Roman" w:hAnsi="Frutiger 55 Roman;Times New Roman"/>
          <w:szCs w:val="16"/>
        </w:rPr>
        <w:t>Developed a community of interest with shared understanding of East Asian developments</w:t>
      </w:r>
    </w:p>
    <w:p>
      <w:pPr>
        <w:pStyle w:val="Normal"/>
        <w:numPr>
          <w:ilvl w:val="0"/>
          <w:numId w:val="7"/>
        </w:numPr>
        <w:rPr>
          <w:rFonts w:ascii="Frutiger 55 Roman;Times New Roman" w:hAnsi="Frutiger 55 Roman;Times New Roman" w:cs="Frutiger 55 Roman;Times New Roman"/>
          <w:szCs w:val="16"/>
        </w:rPr>
      </w:pPr>
      <w:r>
        <w:rPr>
          <w:rFonts w:cs="Frutiger 55 Roman;Times New Roman" w:ascii="Frutiger 55 Roman;Times New Roman" w:hAnsi="Frutiger 55 Roman;Times New Roman"/>
          <w:szCs w:val="16"/>
        </w:rPr>
        <w:t>Coordinated Enron</w:t>
      </w:r>
      <w:r>
        <w:rPr>
          <w:rFonts w:cs="Frutiger 55 Roman;Times New Roman" w:ascii="Frutiger 55 Roman;Times New Roman" w:hAnsi="Frutiger 55 Roman;Times New Roman"/>
          <w:szCs w:val="16"/>
        </w:rPr>
        <w:t>’</w:t>
      </w:r>
      <w:r>
        <w:rPr>
          <w:rFonts w:cs="Frutiger 55 Roman;Times New Roman" w:ascii="Frutiger 55 Roman;Times New Roman" w:hAnsi="Frutiger 55 Roman;Times New Roman"/>
          <w:szCs w:val="16"/>
        </w:rPr>
        <w:t>s response</w:t>
      </w:r>
      <w:r>
        <w:rPr>
          <w:rFonts w:cs="Frutiger 55 Roman;Times New Roman" w:ascii="Frutiger 55 Roman;Times New Roman" w:hAnsi="Frutiger 55 Roman;Times New Roman"/>
          <w:szCs w:val="16"/>
        </w:rPr>
        <w:t>s to multi-laterals and on issues impacting the region as a whole</w:t>
      </w:r>
    </w:p>
    <w:p>
      <w:pPr>
        <w:pStyle w:val="Normal"/>
        <w:numPr>
          <w:ilvl w:val="0"/>
          <w:numId w:val="7"/>
        </w:numPr>
        <w:rPr>
          <w:rFonts w:ascii="Frutiger 55 Roman;Times New Roman" w:hAnsi="Frutiger 55 Roman;Times New Roman" w:cs="Frutiger 55 Roman;Times New Roman"/>
          <w:szCs w:val="16"/>
        </w:rPr>
      </w:pPr>
      <w:r>
        <w:rPr>
          <w:rFonts w:cs="Frutiger 55 Roman;Times New Roman" w:ascii="Frutiger 55 Roman;Times New Roman" w:hAnsi="Frutiger 55 Roman;Times New Roman"/>
          <w:szCs w:val="16"/>
        </w:rPr>
        <w:t>Provided a consistent message to governments across the region</w:t>
      </w:r>
    </w:p>
    <w:p>
      <w:pPr>
        <w:pStyle w:val="Normal"/>
        <w:numPr>
          <w:ilvl w:val="0"/>
          <w:numId w:val="7"/>
        </w:numPr>
        <w:rPr>
          <w:rFonts w:ascii="Frutiger 55 Roman;Times New Roman" w:hAnsi="Frutiger 55 Roman;Times New Roman" w:eastAsia="Arial Unicode MS" w:cs="Arial Unicode MS"/>
          <w:szCs w:val="16"/>
        </w:rPr>
      </w:pPr>
      <w:r>
        <w:rPr>
          <w:rFonts w:cs="Frutiger 55 Roman;Times New Roman" w:ascii="Frutiger 55 Roman;Times New Roman" w:hAnsi="Frutiger 55 Roman;Times New Roman"/>
          <w:szCs w:val="16"/>
        </w:rPr>
        <w:t>Specifics:</w:t>
      </w:r>
    </w:p>
    <w:p>
      <w:pPr>
        <w:pStyle w:val="Normal"/>
        <w:numPr>
          <w:ilvl w:val="0"/>
          <w:numId w:val="6"/>
        </w:numPr>
        <w:rPr>
          <w:rFonts w:ascii="Frutiger 55 Roman;Times New Roman" w:hAnsi="Frutiger 55 Roman;Times New Roman" w:cs="Frutiger 55 Roman;Times New Roman"/>
          <w:szCs w:val="16"/>
        </w:rPr>
      </w:pPr>
      <w:r>
        <w:rPr>
          <w:rFonts w:cs="Frutiger 55 Roman;Times New Roman" w:ascii="Frutiger 55 Roman;Times New Roman" w:hAnsi="Frutiger 55 Roman;Times New Roman"/>
          <w:szCs w:val="16"/>
        </w:rPr>
        <w:t>C</w:t>
      </w:r>
      <w:r>
        <w:rPr>
          <w:rFonts w:cs="Frutiger 55 Roman;Times New Roman" w:ascii="Frutiger 55 Roman;Times New Roman" w:hAnsi="Frutiger 55 Roman;Times New Roman"/>
          <w:szCs w:val="16"/>
        </w:rPr>
        <w:t xml:space="preserve">oordination of presentations in Singapore, Washington, Houston, New York, and Tokyo </w:t>
      </w:r>
    </w:p>
    <w:p>
      <w:pPr>
        <w:pStyle w:val="Normal"/>
        <w:numPr>
          <w:ilvl w:val="0"/>
          <w:numId w:val="6"/>
        </w:numPr>
        <w:rPr>
          <w:rFonts w:ascii="Frutiger 55 Roman;Times New Roman" w:hAnsi="Frutiger 55 Roman;Times New Roman" w:cs="Frutiger 55 Roman;Times New Roman"/>
          <w:szCs w:val="16"/>
        </w:rPr>
      </w:pPr>
      <w:r>
        <w:rPr>
          <w:rFonts w:cs="Frutiger 55 Roman;Times New Roman" w:ascii="Frutiger 55 Roman;Times New Roman" w:hAnsi="Frutiger 55 Roman;Times New Roman"/>
          <w:szCs w:val="16"/>
        </w:rPr>
        <w:t>Education on LNG market development</w:t>
      </w:r>
    </w:p>
    <w:p>
      <w:pPr>
        <w:pStyle w:val="Normal"/>
        <w:numPr>
          <w:ilvl w:val="0"/>
          <w:numId w:val="6"/>
        </w:numPr>
        <w:rPr>
          <w:rFonts w:ascii="Frutiger 55 Roman;Times New Roman" w:hAnsi="Frutiger 55 Roman;Times New Roman" w:cs="Frutiger 55 Roman;Times New Roman"/>
          <w:szCs w:val="16"/>
        </w:rPr>
      </w:pPr>
      <w:r>
        <w:rPr>
          <w:rFonts w:cs="Frutiger 55 Roman;Times New Roman" w:ascii="Frutiger 55 Roman;Times New Roman" w:hAnsi="Frutiger 55 Roman;Times New Roman"/>
          <w:szCs w:val="16"/>
        </w:rPr>
        <w:t>Input at APEC and WTO concerning energy</w:t>
      </w:r>
    </w:p>
    <w:p>
      <w:pPr>
        <w:pStyle w:val="Normal"/>
        <w:numPr>
          <w:ilvl w:val="0"/>
          <w:numId w:val="6"/>
        </w:numPr>
        <w:rPr>
          <w:rFonts w:ascii="Frutiger 55 Roman;Times New Roman" w:hAnsi="Frutiger 55 Roman;Times New Roman" w:cs="Frutiger 55 Roman;Times New Roman"/>
          <w:szCs w:val="16"/>
        </w:rPr>
      </w:pPr>
      <w:r>
        <w:rPr>
          <w:rFonts w:cs="Frutiger 55 Roman;Times New Roman" w:ascii="Frutiger 55 Roman;Times New Roman" w:hAnsi="Frutiger 55 Roman;Times New Roman"/>
          <w:szCs w:val="16"/>
        </w:rPr>
        <w:t>Tokyo/Washington coordination on USTR strategy</w:t>
      </w:r>
    </w:p>
    <w:p>
      <w:pPr>
        <w:pStyle w:val="Normal"/>
        <w:numPr>
          <w:ilvl w:val="0"/>
          <w:numId w:val="6"/>
        </w:numPr>
        <w:rPr>
          <w:rFonts w:ascii="Frutiger 55 Roman;Times New Roman" w:hAnsi="Frutiger 55 Roman;Times New Roman" w:cs="Frutiger 55 Roman;Times New Roman"/>
          <w:szCs w:val="16"/>
        </w:rPr>
      </w:pPr>
      <w:r>
        <w:rPr>
          <w:rFonts w:cs="Frutiger 55 Roman;Times New Roman" w:ascii="Frutiger 55 Roman;Times New Roman" w:hAnsi="Frutiger 55 Roman;Times New Roman"/>
          <w:szCs w:val="16"/>
        </w:rPr>
        <w:t xml:space="preserve">Standard </w:t>
      </w:r>
      <w:r>
        <w:rPr>
          <w:rFonts w:cs="Frutiger 55 Roman;Times New Roman" w:ascii="Frutiger 55 Roman;Times New Roman" w:hAnsi="Frutiger 55 Roman;Times New Roman"/>
          <w:szCs w:val="16"/>
        </w:rPr>
        <w:t xml:space="preserve">electricity </w:t>
      </w:r>
      <w:r>
        <w:rPr>
          <w:rFonts w:cs="Frutiger 55 Roman;Times New Roman" w:ascii="Frutiger 55 Roman;Times New Roman" w:hAnsi="Frutiger 55 Roman;Times New Roman"/>
          <w:szCs w:val="16"/>
        </w:rPr>
        <w:t>contract review around the world</w:t>
      </w:r>
    </w:p>
    <w:p>
      <w:pPr>
        <w:pStyle w:val="Normal"/>
        <w:numPr>
          <w:ilvl w:val="0"/>
          <w:numId w:val="6"/>
        </w:numPr>
        <w:rPr>
          <w:rFonts w:ascii="Frutiger 55 Roman;Times New Roman" w:hAnsi="Frutiger 55 Roman;Times New Roman" w:cs="Frutiger 55 Roman;Times New Roman"/>
          <w:szCs w:val="16"/>
        </w:rPr>
      </w:pPr>
      <w:r>
        <w:rPr>
          <w:rFonts w:cs="Frutiger 55 Roman;Times New Roman" w:ascii="Frutiger 55 Roman;Times New Roman" w:hAnsi="Frutiger 55 Roman;Times New Roman"/>
          <w:szCs w:val="16"/>
        </w:rPr>
        <w:t>Gas industry comments coordinated between US and the LNG group</w:t>
      </w:r>
    </w:p>
    <w:p>
      <w:pPr>
        <w:pStyle w:val="Normal"/>
        <w:numPr>
          <w:ilvl w:val="0"/>
          <w:numId w:val="6"/>
        </w:numPr>
        <w:rPr>
          <w:rFonts w:ascii="Frutiger 55 Roman;Times New Roman" w:hAnsi="Frutiger 55 Roman;Times New Roman" w:cs="Frutiger 55 Roman;Times New Roman"/>
          <w:szCs w:val="16"/>
        </w:rPr>
      </w:pPr>
      <w:r>
        <w:rPr>
          <w:rFonts w:cs="Frutiger 55 Roman;Times New Roman" w:ascii="Frutiger 55 Roman;Times New Roman" w:hAnsi="Frutiger 55 Roman;Times New Roman"/>
          <w:szCs w:val="16"/>
        </w:rPr>
        <w:t>Nodal pricing coordination for Australia</w:t>
      </w:r>
    </w:p>
    <w:p>
      <w:pPr>
        <w:pStyle w:val="Normal"/>
        <w:numPr>
          <w:ilvl w:val="0"/>
          <w:numId w:val="6"/>
        </w:numPr>
        <w:rPr>
          <w:rFonts w:ascii="Frutiger 55 Roman;Times New Roman" w:hAnsi="Frutiger 55 Roman;Times New Roman" w:cs="Frutiger 55 Roman;Times New Roman"/>
          <w:szCs w:val="16"/>
          <w:lang w:eastAsia="ja-JP"/>
        </w:rPr>
      </w:pPr>
      <w:r>
        <w:rPr>
          <w:rFonts w:cs="Frutiger 55 Roman;Times New Roman" w:ascii="Frutiger 55 Roman;Times New Roman" w:hAnsi="Frutiger 55 Roman;Times New Roman"/>
          <w:szCs w:val="16"/>
        </w:rPr>
        <w:t xml:space="preserve">Increased general level of understanding of </w:t>
      </w:r>
      <w:r>
        <w:rPr>
          <w:rFonts w:cs="Frutiger 55 Roman;Times New Roman" w:ascii="Frutiger 55 Roman;Times New Roman" w:hAnsi="Frutiger 55 Roman;Times New Roman"/>
          <w:szCs w:val="16"/>
        </w:rPr>
        <w:t>dealing with governments in deregulating power markets</w:t>
      </w:r>
    </w:p>
    <w:p>
      <w:pPr>
        <w:pStyle w:val="Normal"/>
        <w:ind w:start="360" w:end="0"/>
        <w:rPr>
          <w:rFonts w:ascii="Frutiger 55 Roman;Times New Roman" w:hAnsi="Frutiger 55 Roman;Times New Roman" w:cs="Frutiger 55 Roman;Times New Roman"/>
          <w:szCs w:val="16"/>
          <w:lang w:eastAsia="ja-JP"/>
        </w:rPr>
      </w:pPr>
      <w:r>
        <w:rPr>
          <w:rFonts w:cs="Frutiger 55 Roman;Times New Roman" w:ascii="Frutiger 55 Roman;Times New Roman" w:hAnsi="Frutiger 55 Roman;Times New Roman"/>
          <w:szCs w:val="16"/>
          <w:lang w:eastAsia="ja-JP"/>
        </w:rPr>
      </w:r>
    </w:p>
    <w:p>
      <w:pPr>
        <w:pStyle w:val="Heading3"/>
        <w:ind w:hanging="0" w:start="0"/>
        <w:rPr>
          <w:rFonts w:ascii="Arial Unicode MS" w:hAnsi="Arial Unicode MS" w:eastAsia="Arial Unicode MS" w:cs="Arial Unicode MS"/>
          <w:vanish/>
        </w:rPr>
      </w:pPr>
      <w:r>
        <w:rPr/>
        <w:t>Next Steps</w:t>
      </w:r>
    </w:p>
    <w:p>
      <w:pPr>
        <w:pStyle w:val="Normal"/>
        <w:rPr>
          <w:rFonts w:ascii="Arial Unicode MS" w:hAnsi="Arial Unicode MS" w:eastAsia="Arial Unicode MS" w:cs="Arial Unicode MS"/>
          <w:vanish/>
          <w:sz w:val="32"/>
          <w:lang w:eastAsia="ja-JP"/>
        </w:rPr>
      </w:pPr>
      <w:r>
        <w:rPr>
          <w:rFonts w:eastAsia="Arial Unicode MS" w:cs="Arial Unicode MS" w:ascii="Arial Unicode MS" w:hAnsi="Arial Unicode MS"/>
          <w:vanish/>
          <w:sz w:val="32"/>
          <w:lang w:eastAsia="ja-JP"/>
        </w:rPr>
      </w:r>
    </w:p>
    <w:p>
      <w:pPr>
        <w:pStyle w:val="Normal"/>
        <w:ind w:start="360" w:end="0"/>
        <w:rPr>
          <w:rFonts w:ascii="Frutiger 55 Roman;Times New Roman" w:hAnsi="Frutiger 55 Roman;Times New Roman" w:cs="Frutiger 55 Roman;Times New Roman"/>
          <w:sz w:val="32"/>
          <w:szCs w:val="16"/>
          <w:lang w:eastAsia="ja-JP"/>
        </w:rPr>
      </w:pPr>
      <w:r>
        <w:rPr>
          <w:rFonts w:cs="Frutiger 55 Roman;Times New Roman" w:ascii="Frutiger 55 Roman;Times New Roman" w:hAnsi="Frutiger 55 Roman;Times New Roman"/>
          <w:sz w:val="32"/>
          <w:szCs w:val="16"/>
          <w:lang w:eastAsia="ja-JP"/>
        </w:rPr>
      </w:r>
    </w:p>
    <w:p>
      <w:pPr>
        <w:pStyle w:val="Normal"/>
        <w:numPr>
          <w:ilvl w:val="0"/>
          <w:numId w:val="4"/>
        </w:numPr>
        <w:rPr>
          <w:rFonts w:ascii="Frutiger 55 Roman;Times New Roman" w:hAnsi="Frutiger 55 Roman;Times New Roman" w:cs="Frutiger 55 Roman;Times New Roman"/>
          <w:szCs w:val="18"/>
          <w:lang w:eastAsia="ja-JP"/>
        </w:rPr>
      </w:pPr>
      <w:r>
        <w:rPr>
          <w:rFonts w:cs="Frutiger 55 Roman;Times New Roman" w:ascii="Frutiger 55 Roman;Times New Roman" w:hAnsi="Frutiger 55 Roman;Times New Roman"/>
          <w:b/>
          <w:bCs/>
          <w:szCs w:val="18"/>
        </w:rPr>
        <w:t>Next Steps.</w:t>
      </w:r>
      <w:r>
        <w:rPr>
          <w:rFonts w:cs="Frutiger 55 Roman;Times New Roman" w:ascii="Frutiger 55 Roman;Times New Roman" w:hAnsi="Frutiger 55 Roman;Times New Roman"/>
          <w:szCs w:val="18"/>
        </w:rPr>
        <w:t xml:space="preserve"> </w:t>
      </w:r>
      <w:r>
        <w:rPr>
          <w:rFonts w:cs="Frutiger 55 Roman;Times New Roman" w:ascii="Frutiger 55 Roman;Times New Roman" w:hAnsi="Frutiger 55 Roman;Times New Roman"/>
          <w:szCs w:val="18"/>
        </w:rPr>
        <w:t>The group</w:t>
      </w:r>
      <w:r>
        <w:rPr>
          <w:rFonts w:cs="Frutiger 55 Roman;Times New Roman" w:ascii="Frutiger 55 Roman;Times New Roman" w:hAnsi="Frutiger 55 Roman;Times New Roman"/>
          <w:szCs w:val="18"/>
        </w:rPr>
        <w:t>’s</w:t>
      </w:r>
      <w:r>
        <w:rPr>
          <w:rFonts w:cs="Frutiger 55 Roman;Times New Roman" w:ascii="Frutiger 55 Roman;Times New Roman" w:hAnsi="Frutiger 55 Roman;Times New Roman"/>
          <w:szCs w:val="18"/>
        </w:rPr>
        <w:t xml:space="preserve"> focus will </w:t>
      </w:r>
      <w:r>
        <w:rPr>
          <w:rFonts w:cs="Frutiger 55 Roman;Times New Roman" w:ascii="Frutiger 55 Roman;Times New Roman" w:hAnsi="Frutiger 55 Roman;Times New Roman"/>
          <w:szCs w:val="18"/>
        </w:rPr>
        <w:t xml:space="preserve">be expanded </w:t>
      </w:r>
      <w:r>
        <w:rPr>
          <w:rFonts w:cs="Frutiger 66 BoldItalic;Times New Roman" w:ascii="Frutiger 66 BoldItalic;Times New Roman" w:hAnsi="Frutiger 66 BoldItalic;Times New Roman"/>
          <w:color w:val="000000"/>
          <w:szCs w:val="20"/>
        </w:rPr>
        <w:t xml:space="preserve">to </w:t>
      </w:r>
      <w:r>
        <w:rPr>
          <w:rFonts w:cs="Frutiger 66 BoldItalic;Times New Roman" w:ascii="Frutiger 66 BoldItalic;Times New Roman" w:hAnsi="Frutiger 66 BoldItalic;Times New Roman"/>
          <w:color w:val="000000"/>
          <w:szCs w:val="20"/>
        </w:rPr>
        <w:t>match Enron</w:t>
      </w:r>
      <w:r>
        <w:rPr>
          <w:color w:val="000000"/>
          <w:szCs w:val="20"/>
        </w:rPr>
        <w:t>’</w:t>
      </w:r>
      <w:r>
        <w:rPr>
          <w:rFonts w:cs="Frutiger 66 BoldItalic;Times New Roman" w:ascii="Frutiger 66 BoldItalic;Times New Roman" w:hAnsi="Frutiger 66 BoldItalic;Times New Roman"/>
          <w:color w:val="000000"/>
          <w:szCs w:val="20"/>
        </w:rPr>
        <w:t>s</w:t>
      </w:r>
      <w:r>
        <w:rPr>
          <w:rFonts w:cs="Frutiger 66 BoldItalic;Times New Roman" w:ascii="Frutiger 66 BoldItalic;Times New Roman" w:hAnsi="Frutiger 66 BoldItalic;Times New Roman"/>
          <w:color w:val="000000"/>
          <w:szCs w:val="20"/>
        </w:rPr>
        <w:t xml:space="preserve"> </w:t>
      </w:r>
      <w:r>
        <w:rPr>
          <w:rFonts w:cs="Frutiger 66 BoldItalic;Times New Roman" w:ascii="Frutiger 66 BoldItalic;Times New Roman" w:hAnsi="Frutiger 66 BoldItalic;Times New Roman"/>
          <w:color w:val="000000"/>
          <w:szCs w:val="20"/>
          <w:lang w:eastAsia="ja-JP"/>
        </w:rPr>
        <w:t>expansion of</w:t>
      </w:r>
      <w:r>
        <w:rPr>
          <w:rFonts w:cs="Frutiger 66 BoldItalic;Times New Roman" w:ascii="Frutiger 66 BoldItalic;Times New Roman" w:hAnsi="Frutiger 66 BoldItalic;Times New Roman"/>
          <w:color w:val="000000"/>
          <w:szCs w:val="20"/>
        </w:rPr>
        <w:t xml:space="preserve"> businesses </w:t>
      </w:r>
      <w:r>
        <w:rPr>
          <w:rFonts w:cs="Frutiger 66 BoldItalic;Times New Roman" w:ascii="Frutiger 66 BoldItalic;Times New Roman" w:hAnsi="Frutiger 66 BoldItalic;Times New Roman"/>
          <w:color w:val="000000"/>
          <w:szCs w:val="20"/>
        </w:rPr>
        <w:t>in the</w:t>
      </w:r>
      <w:r>
        <w:rPr>
          <w:rFonts w:cs="Frutiger 66 BoldItalic;Times New Roman" w:ascii="Frutiger 66 BoldItalic;Times New Roman" w:hAnsi="Frutiger 66 BoldItalic;Times New Roman"/>
          <w:color w:val="000000"/>
          <w:szCs w:val="20"/>
        </w:rPr>
        <w:t xml:space="preserve"> Asia Pacific region</w:t>
      </w:r>
      <w:r>
        <w:rPr>
          <w:rFonts w:cs="Frutiger 66 BoldItalic;Times New Roman" w:ascii="Frutiger 66 BoldItalic;Times New Roman" w:hAnsi="Frutiger 66 BoldItalic;Times New Roman"/>
          <w:color w:val="000000"/>
          <w:szCs w:val="20"/>
        </w:rPr>
        <w:t>.</w:t>
      </w:r>
    </w:p>
    <w:p>
      <w:pPr>
        <w:pStyle w:val="Normal"/>
        <w:rPr>
          <w:rFonts w:ascii="Frutiger 66 BoldItalic;Times New Roman" w:hAnsi="Frutiger 66 BoldItalic;Times New Roman" w:eastAsia="Arial Unicode MS" w:cs="Frutiger 66 BoldItalic;Times New Roman"/>
          <w:color w:val="000000"/>
          <w:sz w:val="20"/>
          <w:szCs w:val="20"/>
          <w:lang w:val="en-CA" w:eastAsia="ja-JP"/>
        </w:rPr>
      </w:pPr>
      <w:r>
        <w:rPr>
          <w:rFonts w:eastAsia="Arial Unicode MS" w:cs="Frutiger 66 BoldItalic;Times New Roman" w:ascii="Frutiger 66 BoldItalic;Times New Roman" w:hAnsi="Frutiger 66 BoldItalic;Times New Roman"/>
          <w:color w:val="000000"/>
          <w:sz w:val="20"/>
          <w:szCs w:val="20"/>
          <w:lang w:val="en-CA" w:eastAsia="ja-JP"/>
        </w:rPr>
        <mc:AlternateContent>
          <mc:Choice Requires="wpg">
            <w:drawing>
              <wp:anchor behindDoc="0" distT="0" distB="0" distL="114935" distR="114935" simplePos="0" locked="0" layoutInCell="1" allowOverlap="1" relativeHeight="2">
                <wp:simplePos x="0" y="0"/>
                <wp:positionH relativeFrom="column">
                  <wp:posOffset>-114300</wp:posOffset>
                </wp:positionH>
                <wp:positionV relativeFrom="paragraph">
                  <wp:posOffset>137160</wp:posOffset>
                </wp:positionV>
                <wp:extent cx="5485765" cy="3086100"/>
                <wp:effectExtent l="13970" t="13970" r="62865" b="14605"/>
                <wp:wrapNone/>
                <wp:docPr id="1" name=""/>
                <a:graphic xmlns:a="http://schemas.openxmlformats.org/drawingml/2006/main">
                  <a:graphicData uri="http://schemas.microsoft.com/office/word/2010/wordprocessingGroup">
                    <wpg:wgp>
                      <wpg:cNvGrpSpPr/>
                      <wpg:grpSpPr>
                        <a:xfrm>
                          <a:off x="0" y="0"/>
                          <a:ext cx="5485680" cy="3086280"/>
                          <a:chOff x="0" y="0"/>
                          <a:chExt cx="5485680" cy="3086280"/>
                        </a:xfrm>
                      </wpg:grpSpPr>
                      <wps:wsp>
                        <wps:cNvSpPr txBox="1"/>
                        <wps:spPr>
                          <a:xfrm>
                            <a:off x="1793880" y="1617840"/>
                            <a:ext cx="3691080" cy="366480"/>
                          </a:xfrm>
                          <a:prstGeom prst="rect">
                            <a:avLst/>
                          </a:prstGeom>
                          <a:noFill/>
                          <a:ln w="0">
                            <a:noFill/>
                          </a:ln>
                        </wps:spPr>
                        <wps:txbx>
                          <w:txbxContent>
                            <w:p>
                              <w:pPr>
                                <w:overflowPunct w:val="false"/>
                                <w:autoSpaceDE w:val="false"/>
                                <w:bidi w:val="0"/>
                                <w:rPr/>
                              </w:pPr>
                              <w:r>
                                <w:rPr>
                                  <w:kern w:val="2"/>
                                  <w:sz w:val="24"/>
                                  <w:szCs w:val="32"/>
                                  <w:rFonts w:ascii="Frutiger 55 Roman;Times New Roman" w:hAnsi="Frutiger 55 Roman;Times New Roman" w:eastAsia="MS Mincho;ＭＳ 明朝" w:cs="Frutiger 55 Roman;Times New Roman"/>
                                  <w:color w:val="000000"/>
                                  <w:lang w:val="en-US" w:bidi="ar-SA"/>
                                </w:rPr>
                                <w:t>EOL, EBS</w:t>
                              </w:r>
                            </w:p>
                          </w:txbxContent>
                        </wps:txbx>
                        <wps:bodyPr wrap="square" anchor="t">
                          <a:noAutofit/>
                        </wps:bodyPr>
                      </wps:wsp>
                      <wps:wsp>
                        <wps:cNvSpPr txBox="1"/>
                        <wps:spPr>
                          <a:xfrm>
                            <a:off x="0" y="1617840"/>
                            <a:ext cx="1793880" cy="366480"/>
                          </a:xfrm>
                          <a:prstGeom prst="rect">
                            <a:avLst/>
                          </a:prstGeom>
                          <a:noFill/>
                          <a:ln w="0">
                            <a:noFill/>
                          </a:ln>
                        </wps:spPr>
                        <wps:txbx>
                          <w:txbxContent>
                            <w:p>
                              <w:pPr>
                                <w:overflowPunct w:val="false"/>
                                <w:autoSpaceDE w:val="false"/>
                                <w:bidi w:val="0"/>
                                <w:rPr/>
                              </w:pPr>
                              <w:r>
                                <w:rPr>
                                  <w:kern w:val="2"/>
                                  <w:sz w:val="24"/>
                                  <w:szCs w:val="32"/>
                                  <w:rFonts w:ascii="Frutiger 55 Roman;Times New Roman" w:hAnsi="Frutiger 55 Roman;Times New Roman" w:eastAsia="MS Mincho;ＭＳ 明朝" w:cs="Frutiger 55 Roman;Times New Roman"/>
                                  <w:color w:val="000000"/>
                                  <w:lang w:val="en-US" w:bidi="ar-SA"/>
                                </w:rPr>
                                <w:t>Singapore</w:t>
                              </w:r>
                            </w:p>
                          </w:txbxContent>
                        </wps:txbx>
                        <wps:bodyPr wrap="square" anchor="t">
                          <a:noAutofit/>
                        </wps:bodyPr>
                      </wps:wsp>
                      <wps:wsp>
                        <wps:cNvSpPr txBox="1"/>
                        <wps:spPr>
                          <a:xfrm>
                            <a:off x="1793880" y="2351520"/>
                            <a:ext cx="3691080" cy="366480"/>
                          </a:xfrm>
                          <a:prstGeom prst="rect">
                            <a:avLst/>
                          </a:prstGeom>
                          <a:noFill/>
                          <a:ln w="0">
                            <a:noFill/>
                          </a:ln>
                        </wps:spPr>
                        <wps:txbx>
                          <w:txbxContent>
                            <w:p>
                              <w:pPr>
                                <w:overflowPunct w:val="false"/>
                                <w:autoSpaceDE w:val="false"/>
                                <w:bidi w:val="0"/>
                                <w:rPr/>
                              </w:pPr>
                              <w:r>
                                <w:rPr>
                                  <w:kern w:val="2"/>
                                  <w:sz w:val="24"/>
                                  <w:szCs w:val="32"/>
                                  <w:rFonts w:ascii="Frutiger 55 Roman;Times New Roman" w:hAnsi="Frutiger 55 Roman;Times New Roman" w:eastAsia="MS Mincho;ＭＳ 明朝" w:cs="Frutiger 55 Roman;Times New Roman"/>
                                  <w:color w:val="000000"/>
                                  <w:lang w:val="en-US" w:bidi="ar-SA"/>
                                </w:rPr>
                                <w:t xml:space="preserve">Clickpaper </w:t>
                              </w:r>
                            </w:p>
                          </w:txbxContent>
                        </wps:txbx>
                        <wps:bodyPr wrap="square" anchor="t">
                          <a:noAutofit/>
                        </wps:bodyPr>
                      </wps:wsp>
                      <wps:wsp>
                        <wps:cNvSpPr txBox="1"/>
                        <wps:spPr>
                          <a:xfrm>
                            <a:off x="0" y="2351520"/>
                            <a:ext cx="1793880" cy="366480"/>
                          </a:xfrm>
                          <a:prstGeom prst="rect">
                            <a:avLst/>
                          </a:prstGeom>
                          <a:noFill/>
                          <a:ln w="0">
                            <a:noFill/>
                          </a:ln>
                        </wps:spPr>
                        <wps:txbx>
                          <w:txbxContent>
                            <w:p>
                              <w:pPr>
                                <w:overflowPunct w:val="false"/>
                                <w:autoSpaceDE w:val="false"/>
                                <w:bidi w:val="0"/>
                                <w:rPr/>
                              </w:pPr>
                              <w:r>
                                <w:rPr>
                                  <w:kern w:val="2"/>
                                  <w:sz w:val="24"/>
                                  <w:szCs w:val="32"/>
                                  <w:rFonts w:ascii="Frutiger 55 Roman;Times New Roman" w:hAnsi="Frutiger 55 Roman;Times New Roman" w:eastAsia="MS Mincho;ＭＳ 明朝" w:cs="Frutiger 55 Roman;Times New Roman"/>
                                  <w:color w:val="000000"/>
                                  <w:lang w:val="en-US" w:bidi="ar-SA"/>
                                </w:rPr>
                                <w:t>Philippines</w:t>
                              </w:r>
                            </w:p>
                          </w:txbxContent>
                        </wps:txbx>
                        <wps:bodyPr wrap="square" anchor="t">
                          <a:noAutofit/>
                        </wps:bodyPr>
                      </wps:wsp>
                      <wps:wsp>
                        <wps:cNvSpPr txBox="1"/>
                        <wps:spPr>
                          <a:xfrm>
                            <a:off x="1793880" y="1984320"/>
                            <a:ext cx="3691080" cy="366480"/>
                          </a:xfrm>
                          <a:prstGeom prst="rect">
                            <a:avLst/>
                          </a:prstGeom>
                          <a:noFill/>
                          <a:ln w="0">
                            <a:noFill/>
                          </a:ln>
                        </wps:spPr>
                        <wps:txbx>
                          <w:txbxContent>
                            <w:p>
                              <w:pPr>
                                <w:overflowPunct w:val="false"/>
                                <w:autoSpaceDE w:val="false"/>
                                <w:bidi w:val="0"/>
                                <w:rPr/>
                              </w:pPr>
                              <w:r>
                                <w:rPr>
                                  <w:kern w:val="2"/>
                                  <w:sz w:val="24"/>
                                  <w:szCs w:val="32"/>
                                  <w:rFonts w:ascii="Frutiger 55 Roman;Times New Roman" w:hAnsi="Frutiger 55 Roman;Times New Roman" w:eastAsia="MS Mincho;ＭＳ 明朝" w:cs="Frutiger 55 Roman;Times New Roman"/>
                                  <w:color w:val="000000"/>
                                  <w:lang w:val="en-US" w:bidi="ar-SA"/>
                                </w:rPr>
                                <w:t>Energy Trading,  EOL, EBS, Enron Metals</w:t>
                              </w:r>
                            </w:p>
                          </w:txbxContent>
                        </wps:txbx>
                        <wps:bodyPr wrap="square" anchor="t">
                          <a:noAutofit/>
                        </wps:bodyPr>
                      </wps:wsp>
                      <wps:wsp>
                        <wps:cNvSpPr txBox="1"/>
                        <wps:spPr>
                          <a:xfrm>
                            <a:off x="0" y="1984320"/>
                            <a:ext cx="1793880" cy="366480"/>
                          </a:xfrm>
                          <a:prstGeom prst="rect">
                            <a:avLst/>
                          </a:prstGeom>
                          <a:noFill/>
                          <a:ln w="0">
                            <a:noFill/>
                          </a:ln>
                        </wps:spPr>
                        <wps:txbx>
                          <w:txbxContent>
                            <w:p>
                              <w:pPr>
                                <w:overflowPunct w:val="false"/>
                                <w:autoSpaceDE w:val="false"/>
                                <w:bidi w:val="0"/>
                                <w:rPr/>
                              </w:pPr>
                              <w:r>
                                <w:rPr>
                                  <w:kern w:val="2"/>
                                  <w:sz w:val="24"/>
                                  <w:szCs w:val="32"/>
                                  <w:rFonts w:ascii="Frutiger 55 Roman;Times New Roman" w:hAnsi="Frutiger 55 Roman;Times New Roman" w:eastAsia="MS Mincho;ＭＳ 明朝" w:cs="Frutiger 55 Roman;Times New Roman"/>
                                  <w:color w:val="000000"/>
                                  <w:lang w:val="en-US" w:bidi="ar-SA"/>
                                </w:rPr>
                                <w:t>Australia</w:t>
                              </w:r>
                            </w:p>
                          </w:txbxContent>
                        </wps:txbx>
                        <wps:bodyPr wrap="square" anchor="t">
                          <a:noAutofit/>
                        </wps:bodyPr>
                      </wps:wsp>
                      <wps:wsp>
                        <wps:cNvSpPr txBox="1"/>
                        <wps:spPr>
                          <a:xfrm>
                            <a:off x="1793880" y="2718360"/>
                            <a:ext cx="3691080" cy="366480"/>
                          </a:xfrm>
                          <a:prstGeom prst="rect">
                            <a:avLst/>
                          </a:prstGeom>
                          <a:noFill/>
                          <a:ln w="0">
                            <a:noFill/>
                          </a:ln>
                        </wps:spPr>
                        <wps:txbx>
                          <w:txbxContent>
                            <w:p>
                              <w:pPr>
                                <w:overflowPunct w:val="false"/>
                                <w:autoSpaceDE w:val="false"/>
                                <w:bidi w:val="0"/>
                                <w:rPr/>
                              </w:pPr>
                              <w:r>
                                <w:rPr>
                                  <w:kern w:val="2"/>
                                  <w:sz w:val="24"/>
                                  <w:szCs w:val="32"/>
                                  <w:rFonts w:ascii="Frutiger 55 Roman;Times New Roman" w:hAnsi="Frutiger 55 Roman;Times New Roman" w:eastAsia="MS Mincho;ＭＳ 明朝" w:cs="Frutiger 55 Roman;Times New Roman"/>
                                  <w:color w:val="000000"/>
                                  <w:lang w:val="en-US" w:bidi="ar-SA"/>
                                </w:rPr>
                                <w:t>EBS, Enron Metals</w:t>
                              </w:r>
                            </w:p>
                          </w:txbxContent>
                        </wps:txbx>
                        <wps:bodyPr wrap="square" anchor="t">
                          <a:noAutofit/>
                        </wps:bodyPr>
                      </wps:wsp>
                      <wps:wsp>
                        <wps:cNvSpPr txBox="1"/>
                        <wps:spPr>
                          <a:xfrm>
                            <a:off x="0" y="2718360"/>
                            <a:ext cx="1793880" cy="366480"/>
                          </a:xfrm>
                          <a:prstGeom prst="rect">
                            <a:avLst/>
                          </a:prstGeom>
                          <a:noFill/>
                          <a:ln w="0">
                            <a:noFill/>
                          </a:ln>
                        </wps:spPr>
                        <wps:txbx>
                          <w:txbxContent>
                            <w:p>
                              <w:pPr>
                                <w:overflowPunct w:val="false"/>
                                <w:autoSpaceDE w:val="false"/>
                                <w:bidi w:val="0"/>
                                <w:rPr/>
                              </w:pPr>
                              <w:r>
                                <w:rPr>
                                  <w:kern w:val="2"/>
                                  <w:sz w:val="24"/>
                                  <w:szCs w:val="32"/>
                                  <w:rFonts w:ascii="Frutiger 55 Roman;Times New Roman" w:hAnsi="Frutiger 55 Roman;Times New Roman" w:eastAsia="MS Mincho;ＭＳ 明朝" w:cs="Frutiger 55 Roman;Times New Roman"/>
                                  <w:color w:val="000000"/>
                                  <w:lang w:val="en-US" w:bidi="ar-SA"/>
                                </w:rPr>
                                <w:t>Hong Kong</w:t>
                              </w:r>
                            </w:p>
                          </w:txbxContent>
                        </wps:txbx>
                        <wps:bodyPr wrap="square" anchor="t">
                          <a:noAutofit/>
                        </wps:bodyPr>
                      </wps:wsp>
                      <wps:wsp>
                        <wps:cNvSpPr txBox="1"/>
                        <wps:spPr>
                          <a:xfrm>
                            <a:off x="1793880" y="1325880"/>
                            <a:ext cx="3691080" cy="291960"/>
                          </a:xfrm>
                          <a:prstGeom prst="rect">
                            <a:avLst/>
                          </a:prstGeom>
                          <a:noFill/>
                          <a:ln w="0">
                            <a:noFill/>
                          </a:ln>
                        </wps:spPr>
                        <wps:txbx>
                          <w:txbxContent>
                            <w:p>
                              <w:pPr>
                                <w:overflowPunct w:val="false"/>
                                <w:autoSpaceDE w:val="false"/>
                                <w:bidi w:val="0"/>
                                <w:rPr/>
                              </w:pPr>
                              <w:r>
                                <w:rPr>
                                  <w:kern w:val="2"/>
                                  <w:sz w:val="24"/>
                                  <w:szCs w:val="32"/>
                                  <w:rFonts w:ascii="Frutiger 55 Roman;Times New Roman" w:hAnsi="Frutiger 55 Roman;Times New Roman" w:eastAsia="MS Mincho;ＭＳ 明朝" w:cs="Frutiger 55 Roman;Times New Roman"/>
                                  <w:color w:val="000000"/>
                                  <w:lang w:val="en-US" w:bidi="ar-SA"/>
                                </w:rPr>
                                <w:t>DRAM, EBS, Enron Metals</w:t>
                              </w:r>
                            </w:p>
                          </w:txbxContent>
                        </wps:txbx>
                        <wps:bodyPr wrap="square" anchor="t">
                          <a:noAutofit/>
                        </wps:bodyPr>
                      </wps:wsp>
                      <wps:wsp>
                        <wps:cNvSpPr txBox="1"/>
                        <wps:spPr>
                          <a:xfrm>
                            <a:off x="0" y="1325880"/>
                            <a:ext cx="1793880" cy="291960"/>
                          </a:xfrm>
                          <a:prstGeom prst="rect">
                            <a:avLst/>
                          </a:prstGeom>
                          <a:noFill/>
                          <a:ln w="0">
                            <a:noFill/>
                          </a:ln>
                        </wps:spPr>
                        <wps:txbx>
                          <w:txbxContent>
                            <w:p>
                              <w:pPr>
                                <w:overflowPunct w:val="false"/>
                                <w:autoSpaceDE w:val="false"/>
                                <w:bidi w:val="0"/>
                                <w:rPr/>
                              </w:pPr>
                              <w:r>
                                <w:rPr>
                                  <w:kern w:val="2"/>
                                  <w:sz w:val="24"/>
                                  <w:szCs w:val="32"/>
                                  <w:rFonts w:ascii="Frutiger 55 Roman;Times New Roman" w:hAnsi="Frutiger 55 Roman;Times New Roman" w:eastAsia="MS Mincho;ＭＳ 明朝" w:cs="Frutiger 55 Roman;Times New Roman"/>
                                  <w:color w:val="000000"/>
                                  <w:lang w:val="en-US" w:bidi="ar-SA"/>
                                </w:rPr>
                                <w:t>Korea</w:t>
                              </w:r>
                            </w:p>
                          </w:txbxContent>
                        </wps:txbx>
                        <wps:bodyPr wrap="square" anchor="t">
                          <a:noAutofit/>
                        </wps:bodyPr>
                      </wps:wsp>
                      <wps:wsp>
                        <wps:cNvSpPr txBox="1"/>
                        <wps:spPr>
                          <a:xfrm>
                            <a:off x="1793880" y="1005840"/>
                            <a:ext cx="3691080" cy="319320"/>
                          </a:xfrm>
                          <a:prstGeom prst="rect">
                            <a:avLst/>
                          </a:prstGeom>
                          <a:noFill/>
                          <a:ln w="0">
                            <a:noFill/>
                          </a:ln>
                        </wps:spPr>
                        <wps:txbx>
                          <w:txbxContent>
                            <w:p>
                              <w:pPr>
                                <w:overflowPunct w:val="false"/>
                                <w:autoSpaceDE w:val="false"/>
                                <w:bidi w:val="0"/>
                                <w:rPr/>
                              </w:pPr>
                              <w:r>
                                <w:rPr>
                                  <w:kern w:val="2"/>
                                  <w:sz w:val="24"/>
                                  <w:szCs w:val="32"/>
                                  <w:rFonts w:ascii="Frutiger 55 Roman;Times New Roman" w:hAnsi="Frutiger 55 Roman;Times New Roman" w:eastAsia="MS Mincho;ＭＳ 明朝" w:cs="Frutiger 55 Roman;Times New Roman"/>
                                  <w:color w:val="000000"/>
                                  <w:lang w:val="en-US" w:bidi="ar-SA"/>
                                </w:rPr>
                                <w:t>Clickpaper, DRAM, EBS</w:t>
                              </w:r>
                            </w:p>
                          </w:txbxContent>
                        </wps:txbx>
                        <wps:bodyPr wrap="square" anchor="t">
                          <a:noAutofit/>
                        </wps:bodyPr>
                      </wps:wsp>
                      <wps:wsp>
                        <wps:cNvSpPr txBox="1"/>
                        <wps:spPr>
                          <a:xfrm>
                            <a:off x="0" y="1005840"/>
                            <a:ext cx="1793880" cy="319320"/>
                          </a:xfrm>
                          <a:prstGeom prst="rect">
                            <a:avLst/>
                          </a:prstGeom>
                          <a:noFill/>
                          <a:ln w="0">
                            <a:noFill/>
                          </a:ln>
                        </wps:spPr>
                        <wps:txbx>
                          <w:txbxContent>
                            <w:p>
                              <w:pPr>
                                <w:overflowPunct w:val="false"/>
                                <w:autoSpaceDE w:val="false"/>
                                <w:bidi w:val="0"/>
                                <w:rPr/>
                              </w:pPr>
                              <w:r>
                                <w:rPr>
                                  <w:kern w:val="2"/>
                                  <w:sz w:val="24"/>
                                  <w:szCs w:val="32"/>
                                  <w:rFonts w:ascii="Frutiger 55 Roman;Times New Roman" w:hAnsi="Frutiger 55 Roman;Times New Roman" w:eastAsia="MS Mincho;ＭＳ 明朝" w:cs="Frutiger 55 Roman;Times New Roman"/>
                                  <w:color w:val="000000"/>
                                  <w:lang w:val="en-US" w:bidi="ar-SA"/>
                                </w:rPr>
                                <w:t>Taiwan</w:t>
                              </w:r>
                            </w:p>
                          </w:txbxContent>
                        </wps:txbx>
                        <wps:bodyPr wrap="square" anchor="t">
                          <a:noAutofit/>
                        </wps:bodyPr>
                      </wps:wsp>
                      <wps:wsp>
                        <wps:cNvSpPr txBox="1"/>
                        <wps:spPr>
                          <a:xfrm>
                            <a:off x="1793880" y="722160"/>
                            <a:ext cx="3691080" cy="284400"/>
                          </a:xfrm>
                          <a:prstGeom prst="rect">
                            <a:avLst/>
                          </a:prstGeom>
                          <a:noFill/>
                          <a:ln w="0">
                            <a:noFill/>
                          </a:ln>
                        </wps:spPr>
                        <wps:txbx>
                          <w:txbxContent>
                            <w:p>
                              <w:pPr>
                                <w:overflowPunct w:val="false"/>
                                <w:autoSpaceDE w:val="false"/>
                                <w:bidi w:val="0"/>
                                <w:rPr/>
                              </w:pPr>
                              <w:r>
                                <w:rPr>
                                  <w:kern w:val="2"/>
                                  <w:sz w:val="24"/>
                                  <w:szCs w:val="32"/>
                                  <w:rFonts w:ascii="Frutiger 55 Roman;Times New Roman" w:hAnsi="Frutiger 55 Roman;Times New Roman" w:eastAsia="MS Mincho;ＭＳ 明朝" w:cs="Frutiger 55 Roman;Times New Roman"/>
                                  <w:color w:val="000000"/>
                                  <w:lang w:val="en-US" w:bidi="ar-SA"/>
                                </w:rPr>
                                <w:t>Clickpaper, Enron Metals</w:t>
                              </w:r>
                            </w:p>
                          </w:txbxContent>
                        </wps:txbx>
                        <wps:bodyPr wrap="square" anchor="t">
                          <a:noAutofit/>
                        </wps:bodyPr>
                      </wps:wsp>
                      <wps:wsp>
                        <wps:cNvSpPr txBox="1"/>
                        <wps:spPr>
                          <a:xfrm>
                            <a:off x="0" y="722160"/>
                            <a:ext cx="1793880" cy="284400"/>
                          </a:xfrm>
                          <a:prstGeom prst="rect">
                            <a:avLst/>
                          </a:prstGeom>
                          <a:noFill/>
                          <a:ln w="0">
                            <a:noFill/>
                          </a:ln>
                        </wps:spPr>
                        <wps:txbx>
                          <w:txbxContent>
                            <w:p>
                              <w:pPr>
                                <w:overflowPunct w:val="false"/>
                                <w:autoSpaceDE w:val="false"/>
                                <w:bidi w:val="0"/>
                                <w:rPr/>
                              </w:pPr>
                              <w:r>
                                <w:rPr>
                                  <w:kern w:val="2"/>
                                  <w:sz w:val="24"/>
                                  <w:szCs w:val="32"/>
                                  <w:rFonts w:ascii="Frutiger 55 Roman;Times New Roman" w:hAnsi="Frutiger 55 Roman;Times New Roman" w:eastAsia="MS Mincho;ＭＳ 明朝" w:cs="Frutiger 55 Roman;Times New Roman"/>
                                  <w:color w:val="000000"/>
                                  <w:lang w:val="en-US" w:bidi="ar-SA"/>
                                </w:rPr>
                                <w:t>China</w:t>
                              </w:r>
                            </w:p>
                          </w:txbxContent>
                        </wps:txbx>
                        <wps:bodyPr wrap="square" anchor="t">
                          <a:noAutofit/>
                        </wps:bodyPr>
                      </wps:wsp>
                      <wps:wsp>
                        <wps:cNvSpPr txBox="1"/>
                        <wps:spPr>
                          <a:xfrm>
                            <a:off x="1793880" y="320760"/>
                            <a:ext cx="3691080" cy="400680"/>
                          </a:xfrm>
                          <a:prstGeom prst="rect">
                            <a:avLst/>
                          </a:prstGeom>
                          <a:noFill/>
                          <a:ln w="0">
                            <a:noFill/>
                          </a:ln>
                        </wps:spPr>
                        <wps:txbx>
                          <w:txbxContent>
                            <w:p>
                              <w:pPr>
                                <w:overflowPunct w:val="false"/>
                                <w:autoSpaceDE w:val="false"/>
                                <w:bidi w:val="0"/>
                                <w:rPr/>
                              </w:pPr>
                              <w:r>
                                <w:rPr>
                                  <w:kern w:val="2"/>
                                  <w:sz w:val="24"/>
                                  <w:szCs w:val="32"/>
                                  <w:rFonts w:ascii="Frutiger 55 Roman;Times New Roman" w:hAnsi="Frutiger 55 Roman;Times New Roman" w:eastAsia="MS Mincho;ＭＳ 明朝" w:cs="Frutiger 55 Roman;Times New Roman"/>
                                  <w:color w:val="000000"/>
                                  <w:lang w:val="en-US" w:bidi="ar-SA"/>
                                </w:rPr>
                                <w:t>Energy Trading, EOL, Clickpaper, Deal Bench, DRAM, EBS</w:t>
                              </w:r>
                            </w:p>
                          </w:txbxContent>
                        </wps:txbx>
                        <wps:bodyPr wrap="square" anchor="t">
                          <a:noAutofit/>
                        </wps:bodyPr>
                      </wps:wsp>
                      <wps:wsp>
                        <wps:cNvSpPr txBox="1"/>
                        <wps:spPr>
                          <a:xfrm>
                            <a:off x="0" y="320760"/>
                            <a:ext cx="1793880" cy="400680"/>
                          </a:xfrm>
                          <a:prstGeom prst="rect">
                            <a:avLst/>
                          </a:prstGeom>
                          <a:noFill/>
                          <a:ln w="0">
                            <a:noFill/>
                          </a:ln>
                        </wps:spPr>
                        <wps:txbx>
                          <w:txbxContent>
                            <w:p>
                              <w:pPr>
                                <w:overflowPunct w:val="false"/>
                                <w:autoSpaceDE w:val="false"/>
                                <w:bidi w:val="0"/>
                                <w:rPr/>
                              </w:pPr>
                              <w:r>
                                <w:rPr>
                                  <w:kern w:val="2"/>
                                  <w:sz w:val="24"/>
                                  <w:szCs w:val="32"/>
                                  <w:rFonts w:ascii="Frutiger 55 Roman;Times New Roman" w:hAnsi="Frutiger 55 Roman;Times New Roman" w:eastAsia="MS Mincho;ＭＳ 明朝" w:cs="Frutiger 55 Roman;Times New Roman"/>
                                  <w:color w:val="000000"/>
                                  <w:lang w:val="en-US" w:bidi="ar-SA"/>
                                </w:rPr>
                                <w:t>Japan</w:t>
                              </w:r>
                            </w:p>
                          </w:txbxContent>
                        </wps:txbx>
                        <wps:bodyPr wrap="square" anchor="t">
                          <a:noAutofit/>
                        </wps:bodyPr>
                      </wps:wsp>
                      <wps:wsp>
                        <wps:cNvSpPr txBox="1"/>
                        <wps:spPr>
                          <a:xfrm>
                            <a:off x="1793880" y="0"/>
                            <a:ext cx="3691080" cy="320760"/>
                          </a:xfrm>
                          <a:prstGeom prst="rect">
                            <a:avLst/>
                          </a:prstGeom>
                          <a:noFill/>
                          <a:ln w="0">
                            <a:noFill/>
                          </a:ln>
                        </wps:spPr>
                        <wps:txbx>
                          <w:txbxContent>
                            <w:p>
                              <w:pPr>
                                <w:overflowPunct w:val="false"/>
                                <w:autoSpaceDE w:val="false"/>
                                <w:bidi w:val="0"/>
                                <w:jc w:val="center"/>
                                <w:rPr/>
                              </w:pPr>
                              <w:r>
                                <w:rPr>
                                  <w:kern w:val="2"/>
                                  <w:sz w:val="24"/>
                                  <w:b/>
                                  <w:szCs w:val="32"/>
                                  <w:bCs/>
                                  <w:rFonts w:ascii="Frutiger 55 Roman;Times New Roman" w:hAnsi="Frutiger 55 Roman;Times New Roman" w:eastAsia="MS Mincho;ＭＳ 明朝" w:cs="Frutiger 55 Roman;Times New Roman"/>
                                  <w:color w:val="000000"/>
                                  <w:lang w:val="en-US" w:bidi="ar-SA"/>
                                </w:rPr>
                                <w:t>Businesses</w:t>
                              </w:r>
                            </w:p>
                          </w:txbxContent>
                        </wps:txbx>
                        <wps:bodyPr wrap="square" anchor="t">
                          <a:noAutofit/>
                        </wps:bodyPr>
                      </wps:wsp>
                      <wps:wsp>
                        <wps:cNvSpPr txBox="1"/>
                        <wps:spPr>
                          <a:xfrm>
                            <a:off x="0" y="0"/>
                            <a:ext cx="1793880" cy="320760"/>
                          </a:xfrm>
                          <a:prstGeom prst="rect">
                            <a:avLst/>
                          </a:prstGeom>
                          <a:noFill/>
                          <a:ln w="0">
                            <a:noFill/>
                          </a:ln>
                        </wps:spPr>
                        <wps:txbx>
                          <w:txbxContent>
                            <w:p>
                              <w:pPr>
                                <w:overflowPunct w:val="false"/>
                                <w:autoSpaceDE w:val="false"/>
                                <w:bidi w:val="0"/>
                                <w:jc w:val="center"/>
                                <w:rPr/>
                              </w:pPr>
                              <w:r>
                                <w:rPr>
                                  <w:kern w:val="2"/>
                                  <w:sz w:val="24"/>
                                  <w:b/>
                                  <w:szCs w:val="32"/>
                                  <w:bCs/>
                                  <w:rFonts w:ascii="Frutiger 55 Roman;Times New Roman" w:hAnsi="Frutiger 55 Roman;Times New Roman" w:eastAsia="MS Mincho;ＭＳ 明朝" w:cs="Frutiger 55 Roman;Times New Roman"/>
                                  <w:color w:val="000000"/>
                                  <w:lang w:val="en-US" w:bidi="ar-SA"/>
                                </w:rPr>
                                <w:t>Country</w:t>
                              </w:r>
                            </w:p>
                          </w:txbxContent>
                        </wps:txbx>
                        <wps:bodyPr wrap="square" anchor="t">
                          <a:noAutofit/>
                        </wps:bodyPr>
                      </wps:wsp>
                      <wps:wsp>
                        <wps:cNvSpPr/>
                        <wps:spPr>
                          <a:xfrm>
                            <a:off x="720" y="720"/>
                            <a:ext cx="5484960" cy="0"/>
                          </a:xfrm>
                          <a:prstGeom prst="line">
                            <a:avLst/>
                          </a:prstGeom>
                          <a:ln cap="sq" w="28440">
                            <a:solidFill>
                              <a:srgbClr val="000000"/>
                            </a:solidFill>
                            <a:miter/>
                          </a:ln>
                        </wps:spPr>
                        <wps:style>
                          <a:lnRef idx="0"/>
                          <a:fillRef idx="0"/>
                          <a:effectRef idx="0"/>
                          <a:fontRef idx="minor"/>
                        </wps:style>
                        <wps:bodyPr/>
                      </wps:wsp>
                      <wps:wsp>
                        <wps:cNvSpPr/>
                        <wps:spPr>
                          <a:xfrm>
                            <a:off x="720" y="321480"/>
                            <a:ext cx="5484960" cy="0"/>
                          </a:xfrm>
                          <a:prstGeom prst="line">
                            <a:avLst/>
                          </a:prstGeom>
                          <a:ln w="12600">
                            <a:solidFill>
                              <a:srgbClr val="000000"/>
                            </a:solidFill>
                            <a:miter/>
                          </a:ln>
                        </wps:spPr>
                        <wps:style>
                          <a:lnRef idx="0"/>
                          <a:fillRef idx="0"/>
                          <a:effectRef idx="0"/>
                          <a:fontRef idx="minor"/>
                        </wps:style>
                        <wps:bodyPr/>
                      </wps:wsp>
                      <wps:wsp>
                        <wps:cNvSpPr/>
                        <wps:spPr>
                          <a:xfrm>
                            <a:off x="720" y="722160"/>
                            <a:ext cx="5484960" cy="0"/>
                          </a:xfrm>
                          <a:prstGeom prst="line">
                            <a:avLst/>
                          </a:prstGeom>
                          <a:ln w="12600">
                            <a:solidFill>
                              <a:srgbClr val="000000"/>
                            </a:solidFill>
                            <a:miter/>
                          </a:ln>
                        </wps:spPr>
                        <wps:style>
                          <a:lnRef idx="0"/>
                          <a:fillRef idx="0"/>
                          <a:effectRef idx="0"/>
                          <a:fontRef idx="minor"/>
                        </wps:style>
                        <wps:bodyPr/>
                      </wps:wsp>
                      <wps:wsp>
                        <wps:cNvSpPr/>
                        <wps:spPr>
                          <a:xfrm>
                            <a:off x="720" y="1006560"/>
                            <a:ext cx="5484960" cy="0"/>
                          </a:xfrm>
                          <a:prstGeom prst="line">
                            <a:avLst/>
                          </a:prstGeom>
                          <a:ln w="12600">
                            <a:solidFill>
                              <a:srgbClr val="000000"/>
                            </a:solidFill>
                            <a:miter/>
                          </a:ln>
                        </wps:spPr>
                        <wps:style>
                          <a:lnRef idx="0"/>
                          <a:fillRef idx="0"/>
                          <a:effectRef idx="0"/>
                          <a:fontRef idx="minor"/>
                        </wps:style>
                        <wps:bodyPr/>
                      </wps:wsp>
                      <wps:wsp>
                        <wps:cNvSpPr/>
                        <wps:spPr>
                          <a:xfrm>
                            <a:off x="720" y="1325880"/>
                            <a:ext cx="5484960" cy="0"/>
                          </a:xfrm>
                          <a:prstGeom prst="line">
                            <a:avLst/>
                          </a:prstGeom>
                          <a:ln w="12600">
                            <a:solidFill>
                              <a:srgbClr val="000000"/>
                            </a:solidFill>
                            <a:miter/>
                          </a:ln>
                        </wps:spPr>
                        <wps:style>
                          <a:lnRef idx="0"/>
                          <a:fillRef idx="0"/>
                          <a:effectRef idx="0"/>
                          <a:fontRef idx="minor"/>
                        </wps:style>
                        <wps:bodyPr/>
                      </wps:wsp>
                      <wps:wsp>
                        <wps:cNvSpPr/>
                        <wps:spPr>
                          <a:xfrm>
                            <a:off x="720" y="1618560"/>
                            <a:ext cx="5484960" cy="0"/>
                          </a:xfrm>
                          <a:prstGeom prst="line">
                            <a:avLst/>
                          </a:prstGeom>
                          <a:ln w="12600">
                            <a:solidFill>
                              <a:srgbClr val="000000"/>
                            </a:solidFill>
                            <a:miter/>
                          </a:ln>
                        </wps:spPr>
                        <wps:style>
                          <a:lnRef idx="0"/>
                          <a:fillRef idx="0"/>
                          <a:effectRef idx="0"/>
                          <a:fontRef idx="minor"/>
                        </wps:style>
                        <wps:bodyPr/>
                      </wps:wsp>
                      <wps:wsp>
                        <wps:cNvSpPr/>
                        <wps:spPr>
                          <a:xfrm>
                            <a:off x="720" y="3086280"/>
                            <a:ext cx="5484960" cy="0"/>
                          </a:xfrm>
                          <a:prstGeom prst="line">
                            <a:avLst/>
                          </a:prstGeom>
                          <a:ln cap="sq" w="28440">
                            <a:solidFill>
                              <a:srgbClr val="000000"/>
                            </a:solidFill>
                            <a:miter/>
                          </a:ln>
                        </wps:spPr>
                        <wps:style>
                          <a:lnRef idx="0"/>
                          <a:fillRef idx="0"/>
                          <a:effectRef idx="0"/>
                          <a:fontRef idx="minor"/>
                        </wps:style>
                        <wps:bodyPr/>
                      </wps:wsp>
                      <wps:wsp>
                        <wps:cNvSpPr/>
                        <wps:spPr>
                          <a:xfrm>
                            <a:off x="720" y="720"/>
                            <a:ext cx="0" cy="3085560"/>
                          </a:xfrm>
                          <a:prstGeom prst="line">
                            <a:avLst/>
                          </a:prstGeom>
                          <a:ln cap="sq" w="28440">
                            <a:solidFill>
                              <a:srgbClr val="000000"/>
                            </a:solidFill>
                            <a:miter/>
                          </a:ln>
                        </wps:spPr>
                        <wps:style>
                          <a:lnRef idx="0"/>
                          <a:fillRef idx="0"/>
                          <a:effectRef idx="0"/>
                          <a:fontRef idx="minor"/>
                        </wps:style>
                        <wps:bodyPr/>
                      </wps:wsp>
                      <wps:wsp>
                        <wps:cNvSpPr/>
                        <wps:spPr>
                          <a:xfrm>
                            <a:off x="1794600" y="720"/>
                            <a:ext cx="0" cy="3085560"/>
                          </a:xfrm>
                          <a:prstGeom prst="line">
                            <a:avLst/>
                          </a:prstGeom>
                          <a:ln w="12600">
                            <a:solidFill>
                              <a:srgbClr val="000000"/>
                            </a:solidFill>
                            <a:miter/>
                          </a:ln>
                        </wps:spPr>
                        <wps:style>
                          <a:lnRef idx="0"/>
                          <a:fillRef idx="0"/>
                          <a:effectRef idx="0"/>
                          <a:fontRef idx="minor"/>
                        </wps:style>
                        <wps:bodyPr/>
                      </wps:wsp>
                      <wps:wsp>
                        <wps:cNvSpPr/>
                        <wps:spPr>
                          <a:xfrm>
                            <a:off x="5485680" y="720"/>
                            <a:ext cx="0" cy="3085560"/>
                          </a:xfrm>
                          <a:prstGeom prst="line">
                            <a:avLst/>
                          </a:prstGeom>
                          <a:ln cap="sq" w="28440">
                            <a:solidFill>
                              <a:srgbClr val="000000"/>
                            </a:solidFill>
                            <a:miter/>
                          </a:ln>
                        </wps:spPr>
                        <wps:style>
                          <a:lnRef idx="0"/>
                          <a:fillRef idx="0"/>
                          <a:effectRef idx="0"/>
                          <a:fontRef idx="minor"/>
                        </wps:style>
                        <wps:bodyPr/>
                      </wps:wsp>
                      <wps:wsp>
                        <wps:cNvSpPr/>
                        <wps:spPr>
                          <a:xfrm>
                            <a:off x="720" y="2351880"/>
                            <a:ext cx="5484960" cy="0"/>
                          </a:xfrm>
                          <a:prstGeom prst="line">
                            <a:avLst/>
                          </a:prstGeom>
                          <a:ln w="12600">
                            <a:solidFill>
                              <a:srgbClr val="000000"/>
                            </a:solidFill>
                            <a:miter/>
                          </a:ln>
                        </wps:spPr>
                        <wps:style>
                          <a:lnRef idx="0"/>
                          <a:fillRef idx="0"/>
                          <a:effectRef idx="0"/>
                          <a:fontRef idx="minor"/>
                        </wps:style>
                        <wps:bodyPr/>
                      </wps:wsp>
                      <wps:wsp>
                        <wps:cNvSpPr/>
                        <wps:spPr>
                          <a:xfrm>
                            <a:off x="720" y="2719080"/>
                            <a:ext cx="5484960" cy="0"/>
                          </a:xfrm>
                          <a:prstGeom prst="line">
                            <a:avLst/>
                          </a:prstGeom>
                          <a:ln w="12600">
                            <a:solidFill>
                              <a:srgbClr val="000000"/>
                            </a:solidFill>
                            <a:miter/>
                          </a:ln>
                        </wps:spPr>
                        <wps:style>
                          <a:lnRef idx="0"/>
                          <a:fillRef idx="0"/>
                          <a:effectRef idx="0"/>
                          <a:fontRef idx="minor"/>
                        </wps:style>
                        <wps:bodyPr/>
                      </wps:wsp>
                      <wps:wsp>
                        <wps:cNvSpPr/>
                        <wps:spPr>
                          <a:xfrm>
                            <a:off x="720" y="1985040"/>
                            <a:ext cx="5484960" cy="0"/>
                          </a:xfrm>
                          <a:prstGeom prst="line">
                            <a:avLst/>
                          </a:prstGeom>
                          <a:ln w="12600">
                            <a:solidFill>
                              <a:srgbClr val="000000"/>
                            </a:solidFill>
                            <a:miter/>
                          </a:ln>
                        </wps:spPr>
                        <wps:style>
                          <a:lnRef idx="0"/>
                          <a:fillRef idx="0"/>
                          <a:effectRef idx="0"/>
                          <a:fontRef idx="minor"/>
                        </wps:style>
                        <wps:bodyPr/>
                      </wps:wsp>
                    </wpg:wgp>
                  </a:graphicData>
                </a:graphic>
              </wp:anchor>
            </w:drawing>
          </mc:Choice>
          <mc:Fallback>
            <w:pict>
              <v:group id="shape_0" style="position:absolute;margin-left:-9pt;margin-top:10.8pt;width:431.9pt;height:242.95pt" coordorigin="-180,216" coordsize="8638,4859">
                <v:shapetype id="_x0000_t202" coordsize="21600,21600" o:spt="202" path="m,l,21600l21600,21600l21600,xe">
                  <v:stroke joinstyle="miter"/>
                  <v:path gradientshapeok="t" o:connecttype="rect"/>
                </v:shapetype>
                <v:shape id="shape_0" stroked="f" o:allowincell="f" style="position:absolute;left:2645;top:2764;width:5812;height:576;mso-wrap-style:square;v-text-anchor:top" type="_x0000_t202">
                  <v:textbox>
                    <w:txbxContent>
                      <w:p>
                        <w:pPr>
                          <w:overflowPunct w:val="false"/>
                          <w:autoSpaceDE w:val="false"/>
                          <w:bidi w:val="0"/>
                          <w:rPr/>
                        </w:pPr>
                        <w:r>
                          <w:rPr>
                            <w:kern w:val="2"/>
                            <w:sz w:val="24"/>
                            <w:szCs w:val="32"/>
                            <w:rFonts w:ascii="Frutiger 55 Roman;Times New Roman" w:hAnsi="Frutiger 55 Roman;Times New Roman" w:eastAsia="MS Mincho;ＭＳ 明朝" w:cs="Frutiger 55 Roman;Times New Roman"/>
                            <w:color w:val="000000"/>
                            <w:lang w:val="en-US" w:bidi="ar-SA"/>
                          </w:rPr>
                          <w:t>EOL, EBS</w:t>
                        </w:r>
                      </w:p>
                    </w:txbxContent>
                  </v:textbox>
                  <v:fill o:detectmouseclick="t" on="false"/>
                  <v:stroke color="#3465a4" joinstyle="round" endcap="flat"/>
                  <w10:wrap type="none"/>
                </v:shape>
                <v:shape id="shape_0" stroked="f" o:allowincell="f" style="position:absolute;left:-180;top:2764;width:2824;height:576;mso-wrap-style:square;v-text-anchor:top" type="_x0000_t202">
                  <v:textbox>
                    <w:txbxContent>
                      <w:p>
                        <w:pPr>
                          <w:overflowPunct w:val="false"/>
                          <w:autoSpaceDE w:val="false"/>
                          <w:bidi w:val="0"/>
                          <w:rPr/>
                        </w:pPr>
                        <w:r>
                          <w:rPr>
                            <w:kern w:val="2"/>
                            <w:sz w:val="24"/>
                            <w:szCs w:val="32"/>
                            <w:rFonts w:ascii="Frutiger 55 Roman;Times New Roman" w:hAnsi="Frutiger 55 Roman;Times New Roman" w:eastAsia="MS Mincho;ＭＳ 明朝" w:cs="Frutiger 55 Roman;Times New Roman"/>
                            <w:color w:val="000000"/>
                            <w:lang w:val="en-US" w:bidi="ar-SA"/>
                          </w:rPr>
                          <w:t>Singapore</w:t>
                        </w:r>
                      </w:p>
                    </w:txbxContent>
                  </v:textbox>
                  <v:fill o:detectmouseclick="t" on="false"/>
                  <v:stroke color="#3465a4" joinstyle="round" endcap="flat"/>
                  <w10:wrap type="none"/>
                </v:shape>
                <v:shape id="shape_0" stroked="f" o:allowincell="f" style="position:absolute;left:2645;top:3919;width:5812;height:576;mso-wrap-style:square;v-text-anchor:top" type="_x0000_t202">
                  <v:textbox>
                    <w:txbxContent>
                      <w:p>
                        <w:pPr>
                          <w:overflowPunct w:val="false"/>
                          <w:autoSpaceDE w:val="false"/>
                          <w:bidi w:val="0"/>
                          <w:rPr/>
                        </w:pPr>
                        <w:r>
                          <w:rPr>
                            <w:kern w:val="2"/>
                            <w:sz w:val="24"/>
                            <w:szCs w:val="32"/>
                            <w:rFonts w:ascii="Frutiger 55 Roman;Times New Roman" w:hAnsi="Frutiger 55 Roman;Times New Roman" w:eastAsia="MS Mincho;ＭＳ 明朝" w:cs="Frutiger 55 Roman;Times New Roman"/>
                            <w:color w:val="000000"/>
                            <w:lang w:val="en-US" w:bidi="ar-SA"/>
                          </w:rPr>
                          <w:t xml:space="preserve">Clickpaper </w:t>
                        </w:r>
                      </w:p>
                    </w:txbxContent>
                  </v:textbox>
                  <v:fill o:detectmouseclick="t" on="false"/>
                  <v:stroke color="#3465a4" joinstyle="round" endcap="flat"/>
                  <w10:wrap type="none"/>
                </v:shape>
                <v:shape id="shape_0" stroked="f" o:allowincell="f" style="position:absolute;left:-180;top:3919;width:2824;height:576;mso-wrap-style:square;v-text-anchor:top" type="_x0000_t202">
                  <v:textbox>
                    <w:txbxContent>
                      <w:p>
                        <w:pPr>
                          <w:overflowPunct w:val="false"/>
                          <w:autoSpaceDE w:val="false"/>
                          <w:bidi w:val="0"/>
                          <w:rPr/>
                        </w:pPr>
                        <w:r>
                          <w:rPr>
                            <w:kern w:val="2"/>
                            <w:sz w:val="24"/>
                            <w:szCs w:val="32"/>
                            <w:rFonts w:ascii="Frutiger 55 Roman;Times New Roman" w:hAnsi="Frutiger 55 Roman;Times New Roman" w:eastAsia="MS Mincho;ＭＳ 明朝" w:cs="Frutiger 55 Roman;Times New Roman"/>
                            <w:color w:val="000000"/>
                            <w:lang w:val="en-US" w:bidi="ar-SA"/>
                          </w:rPr>
                          <w:t>Philippines</w:t>
                        </w:r>
                      </w:p>
                    </w:txbxContent>
                  </v:textbox>
                  <v:fill o:detectmouseclick="t" on="false"/>
                  <v:stroke color="#3465a4" joinstyle="round" endcap="flat"/>
                  <w10:wrap type="none"/>
                </v:shape>
                <v:shape id="shape_0" stroked="f" o:allowincell="f" style="position:absolute;left:2645;top:3341;width:5812;height:576;mso-wrap-style:square;v-text-anchor:top" type="_x0000_t202">
                  <v:textbox>
                    <w:txbxContent>
                      <w:p>
                        <w:pPr>
                          <w:overflowPunct w:val="false"/>
                          <w:autoSpaceDE w:val="false"/>
                          <w:bidi w:val="0"/>
                          <w:rPr/>
                        </w:pPr>
                        <w:r>
                          <w:rPr>
                            <w:kern w:val="2"/>
                            <w:sz w:val="24"/>
                            <w:szCs w:val="32"/>
                            <w:rFonts w:ascii="Frutiger 55 Roman;Times New Roman" w:hAnsi="Frutiger 55 Roman;Times New Roman" w:eastAsia="MS Mincho;ＭＳ 明朝" w:cs="Frutiger 55 Roman;Times New Roman"/>
                            <w:color w:val="000000"/>
                            <w:lang w:val="en-US" w:bidi="ar-SA"/>
                          </w:rPr>
                          <w:t>Energy Trading,  EOL, EBS, Enron Metals</w:t>
                        </w:r>
                      </w:p>
                    </w:txbxContent>
                  </v:textbox>
                  <v:fill o:detectmouseclick="t" on="false"/>
                  <v:stroke color="#3465a4" joinstyle="round" endcap="flat"/>
                  <w10:wrap type="none"/>
                </v:shape>
                <v:shape id="shape_0" stroked="f" o:allowincell="f" style="position:absolute;left:-180;top:3341;width:2824;height:576;mso-wrap-style:square;v-text-anchor:top" type="_x0000_t202">
                  <v:textbox>
                    <w:txbxContent>
                      <w:p>
                        <w:pPr>
                          <w:overflowPunct w:val="false"/>
                          <w:autoSpaceDE w:val="false"/>
                          <w:bidi w:val="0"/>
                          <w:rPr/>
                        </w:pPr>
                        <w:r>
                          <w:rPr>
                            <w:kern w:val="2"/>
                            <w:sz w:val="24"/>
                            <w:szCs w:val="32"/>
                            <w:rFonts w:ascii="Frutiger 55 Roman;Times New Roman" w:hAnsi="Frutiger 55 Roman;Times New Roman" w:eastAsia="MS Mincho;ＭＳ 明朝" w:cs="Frutiger 55 Roman;Times New Roman"/>
                            <w:color w:val="000000"/>
                            <w:lang w:val="en-US" w:bidi="ar-SA"/>
                          </w:rPr>
                          <w:t>Australia</w:t>
                        </w:r>
                      </w:p>
                    </w:txbxContent>
                  </v:textbox>
                  <v:fill o:detectmouseclick="t" on="false"/>
                  <v:stroke color="#3465a4" joinstyle="round" endcap="flat"/>
                  <w10:wrap type="none"/>
                </v:shape>
                <v:shape id="shape_0" stroked="f" o:allowincell="f" style="position:absolute;left:2645;top:4497;width:5812;height:576;mso-wrap-style:square;v-text-anchor:top" type="_x0000_t202">
                  <v:textbox>
                    <w:txbxContent>
                      <w:p>
                        <w:pPr>
                          <w:overflowPunct w:val="false"/>
                          <w:autoSpaceDE w:val="false"/>
                          <w:bidi w:val="0"/>
                          <w:rPr/>
                        </w:pPr>
                        <w:r>
                          <w:rPr>
                            <w:kern w:val="2"/>
                            <w:sz w:val="24"/>
                            <w:szCs w:val="32"/>
                            <w:rFonts w:ascii="Frutiger 55 Roman;Times New Roman" w:hAnsi="Frutiger 55 Roman;Times New Roman" w:eastAsia="MS Mincho;ＭＳ 明朝" w:cs="Frutiger 55 Roman;Times New Roman"/>
                            <w:color w:val="000000"/>
                            <w:lang w:val="en-US" w:bidi="ar-SA"/>
                          </w:rPr>
                          <w:t>EBS, Enron Metals</w:t>
                        </w:r>
                      </w:p>
                    </w:txbxContent>
                  </v:textbox>
                  <v:fill o:detectmouseclick="t" on="false"/>
                  <v:stroke color="#3465a4" joinstyle="round" endcap="flat"/>
                  <w10:wrap type="none"/>
                </v:shape>
                <v:shape id="shape_0" stroked="f" o:allowincell="f" style="position:absolute;left:-180;top:4497;width:2824;height:576;mso-wrap-style:square;v-text-anchor:top" type="_x0000_t202">
                  <v:textbox>
                    <w:txbxContent>
                      <w:p>
                        <w:pPr>
                          <w:overflowPunct w:val="false"/>
                          <w:autoSpaceDE w:val="false"/>
                          <w:bidi w:val="0"/>
                          <w:rPr/>
                        </w:pPr>
                        <w:r>
                          <w:rPr>
                            <w:kern w:val="2"/>
                            <w:sz w:val="24"/>
                            <w:szCs w:val="32"/>
                            <w:rFonts w:ascii="Frutiger 55 Roman;Times New Roman" w:hAnsi="Frutiger 55 Roman;Times New Roman" w:eastAsia="MS Mincho;ＭＳ 明朝" w:cs="Frutiger 55 Roman;Times New Roman"/>
                            <w:color w:val="000000"/>
                            <w:lang w:val="en-US" w:bidi="ar-SA"/>
                          </w:rPr>
                          <w:t>Hong Kong</w:t>
                        </w:r>
                      </w:p>
                    </w:txbxContent>
                  </v:textbox>
                  <v:fill o:detectmouseclick="t" on="false"/>
                  <v:stroke color="#3465a4" joinstyle="round" endcap="flat"/>
                  <w10:wrap type="none"/>
                </v:shape>
                <v:shape id="shape_0" stroked="f" o:allowincell="f" style="position:absolute;left:2645;top:2304;width:5812;height:459;mso-wrap-style:square;v-text-anchor:top" type="_x0000_t202">
                  <v:textbox>
                    <w:txbxContent>
                      <w:p>
                        <w:pPr>
                          <w:overflowPunct w:val="false"/>
                          <w:autoSpaceDE w:val="false"/>
                          <w:bidi w:val="0"/>
                          <w:rPr/>
                        </w:pPr>
                        <w:r>
                          <w:rPr>
                            <w:kern w:val="2"/>
                            <w:sz w:val="24"/>
                            <w:szCs w:val="32"/>
                            <w:rFonts w:ascii="Frutiger 55 Roman;Times New Roman" w:hAnsi="Frutiger 55 Roman;Times New Roman" w:eastAsia="MS Mincho;ＭＳ 明朝" w:cs="Frutiger 55 Roman;Times New Roman"/>
                            <w:color w:val="000000"/>
                            <w:lang w:val="en-US" w:bidi="ar-SA"/>
                          </w:rPr>
                          <w:t>DRAM, EBS, Enron Metals</w:t>
                        </w:r>
                      </w:p>
                    </w:txbxContent>
                  </v:textbox>
                  <v:fill o:detectmouseclick="t" on="false"/>
                  <v:stroke color="#3465a4" joinstyle="round" endcap="flat"/>
                  <w10:wrap type="none"/>
                </v:shape>
                <v:shape id="shape_0" stroked="f" o:allowincell="f" style="position:absolute;left:-180;top:2304;width:2824;height:459;mso-wrap-style:square;v-text-anchor:top" type="_x0000_t202">
                  <v:textbox>
                    <w:txbxContent>
                      <w:p>
                        <w:pPr>
                          <w:overflowPunct w:val="false"/>
                          <w:autoSpaceDE w:val="false"/>
                          <w:bidi w:val="0"/>
                          <w:rPr/>
                        </w:pPr>
                        <w:r>
                          <w:rPr>
                            <w:kern w:val="2"/>
                            <w:sz w:val="24"/>
                            <w:szCs w:val="32"/>
                            <w:rFonts w:ascii="Frutiger 55 Roman;Times New Roman" w:hAnsi="Frutiger 55 Roman;Times New Roman" w:eastAsia="MS Mincho;ＭＳ 明朝" w:cs="Frutiger 55 Roman;Times New Roman"/>
                            <w:color w:val="000000"/>
                            <w:lang w:val="en-US" w:bidi="ar-SA"/>
                          </w:rPr>
                          <w:t>Korea</w:t>
                        </w:r>
                      </w:p>
                    </w:txbxContent>
                  </v:textbox>
                  <v:fill o:detectmouseclick="t" on="false"/>
                  <v:stroke color="#3465a4" joinstyle="round" endcap="flat"/>
                  <w10:wrap type="none"/>
                </v:shape>
                <v:shape id="shape_0" stroked="f" o:allowincell="f" style="position:absolute;left:2645;top:1800;width:5812;height:502;mso-wrap-style:square;v-text-anchor:top" type="_x0000_t202">
                  <v:textbox>
                    <w:txbxContent>
                      <w:p>
                        <w:pPr>
                          <w:overflowPunct w:val="false"/>
                          <w:autoSpaceDE w:val="false"/>
                          <w:bidi w:val="0"/>
                          <w:rPr/>
                        </w:pPr>
                        <w:r>
                          <w:rPr>
                            <w:kern w:val="2"/>
                            <w:sz w:val="24"/>
                            <w:szCs w:val="32"/>
                            <w:rFonts w:ascii="Frutiger 55 Roman;Times New Roman" w:hAnsi="Frutiger 55 Roman;Times New Roman" w:eastAsia="MS Mincho;ＭＳ 明朝" w:cs="Frutiger 55 Roman;Times New Roman"/>
                            <w:color w:val="000000"/>
                            <w:lang w:val="en-US" w:bidi="ar-SA"/>
                          </w:rPr>
                          <w:t>Clickpaper, DRAM, EBS</w:t>
                        </w:r>
                      </w:p>
                    </w:txbxContent>
                  </v:textbox>
                  <v:fill o:detectmouseclick="t" on="false"/>
                  <v:stroke color="#3465a4" joinstyle="round" endcap="flat"/>
                  <w10:wrap type="none"/>
                </v:shape>
                <v:shape id="shape_0" stroked="f" o:allowincell="f" style="position:absolute;left:-180;top:1800;width:2824;height:502;mso-wrap-style:square;v-text-anchor:top" type="_x0000_t202">
                  <v:textbox>
                    <w:txbxContent>
                      <w:p>
                        <w:pPr>
                          <w:overflowPunct w:val="false"/>
                          <w:autoSpaceDE w:val="false"/>
                          <w:bidi w:val="0"/>
                          <w:rPr/>
                        </w:pPr>
                        <w:r>
                          <w:rPr>
                            <w:kern w:val="2"/>
                            <w:sz w:val="24"/>
                            <w:szCs w:val="32"/>
                            <w:rFonts w:ascii="Frutiger 55 Roman;Times New Roman" w:hAnsi="Frutiger 55 Roman;Times New Roman" w:eastAsia="MS Mincho;ＭＳ 明朝" w:cs="Frutiger 55 Roman;Times New Roman"/>
                            <w:color w:val="000000"/>
                            <w:lang w:val="en-US" w:bidi="ar-SA"/>
                          </w:rPr>
                          <w:t>Taiwan</w:t>
                        </w:r>
                      </w:p>
                    </w:txbxContent>
                  </v:textbox>
                  <v:fill o:detectmouseclick="t" on="false"/>
                  <v:stroke color="#3465a4" joinstyle="round" endcap="flat"/>
                  <w10:wrap type="none"/>
                </v:shape>
                <v:shape id="shape_0" stroked="f" o:allowincell="f" style="position:absolute;left:2645;top:1353;width:5812;height:447;mso-wrap-style:square;v-text-anchor:top" type="_x0000_t202">
                  <v:textbox>
                    <w:txbxContent>
                      <w:p>
                        <w:pPr>
                          <w:overflowPunct w:val="false"/>
                          <w:autoSpaceDE w:val="false"/>
                          <w:bidi w:val="0"/>
                          <w:rPr/>
                        </w:pPr>
                        <w:r>
                          <w:rPr>
                            <w:kern w:val="2"/>
                            <w:sz w:val="24"/>
                            <w:szCs w:val="32"/>
                            <w:rFonts w:ascii="Frutiger 55 Roman;Times New Roman" w:hAnsi="Frutiger 55 Roman;Times New Roman" w:eastAsia="MS Mincho;ＭＳ 明朝" w:cs="Frutiger 55 Roman;Times New Roman"/>
                            <w:color w:val="000000"/>
                            <w:lang w:val="en-US" w:bidi="ar-SA"/>
                          </w:rPr>
                          <w:t>Clickpaper, Enron Metals</w:t>
                        </w:r>
                      </w:p>
                    </w:txbxContent>
                  </v:textbox>
                  <v:fill o:detectmouseclick="t" on="false"/>
                  <v:stroke color="#3465a4" joinstyle="round" endcap="flat"/>
                  <w10:wrap type="none"/>
                </v:shape>
                <v:shape id="shape_0" stroked="f" o:allowincell="f" style="position:absolute;left:-180;top:1353;width:2824;height:447;mso-wrap-style:square;v-text-anchor:top" type="_x0000_t202">
                  <v:textbox>
                    <w:txbxContent>
                      <w:p>
                        <w:pPr>
                          <w:overflowPunct w:val="false"/>
                          <w:autoSpaceDE w:val="false"/>
                          <w:bidi w:val="0"/>
                          <w:rPr/>
                        </w:pPr>
                        <w:r>
                          <w:rPr>
                            <w:kern w:val="2"/>
                            <w:sz w:val="24"/>
                            <w:szCs w:val="32"/>
                            <w:rFonts w:ascii="Frutiger 55 Roman;Times New Roman" w:hAnsi="Frutiger 55 Roman;Times New Roman" w:eastAsia="MS Mincho;ＭＳ 明朝" w:cs="Frutiger 55 Roman;Times New Roman"/>
                            <w:color w:val="000000"/>
                            <w:lang w:val="en-US" w:bidi="ar-SA"/>
                          </w:rPr>
                          <w:t>China</w:t>
                        </w:r>
                      </w:p>
                    </w:txbxContent>
                  </v:textbox>
                  <v:fill o:detectmouseclick="t" on="false"/>
                  <v:stroke color="#3465a4" joinstyle="round" endcap="flat"/>
                  <w10:wrap type="none"/>
                </v:shape>
                <v:shape id="shape_0" stroked="f" o:allowincell="f" style="position:absolute;left:2645;top:721;width:5812;height:630;mso-wrap-style:square;v-text-anchor:top" type="_x0000_t202">
                  <v:textbox>
                    <w:txbxContent>
                      <w:p>
                        <w:pPr>
                          <w:overflowPunct w:val="false"/>
                          <w:autoSpaceDE w:val="false"/>
                          <w:bidi w:val="0"/>
                          <w:rPr/>
                        </w:pPr>
                        <w:r>
                          <w:rPr>
                            <w:kern w:val="2"/>
                            <w:sz w:val="24"/>
                            <w:szCs w:val="32"/>
                            <w:rFonts w:ascii="Frutiger 55 Roman;Times New Roman" w:hAnsi="Frutiger 55 Roman;Times New Roman" w:eastAsia="MS Mincho;ＭＳ 明朝" w:cs="Frutiger 55 Roman;Times New Roman"/>
                            <w:color w:val="000000"/>
                            <w:lang w:val="en-US" w:bidi="ar-SA"/>
                          </w:rPr>
                          <w:t>Energy Trading, EOL, Clickpaper, Deal Bench, DRAM, EBS</w:t>
                        </w:r>
                      </w:p>
                    </w:txbxContent>
                  </v:textbox>
                  <v:fill o:detectmouseclick="t" on="false"/>
                  <v:stroke color="#3465a4" joinstyle="round" endcap="flat"/>
                  <w10:wrap type="none"/>
                </v:shape>
                <v:shape id="shape_0" stroked="f" o:allowincell="f" style="position:absolute;left:-180;top:721;width:2824;height:630;mso-wrap-style:square;v-text-anchor:top" type="_x0000_t202">
                  <v:textbox>
                    <w:txbxContent>
                      <w:p>
                        <w:pPr>
                          <w:overflowPunct w:val="false"/>
                          <w:autoSpaceDE w:val="false"/>
                          <w:bidi w:val="0"/>
                          <w:rPr/>
                        </w:pPr>
                        <w:r>
                          <w:rPr>
                            <w:kern w:val="2"/>
                            <w:sz w:val="24"/>
                            <w:szCs w:val="32"/>
                            <w:rFonts w:ascii="Frutiger 55 Roman;Times New Roman" w:hAnsi="Frutiger 55 Roman;Times New Roman" w:eastAsia="MS Mincho;ＭＳ 明朝" w:cs="Frutiger 55 Roman;Times New Roman"/>
                            <w:color w:val="000000"/>
                            <w:lang w:val="en-US" w:bidi="ar-SA"/>
                          </w:rPr>
                          <w:t>Japan</w:t>
                        </w:r>
                      </w:p>
                    </w:txbxContent>
                  </v:textbox>
                  <v:fill o:detectmouseclick="t" on="false"/>
                  <v:stroke color="#3465a4" joinstyle="round" endcap="flat"/>
                  <w10:wrap type="none"/>
                </v:shape>
                <v:shape id="shape_0" stroked="f" o:allowincell="f" style="position:absolute;left:2645;top:216;width:5812;height:504;mso-wrap-style:square;v-text-anchor:top" type="_x0000_t202">
                  <v:textbox>
                    <w:txbxContent>
                      <w:p>
                        <w:pPr>
                          <w:overflowPunct w:val="false"/>
                          <w:autoSpaceDE w:val="false"/>
                          <w:bidi w:val="0"/>
                          <w:jc w:val="center"/>
                          <w:rPr/>
                        </w:pPr>
                        <w:r>
                          <w:rPr>
                            <w:kern w:val="2"/>
                            <w:sz w:val="24"/>
                            <w:b/>
                            <w:szCs w:val="32"/>
                            <w:bCs/>
                            <w:rFonts w:ascii="Frutiger 55 Roman;Times New Roman" w:hAnsi="Frutiger 55 Roman;Times New Roman" w:eastAsia="MS Mincho;ＭＳ 明朝" w:cs="Frutiger 55 Roman;Times New Roman"/>
                            <w:color w:val="000000"/>
                            <w:lang w:val="en-US" w:bidi="ar-SA"/>
                          </w:rPr>
                          <w:t>Businesses</w:t>
                        </w:r>
                      </w:p>
                    </w:txbxContent>
                  </v:textbox>
                  <v:fill o:detectmouseclick="t" on="false"/>
                  <v:stroke color="#3465a4" joinstyle="round" endcap="flat"/>
                  <w10:wrap type="none"/>
                </v:shape>
                <v:shape id="shape_0" stroked="f" o:allowincell="f" style="position:absolute;left:-180;top:216;width:2824;height:504;mso-wrap-style:square;v-text-anchor:top" type="_x0000_t202">
                  <v:textbox>
                    <w:txbxContent>
                      <w:p>
                        <w:pPr>
                          <w:overflowPunct w:val="false"/>
                          <w:autoSpaceDE w:val="false"/>
                          <w:bidi w:val="0"/>
                          <w:jc w:val="center"/>
                          <w:rPr/>
                        </w:pPr>
                        <w:r>
                          <w:rPr>
                            <w:kern w:val="2"/>
                            <w:sz w:val="24"/>
                            <w:b/>
                            <w:szCs w:val="32"/>
                            <w:bCs/>
                            <w:rFonts w:ascii="Frutiger 55 Roman;Times New Roman" w:hAnsi="Frutiger 55 Roman;Times New Roman" w:eastAsia="MS Mincho;ＭＳ 明朝" w:cs="Frutiger 55 Roman;Times New Roman"/>
                            <w:color w:val="000000"/>
                            <w:lang w:val="en-US" w:bidi="ar-SA"/>
                          </w:rPr>
                          <w:t>Country</w:t>
                        </w:r>
                      </w:p>
                    </w:txbxContent>
                  </v:textbox>
                  <v:fill o:detectmouseclick="t" on="false"/>
                  <v:stroke color="#3465a4" joinstyle="round" endcap="flat"/>
                  <w10:wrap type="none"/>
                </v:shape>
                <v:line id="shape_0" from="-179,217" to="8458,217" stroked="t" o:allowincell="f" style="position:absolute">
                  <v:stroke color="black" weight="28440" joinstyle="miter" endcap="square"/>
                  <v:fill o:detectmouseclick="t" on="false"/>
                  <w10:wrap type="none"/>
                </v:line>
                <v:line id="shape_0" from="-179,722" to="8458,722" stroked="t" o:allowincell="f" style="position:absolute">
                  <v:stroke color="black" weight="12600" joinstyle="miter" endcap="flat"/>
                  <v:fill o:detectmouseclick="t" on="false"/>
                  <w10:wrap type="none"/>
                </v:line>
                <v:line id="shape_0" from="-179,1353" to="8458,1353" stroked="t" o:allowincell="f" style="position:absolute">
                  <v:stroke color="black" weight="12600" joinstyle="miter" endcap="flat"/>
                  <v:fill o:detectmouseclick="t" on="false"/>
                  <w10:wrap type="none"/>
                </v:line>
                <v:line id="shape_0" from="-179,1801" to="8458,1801" stroked="t" o:allowincell="f" style="position:absolute">
                  <v:stroke color="black" weight="12600" joinstyle="miter" endcap="flat"/>
                  <v:fill o:detectmouseclick="t" on="false"/>
                  <w10:wrap type="none"/>
                </v:line>
                <v:line id="shape_0" from="-179,2304" to="8458,2304" stroked="t" o:allowincell="f" style="position:absolute">
                  <v:stroke color="black" weight="12600" joinstyle="miter" endcap="flat"/>
                  <v:fill o:detectmouseclick="t" on="false"/>
                  <w10:wrap type="none"/>
                </v:line>
                <v:line id="shape_0" from="-179,2765" to="8458,2765" stroked="t" o:allowincell="f" style="position:absolute">
                  <v:stroke color="black" weight="12600" joinstyle="miter" endcap="flat"/>
                  <v:fill o:detectmouseclick="t" on="false"/>
                  <w10:wrap type="none"/>
                </v:line>
                <v:line id="shape_0" from="-179,5076" to="8458,5076" stroked="t" o:allowincell="f" style="position:absolute">
                  <v:stroke color="black" weight="28440" joinstyle="miter" endcap="square"/>
                  <v:fill o:detectmouseclick="t" on="false"/>
                  <w10:wrap type="none"/>
                </v:line>
                <v:line id="shape_0" from="-179,217" to="-179,5075" stroked="t" o:allowincell="f" style="position:absolute">
                  <v:stroke color="black" weight="28440" joinstyle="miter" endcap="square"/>
                  <v:fill o:detectmouseclick="t" on="false"/>
                  <w10:wrap type="none"/>
                </v:line>
                <v:line id="shape_0" from="2646,217" to="2646,5075" stroked="t" o:allowincell="f" style="position:absolute">
                  <v:stroke color="black" weight="12600" joinstyle="miter" endcap="flat"/>
                  <v:fill o:detectmouseclick="t" on="false"/>
                  <w10:wrap type="none"/>
                </v:line>
                <v:line id="shape_0" from="8459,217" to="8459,5075" stroked="t" o:allowincell="f" style="position:absolute">
                  <v:stroke color="black" weight="28440" joinstyle="miter" endcap="square"/>
                  <v:fill o:detectmouseclick="t" on="false"/>
                  <w10:wrap type="none"/>
                </v:line>
                <v:line id="shape_0" from="-179,3920" to="8458,3920" stroked="t" o:allowincell="f" style="position:absolute">
                  <v:stroke color="black" weight="12600" joinstyle="miter" endcap="flat"/>
                  <v:fill o:detectmouseclick="t" on="false"/>
                  <w10:wrap type="none"/>
                </v:line>
                <v:line id="shape_0" from="-179,4498" to="8458,4498" stroked="t" o:allowincell="f" style="position:absolute">
                  <v:stroke color="black" weight="12600" joinstyle="miter" endcap="flat"/>
                  <v:fill o:detectmouseclick="t" on="false"/>
                  <w10:wrap type="none"/>
                </v:line>
                <v:line id="shape_0" from="-179,3342" to="8458,3342" stroked="t" o:allowincell="f" style="position:absolute">
                  <v:stroke color="black" weight="12600" joinstyle="miter" endcap="flat"/>
                  <v:fill o:detectmouseclick="t" on="false"/>
                  <w10:wrap type="none"/>
                </v:line>
              </v:group>
            </w:pict>
          </mc:Fallback>
        </mc:AlternateContent>
      </w:r>
    </w:p>
    <w:p>
      <w:pPr>
        <w:pStyle w:val="Normal"/>
        <w:rPr>
          <w:rFonts w:ascii="Arial Unicode MS" w:hAnsi="Arial Unicode MS" w:eastAsia="Arial Unicode MS" w:cs="Arial Unicode MS"/>
          <w:vanish/>
        </w:rPr>
      </w:pPr>
      <w:r>
        <w:rPr>
          <w:rFonts w:eastAsia="Arial Unicode MS" w:cs="Arial Unicode MS" w:ascii="Arial Unicode MS" w:hAnsi="Arial Unicode MS"/>
          <w:vanish/>
        </w:rPr>
        <w:br/>
      </w:r>
    </w:p>
    <w:p>
      <w:pPr>
        <w:pStyle w:val="Normal"/>
        <w:rPr>
          <w:rFonts w:ascii="Frutiger 55 Roman;Times New Roman" w:hAnsi="Frutiger 55 Roman;Times New Roman" w:eastAsia="Arial Unicode MS" w:cs="Frutiger 55 Roman;Times New Roman"/>
          <w:vanish/>
          <w:szCs w:val="16"/>
        </w:rPr>
      </w:pPr>
      <w:r>
        <w:rPr>
          <w:rFonts w:eastAsia="Arial Unicode MS" w:cs="Frutiger 55 Roman;Times New Roman" w:ascii="Frutiger 55 Roman;Times New Roman" w:hAnsi="Frutiger 55 Roman;Times New Roman"/>
          <w:vanish/>
          <w:szCs w:val="16"/>
        </w:rPr>
      </w:r>
    </w:p>
    <w:p>
      <w:pPr>
        <w:pStyle w:val="Normal"/>
        <w:rPr>
          <w:rFonts w:ascii="Arial Unicode MS" w:hAnsi="Arial Unicode MS" w:cs="Arial Unicode MS"/>
          <w:szCs w:val="16"/>
          <w:lang w:eastAsia="ja-JP"/>
        </w:rPr>
      </w:pPr>
      <w:r>
        <w:rPr>
          <w:rFonts w:cs="Arial Unicode MS" w:ascii="Arial Unicode MS" w:hAnsi="Arial Unicode MS"/>
          <w:szCs w:val="16"/>
          <w:lang w:eastAsia="ja-JP"/>
        </w:rPr>
      </w:r>
    </w:p>
    <w:p>
      <w:pPr>
        <w:pStyle w:val="Normal"/>
        <w:rPr>
          <w:rFonts w:ascii="Arial Unicode MS" w:hAnsi="Arial Unicode MS" w:cs="Arial Unicode MS"/>
          <w:lang w:eastAsia="ja-JP"/>
        </w:rPr>
      </w:pPr>
      <w:r>
        <w:rPr>
          <w:rFonts w:cs="Arial Unicode MS" w:ascii="Arial Unicode MS" w:hAnsi="Arial Unicode MS"/>
          <w:lang w:eastAsia="ja-JP"/>
        </w:rPr>
      </w:r>
    </w:p>
    <w:p>
      <w:pPr>
        <w:pStyle w:val="Normal"/>
        <w:rPr>
          <w:rFonts w:ascii="Arial Unicode MS" w:hAnsi="Arial Unicode MS" w:cs="Arial Unicode MS"/>
          <w:lang w:eastAsia="ja-JP"/>
        </w:rPr>
      </w:pPr>
      <w:r>
        <w:rPr>
          <w:rFonts w:cs="Arial Unicode MS" w:ascii="Arial Unicode MS" w:hAnsi="Arial Unicode MS"/>
          <w:lang w:eastAsia="ja-JP"/>
        </w:rPr>
      </w:r>
    </w:p>
    <w:p>
      <w:pPr>
        <w:pStyle w:val="Normal"/>
        <w:rPr>
          <w:rFonts w:ascii="Arial Unicode MS" w:hAnsi="Arial Unicode MS" w:cs="Arial Unicode MS"/>
          <w:lang w:eastAsia="ja-JP"/>
        </w:rPr>
      </w:pPr>
      <w:r>
        <w:rPr>
          <w:rFonts w:cs="Arial Unicode MS" w:ascii="Arial Unicode MS" w:hAnsi="Arial Unicode MS"/>
          <w:lang w:eastAsia="ja-JP"/>
        </w:rPr>
      </w:r>
    </w:p>
    <w:p>
      <w:pPr>
        <w:pStyle w:val="Normal"/>
        <w:rPr>
          <w:rFonts w:ascii="Arial Unicode MS" w:hAnsi="Arial Unicode MS" w:cs="Arial Unicode MS"/>
          <w:lang w:eastAsia="ja-JP"/>
        </w:rPr>
      </w:pPr>
      <w:r>
        <w:rPr>
          <w:rFonts w:cs="Arial Unicode MS" w:ascii="Arial Unicode MS" w:hAnsi="Arial Unicode MS"/>
          <w:lang w:eastAsia="ja-JP"/>
        </w:rPr>
      </w:r>
    </w:p>
    <w:p>
      <w:pPr>
        <w:pStyle w:val="Normal"/>
        <w:rPr>
          <w:rFonts w:ascii="Arial Unicode MS" w:hAnsi="Arial Unicode MS" w:cs="Arial Unicode MS"/>
          <w:lang w:eastAsia="ja-JP"/>
        </w:rPr>
      </w:pPr>
      <w:r>
        <w:rPr>
          <w:rFonts w:cs="Arial Unicode MS" w:ascii="Arial Unicode MS" w:hAnsi="Arial Unicode MS"/>
          <w:lang w:eastAsia="ja-JP"/>
        </w:rPr>
      </w:r>
    </w:p>
    <w:p>
      <w:pPr>
        <w:pStyle w:val="Normal"/>
        <w:rPr>
          <w:rFonts w:ascii="Arial Unicode MS" w:hAnsi="Arial Unicode MS" w:cs="Arial Unicode MS"/>
          <w:lang w:eastAsia="ja-JP"/>
        </w:rPr>
      </w:pPr>
      <w:r>
        <w:rPr>
          <w:rFonts w:cs="Arial Unicode MS" w:ascii="Arial Unicode MS" w:hAnsi="Arial Unicode MS"/>
          <w:lang w:eastAsia="ja-JP"/>
        </w:rPr>
      </w:r>
    </w:p>
    <w:p>
      <w:pPr>
        <w:pStyle w:val="Normal"/>
        <w:rPr>
          <w:rFonts w:ascii="Arial Unicode MS" w:hAnsi="Arial Unicode MS" w:cs="Arial Unicode MS"/>
          <w:lang w:eastAsia="ja-JP"/>
        </w:rPr>
      </w:pPr>
      <w:r>
        <w:rPr>
          <w:rFonts w:cs="Arial Unicode MS" w:ascii="Arial Unicode MS" w:hAnsi="Arial Unicode MS"/>
          <w:lang w:eastAsia="ja-JP"/>
        </w:rPr>
      </w:r>
    </w:p>
    <w:p>
      <w:pPr>
        <w:pStyle w:val="Normal"/>
        <w:rPr>
          <w:rFonts w:ascii="Arial Unicode MS" w:hAnsi="Arial Unicode MS" w:cs="Arial Unicode MS"/>
          <w:lang w:eastAsia="ja-JP"/>
        </w:rPr>
      </w:pPr>
      <w:r>
        <w:rPr>
          <w:rFonts w:cs="Arial Unicode MS" w:ascii="Arial Unicode MS" w:hAnsi="Arial Unicode MS"/>
          <w:lang w:eastAsia="ja-JP"/>
        </w:rPr>
      </w:r>
    </w:p>
    <w:p>
      <w:pPr>
        <w:pStyle w:val="Normal"/>
        <w:rPr>
          <w:rFonts w:ascii="Arial Unicode MS" w:hAnsi="Arial Unicode MS" w:cs="Arial Unicode MS"/>
          <w:lang w:eastAsia="ja-JP"/>
        </w:rPr>
      </w:pPr>
      <w:r>
        <w:rPr>
          <w:rFonts w:cs="Arial Unicode MS" w:ascii="Arial Unicode MS" w:hAnsi="Arial Unicode MS"/>
          <w:lang w:eastAsia="ja-JP"/>
        </w:rPr>
      </w:r>
    </w:p>
    <w:p>
      <w:pPr>
        <w:pStyle w:val="Normal"/>
        <w:rPr>
          <w:rFonts w:ascii="Arial Unicode MS" w:hAnsi="Arial Unicode MS" w:cs="Arial Unicode MS"/>
          <w:lang w:eastAsia="ja-JP"/>
        </w:rPr>
      </w:pPr>
      <w:r>
        <w:rPr>
          <w:rFonts w:cs="Arial Unicode MS" w:ascii="Arial Unicode MS" w:hAnsi="Arial Unicode MS"/>
          <w:lang w:eastAsia="ja-JP"/>
        </w:rPr>
      </w:r>
    </w:p>
    <w:p>
      <w:pPr>
        <w:pStyle w:val="Normal"/>
        <w:rPr>
          <w:rFonts w:ascii="Frutiger 66 BoldItalic;Times New Roman" w:hAnsi="Frutiger 66 BoldItalic;Times New Roman" w:cs="Frutiger 66 BoldItalic;Times New Roman"/>
          <w:color w:val="000000"/>
          <w:sz w:val="28"/>
          <w:szCs w:val="28"/>
          <w:lang w:eastAsia="ja-JP"/>
        </w:rPr>
      </w:pPr>
      <w:r>
        <w:rPr>
          <w:rFonts w:cs="Frutiger 66 BoldItalic;Times New Roman" w:ascii="Frutiger 66 BoldItalic;Times New Roman" w:hAnsi="Frutiger 66 BoldItalic;Times New Roman"/>
          <w:color w:val="000000"/>
          <w:sz w:val="28"/>
          <w:szCs w:val="28"/>
          <w:lang w:eastAsia="ja-JP"/>
        </w:rPr>
      </w:r>
    </w:p>
    <w:p>
      <w:pPr>
        <w:pStyle w:val="Normal"/>
        <w:rPr>
          <w:rFonts w:ascii="Frutiger 66 BoldItalic;Times New Roman" w:hAnsi="Frutiger 66 BoldItalic;Times New Roman" w:cs="Frutiger 66 BoldItalic;Times New Roman"/>
          <w:color w:val="000000"/>
          <w:sz w:val="28"/>
          <w:szCs w:val="28"/>
          <w:lang w:eastAsia="ja-JP"/>
        </w:rPr>
      </w:pPr>
      <w:r>
        <w:rPr>
          <w:rFonts w:cs="Frutiger 66 BoldItalic;Times New Roman" w:ascii="Frutiger 66 BoldItalic;Times New Roman" w:hAnsi="Frutiger 66 BoldItalic;Times New Roman"/>
          <w:color w:val="000000"/>
          <w:sz w:val="28"/>
          <w:szCs w:val="28"/>
          <w:lang w:eastAsia="ja-JP"/>
        </w:rPr>
      </w:r>
    </w:p>
    <w:p>
      <w:pPr>
        <w:pStyle w:val="Normal"/>
        <w:numPr>
          <w:ilvl w:val="0"/>
          <w:numId w:val="2"/>
        </w:numPr>
        <w:rPr>
          <w:rFonts w:ascii="Frutiger 55 Roman;Times New Roman" w:hAnsi="Frutiger 55 Roman;Times New Roman" w:eastAsia="Arial Unicode MS" w:cs="Arial Unicode MS"/>
          <w:szCs w:val="16"/>
        </w:rPr>
      </w:pPr>
      <w:r>
        <w:rPr>
          <w:rFonts w:cs="Frutiger 66 BoldItalic;Times New Roman" w:ascii="Frutiger 66 BoldItalic;Times New Roman" w:hAnsi="Frutiger 66 BoldItalic;Times New Roman"/>
          <w:b/>
          <w:bCs/>
          <w:color w:val="000000"/>
          <w:szCs w:val="20"/>
        </w:rPr>
        <w:t>Specific Actions</w:t>
      </w:r>
      <w:r>
        <w:rPr>
          <w:rFonts w:cs="Frutiger 66 BoldItalic;Times New Roman" w:ascii="Frutiger 66 BoldItalic;Times New Roman" w:hAnsi="Frutiger 66 BoldItalic;Times New Roman"/>
          <w:b/>
          <w:bCs/>
          <w:color w:val="000000"/>
          <w:szCs w:val="20"/>
        </w:rPr>
        <w:t>.</w:t>
      </w:r>
    </w:p>
    <w:p>
      <w:pPr>
        <w:pStyle w:val="Normal"/>
        <w:numPr>
          <w:ilvl w:val="0"/>
          <w:numId w:val="3"/>
        </w:numPr>
        <w:tabs>
          <w:tab w:val="left" w:pos="720" w:leader="none"/>
        </w:tabs>
        <w:ind w:hanging="360" w:start="720" w:end="0"/>
        <w:rPr>
          <w:rFonts w:ascii="Frutiger 55 Roman;Times New Roman" w:hAnsi="Frutiger 55 Roman;Times New Roman" w:cs="Frutiger 55 Roman;Times New Roman"/>
          <w:szCs w:val="16"/>
        </w:rPr>
      </w:pPr>
      <w:r>
        <w:rPr>
          <w:rFonts w:cs="Frutiger 55 Roman;Times New Roman" w:ascii="Frutiger 55 Roman;Times New Roman" w:hAnsi="Frutiger 55 Roman;Times New Roman"/>
          <w:szCs w:val="16"/>
        </w:rPr>
        <w:t>Incorporate representatives from all business lines</w:t>
      </w:r>
    </w:p>
    <w:p>
      <w:pPr>
        <w:pStyle w:val="Normal"/>
        <w:numPr>
          <w:ilvl w:val="0"/>
          <w:numId w:val="3"/>
        </w:numPr>
        <w:tabs>
          <w:tab w:val="left" w:pos="720" w:leader="none"/>
        </w:tabs>
        <w:ind w:hanging="360" w:start="720" w:end="0"/>
        <w:rPr>
          <w:rFonts w:ascii="Frutiger 55 Roman;Times New Roman" w:hAnsi="Frutiger 55 Roman;Times New Roman" w:cs="Frutiger 55 Roman;Times New Roman"/>
          <w:szCs w:val="16"/>
        </w:rPr>
      </w:pPr>
      <w:r>
        <w:rPr>
          <w:rFonts w:cs="Frutiger 55 Roman;Times New Roman" w:ascii="Frutiger 55 Roman;Times New Roman" w:hAnsi="Frutiger 55 Roman;Times New Roman"/>
          <w:szCs w:val="16"/>
        </w:rPr>
        <w:t>Alternate calls with Europe and Houston/Washington</w:t>
      </w:r>
    </w:p>
    <w:p>
      <w:pPr>
        <w:pStyle w:val="Normal"/>
        <w:numPr>
          <w:ilvl w:val="0"/>
          <w:numId w:val="3"/>
        </w:numPr>
        <w:tabs>
          <w:tab w:val="left" w:pos="720" w:leader="none"/>
        </w:tabs>
        <w:ind w:hanging="360" w:start="720" w:end="0"/>
        <w:rPr>
          <w:rFonts w:ascii="Frutiger 55 Roman;Times New Roman" w:hAnsi="Frutiger 55 Roman;Times New Roman" w:cs="Frutiger 55 Roman;Times New Roman"/>
          <w:szCs w:val="16"/>
        </w:rPr>
      </w:pPr>
      <w:r>
        <w:rPr>
          <w:rFonts w:cs="Frutiger 55 Roman;Times New Roman" w:ascii="Frutiger 55 Roman;Times New Roman" w:hAnsi="Frutiger 55 Roman;Times New Roman"/>
          <w:szCs w:val="16"/>
        </w:rPr>
        <w:t xml:space="preserve">Have </w:t>
      </w:r>
      <w:r>
        <w:rPr>
          <w:rFonts w:cs="Frutiger 55 Roman;Times New Roman" w:ascii="Frutiger 55 Roman;Times New Roman" w:hAnsi="Frutiger 55 Roman;Times New Roman"/>
          <w:szCs w:val="16"/>
          <w:lang w:eastAsia="ja-JP"/>
        </w:rPr>
        <w:t xml:space="preserve">regular </w:t>
      </w:r>
      <w:r>
        <w:rPr>
          <w:rFonts w:cs="Frutiger 55 Roman;Times New Roman" w:ascii="Frutiger 55 Roman;Times New Roman" w:hAnsi="Frutiger 55 Roman;Times New Roman"/>
          <w:szCs w:val="16"/>
        </w:rPr>
        <w:t>commercial presentations</w:t>
      </w:r>
    </w:p>
    <w:p>
      <w:pPr>
        <w:pStyle w:val="Normal"/>
        <w:numPr>
          <w:ilvl w:val="0"/>
          <w:numId w:val="3"/>
        </w:numPr>
        <w:tabs>
          <w:tab w:val="left" w:pos="720" w:leader="none"/>
        </w:tabs>
        <w:ind w:hanging="360" w:start="720" w:end="0"/>
        <w:rPr>
          <w:rFonts w:ascii="Frutiger 55 Roman;Times New Roman" w:hAnsi="Frutiger 55 Roman;Times New Roman" w:cs="Frutiger 55 Roman;Times New Roman"/>
          <w:szCs w:val="16"/>
        </w:rPr>
      </w:pPr>
      <w:r>
        <w:rPr>
          <w:rFonts w:cs="Frutiger 55 Roman;Times New Roman" w:ascii="Frutiger 55 Roman;Times New Roman" w:hAnsi="Frutiger 55 Roman;Times New Roman"/>
          <w:szCs w:val="16"/>
          <w:lang w:eastAsia="ja-JP"/>
        </w:rPr>
        <w:t>Undertake</w:t>
      </w:r>
      <w:r>
        <w:rPr>
          <w:rFonts w:cs="Frutiger 55 Roman;Times New Roman" w:ascii="Frutiger 55 Roman;Times New Roman" w:hAnsi="Frutiger 55 Roman;Times New Roman"/>
          <w:szCs w:val="16"/>
        </w:rPr>
        <w:t xml:space="preserve"> regular reality checks on </w:t>
      </w:r>
      <w:r>
        <w:rPr>
          <w:rFonts w:cs="Frutiger 55 Roman;Times New Roman" w:ascii="Frutiger 55 Roman;Times New Roman" w:hAnsi="Frutiger 55 Roman;Times New Roman"/>
          <w:szCs w:val="16"/>
          <w:lang w:eastAsia="ja-JP"/>
        </w:rPr>
        <w:t xml:space="preserve">Enron Japan </w:t>
      </w:r>
      <w:r>
        <w:rPr>
          <w:rFonts w:cs="Frutiger 55 Roman;Times New Roman" w:ascii="Frutiger 55 Roman;Times New Roman" w:hAnsi="Frutiger 55 Roman;Times New Roman"/>
          <w:szCs w:val="16"/>
        </w:rPr>
        <w:t>web site content</w:t>
      </w:r>
    </w:p>
    <w:p>
      <w:pPr>
        <w:pStyle w:val="Normal"/>
        <w:numPr>
          <w:ilvl w:val="0"/>
          <w:numId w:val="3"/>
        </w:numPr>
        <w:tabs>
          <w:tab w:val="left" w:pos="720" w:leader="none"/>
        </w:tabs>
        <w:ind w:hanging="360" w:start="720" w:end="0"/>
        <w:rPr>
          <w:rFonts w:ascii="Frutiger 55 Roman;Times New Roman" w:hAnsi="Frutiger 55 Roman;Times New Roman" w:cs="Frutiger 55 Roman;Times New Roman"/>
          <w:szCs w:val="16"/>
        </w:rPr>
      </w:pPr>
      <w:r>
        <w:rPr>
          <w:rFonts w:cs="Frutiger 55 Roman;Times New Roman" w:ascii="Frutiger 55 Roman;Times New Roman" w:hAnsi="Frutiger 55 Roman;Times New Roman"/>
          <w:szCs w:val="16"/>
          <w:lang w:eastAsia="ja-JP"/>
        </w:rPr>
        <w:t>S</w:t>
      </w:r>
      <w:r>
        <w:rPr>
          <w:rFonts w:cs="Frutiger 55 Roman;Times New Roman" w:ascii="Frutiger 55 Roman;Times New Roman" w:hAnsi="Frutiger 55 Roman;Times New Roman"/>
          <w:szCs w:val="16"/>
        </w:rPr>
        <w:t>hare web site material with other market specific sites (Europe, Korea, South America, etc.)</w:t>
      </w:r>
    </w:p>
    <w:p>
      <w:pPr>
        <w:pStyle w:val="Normal"/>
        <w:numPr>
          <w:ilvl w:val="0"/>
          <w:numId w:val="3"/>
        </w:numPr>
        <w:tabs>
          <w:tab w:val="left" w:pos="720" w:leader="none"/>
        </w:tabs>
        <w:ind w:hanging="360" w:start="720" w:end="0"/>
        <w:rPr>
          <w:rFonts w:ascii="Frutiger 55 Roman;Times New Roman" w:hAnsi="Frutiger 55 Roman;Times New Roman" w:cs="Frutiger 55 Roman;Times New Roman"/>
          <w:szCs w:val="16"/>
        </w:rPr>
      </w:pPr>
      <w:r>
        <w:rPr>
          <w:rFonts w:cs="Frutiger 55 Roman;Times New Roman" w:ascii="Frutiger 55 Roman;Times New Roman" w:hAnsi="Frutiger 55 Roman;Times New Roman"/>
          <w:szCs w:val="16"/>
        </w:rPr>
        <w:t>Develop/maintain region wide regulatory assessment</w:t>
      </w:r>
    </w:p>
    <w:p>
      <w:pPr>
        <w:pStyle w:val="Normal"/>
        <w:rPr>
          <w:rFonts w:ascii="Frutiger 55 Roman;Times New Roman" w:hAnsi="Frutiger 55 Roman;Times New Roman" w:cs="Frutiger 55 Roman;Times New Roman"/>
          <w:szCs w:val="16"/>
        </w:rPr>
      </w:pPr>
      <w:r>
        <w:rPr>
          <w:rFonts w:cs="Frutiger 55 Roman;Times New Roman" w:ascii="Frutiger 55 Roman;Times New Roman" w:hAnsi="Frutiger 55 Roman;Times New Roman"/>
          <w:szCs w:val="16"/>
        </w:rPr>
      </w:r>
    </w:p>
    <w:p>
      <w:pPr>
        <w:pStyle w:val="Normal"/>
        <w:rPr>
          <w:rFonts w:ascii="Frutiger 55 Roman;Times New Roman" w:hAnsi="Frutiger 55 Roman;Times New Roman" w:cs="Frutiger 55 Roman;Times New Roman"/>
          <w:szCs w:val="16"/>
          <w:lang w:eastAsia="ja-JP"/>
        </w:rPr>
      </w:pPr>
      <w:r>
        <w:rPr>
          <w:rFonts w:cs="Frutiger 55 Roman;Times New Roman" w:ascii="Frutiger 55 Roman;Times New Roman" w:hAnsi="Frutiger 55 Roman;Times New Roman"/>
          <w:szCs w:val="16"/>
          <w:lang w:eastAsia="ja-JP"/>
        </w:rPr>
      </w:r>
    </w:p>
    <w:p>
      <w:pPr>
        <w:pStyle w:val="Normal"/>
        <w:rPr>
          <w:rFonts w:ascii="Frutiger 55 Roman;Times New Roman" w:hAnsi="Frutiger 55 Roman;Times New Roman" w:cs="Frutiger 55 Roman;Times New Roman"/>
          <w:szCs w:val="16"/>
          <w:lang w:eastAsia="ja-JP"/>
        </w:rPr>
      </w:pPr>
      <w:r>
        <w:rPr>
          <w:rFonts w:cs="Frutiger 55 Roman;Times New Roman" w:ascii="Frutiger 55 Roman;Times New Roman" w:hAnsi="Frutiger 55 Roman;Times New Roman"/>
          <w:szCs w:val="16"/>
          <w:lang w:eastAsia="ja-JP"/>
        </w:rPr>
      </w:r>
    </w:p>
    <w:p>
      <w:pPr>
        <w:pStyle w:val="Normal"/>
        <w:rPr>
          <w:rFonts w:ascii="Arial Unicode MS" w:hAnsi="Arial Unicode MS" w:cs="Arial Unicode MS"/>
          <w:vanish/>
          <w:szCs w:val="16"/>
        </w:rPr>
      </w:pPr>
      <w:r>
        <w:rPr>
          <w:rFonts w:cs="Arial Unicode MS" w:ascii="Arial Unicode MS" w:hAnsi="Arial Unicode MS"/>
          <w:vanish/>
          <w:szCs w:val="16"/>
        </w:rPr>
      </w:r>
    </w:p>
    <w:p>
      <w:pPr>
        <w:pStyle w:val="Normal"/>
        <w:rPr>
          <w:rFonts w:ascii="Arial Unicode MS" w:hAnsi="Arial Unicode MS" w:eastAsia="Arial Unicode MS" w:cs="Arial Unicode MS"/>
          <w:vanish/>
          <w:lang w:eastAsia="ja-JP"/>
        </w:rPr>
      </w:pPr>
      <w:r>
        <w:rPr>
          <w:rFonts w:eastAsia="Arial Unicode MS" w:cs="Arial Unicode MS" w:ascii="Arial Unicode MS" w:hAnsi="Arial Unicode MS"/>
          <w:vanish/>
          <w:lang w:eastAsia="ja-JP"/>
        </w:rPr>
      </w:r>
    </w:p>
    <w:p>
      <w:pPr>
        <w:pStyle w:val="Normal"/>
        <w:rPr>
          <w:rFonts w:ascii="Arial Unicode MS" w:hAnsi="Arial Unicode MS" w:eastAsia="Arial Unicode MS" w:cs="Arial Unicode MS"/>
          <w:vanish/>
          <w:lang w:eastAsia="ja-JP"/>
        </w:rPr>
      </w:pPr>
      <w:r>
        <w:rPr>
          <w:rFonts w:eastAsia="Arial Unicode MS" w:cs="Arial Unicode MS" w:ascii="Arial Unicode MS" w:hAnsi="Arial Unicode MS"/>
          <w:vanish/>
          <w:lang w:eastAsia="ja-JP"/>
        </w:rPr>
      </w:r>
    </w:p>
    <w:p>
      <w:pPr>
        <w:pStyle w:val="Normal"/>
        <w:rPr>
          <w:rFonts w:ascii="Arial Unicode MS" w:hAnsi="Arial Unicode MS" w:cs="Arial Unicode MS"/>
          <w:vanish/>
          <w:lang w:eastAsia="ja-JP"/>
        </w:rPr>
      </w:pPr>
      <w:r>
        <w:rPr>
          <w:rFonts w:cs="Arial Unicode MS" w:ascii="Arial Unicode MS" w:hAnsi="Arial Unicode MS"/>
          <w:vanish/>
          <w:lang w:eastAsia="ja-JP"/>
        </w:rPr>
      </w:r>
    </w:p>
    <w:p>
      <w:pPr>
        <w:pStyle w:val="Normal"/>
        <w:rPr>
          <w:rFonts w:ascii="Arial Unicode MS" w:hAnsi="Arial Unicode MS" w:cs="Arial Unicode MS"/>
          <w:vanish/>
          <w:lang w:eastAsia="ja-JP"/>
        </w:rPr>
      </w:pPr>
      <w:r>
        <w:rPr>
          <w:rFonts w:cs="Arial Unicode MS" w:ascii="Arial Unicode MS" w:hAnsi="Arial Unicode MS"/>
          <w:vanish/>
          <w:lang w:eastAsia="ja-JP"/>
        </w:rPr>
      </w:r>
    </w:p>
    <w:p>
      <w:pPr>
        <w:pStyle w:val="Normal"/>
        <w:rPr>
          <w:rFonts w:ascii="Arial Unicode MS" w:hAnsi="Arial Unicode MS" w:cs="Arial Unicode MS"/>
          <w:vanish/>
          <w:lang w:eastAsia="ja-JP"/>
        </w:rPr>
      </w:pPr>
      <w:r>
        <w:rPr>
          <w:rFonts w:cs="Arial Unicode MS" w:ascii="Arial Unicode MS" w:hAnsi="Arial Unicode MS"/>
          <w:vanish/>
          <w:lang w:eastAsia="ja-JP"/>
        </w:rPr>
      </w:r>
    </w:p>
    <w:p>
      <w:pPr>
        <w:pStyle w:val="Normal"/>
        <w:rPr>
          <w:rFonts w:ascii="Arial Unicode MS" w:hAnsi="Arial Unicode MS" w:eastAsia="Arial Unicode MS" w:cs="Arial Unicode MS"/>
          <w:vanish/>
          <w:lang w:eastAsia="ja-JP"/>
        </w:rPr>
      </w:pPr>
      <w:r>
        <w:rPr>
          <w:rFonts w:eastAsia="Arial Unicode MS" w:cs="Arial Unicode MS" w:ascii="Arial Unicode MS" w:hAnsi="Arial Unicode MS"/>
          <w:vanish/>
          <w:lang w:eastAsia="ja-JP"/>
        </w:rPr>
      </w:r>
    </w:p>
    <w:p>
      <w:pPr>
        <w:pStyle w:val="Normal"/>
        <w:rPr>
          <w:rFonts w:ascii="Frutiger 55 Roman;Times New Roman" w:hAnsi="Frutiger 55 Roman;Times New Roman" w:eastAsia="Arial" w:cs="Frutiger 55 Roman;Times New Roman"/>
          <w:vanish/>
          <w:color w:val="000000"/>
          <w:szCs w:val="14"/>
        </w:rPr>
      </w:pPr>
      <w:r>
        <w:rPr>
          <w:rFonts w:eastAsia="Arial" w:cs="Frutiger 55 Roman;Times New Roman" w:ascii="Frutiger 55 Roman;Times New Roman" w:hAnsi="Frutiger 55 Roman;Times New Roman"/>
          <w:vanish/>
          <w:color w:val="000000"/>
          <w:szCs w:val="14"/>
        </w:rPr>
      </w:r>
    </w:p>
    <w:p>
      <w:pPr>
        <w:pStyle w:val="Normal"/>
        <w:rPr>
          <w:rFonts w:ascii="Arial Unicode MS" w:hAnsi="Arial Unicode MS" w:eastAsia="Arial Unicode MS" w:cs="Arial Unicode MS"/>
          <w:vanish/>
          <w:color w:val="000000"/>
          <w:szCs w:val="14"/>
        </w:rPr>
      </w:pPr>
      <w:r>
        <w:rPr>
          <w:rFonts w:eastAsia="Arial Unicode MS" w:cs="Arial Unicode MS" w:ascii="Arial Unicode MS" w:hAnsi="Arial Unicode MS"/>
          <w:vanish/>
          <w:color w:val="000000"/>
          <w:szCs w:val="14"/>
        </w:rPr>
      </w:r>
    </w:p>
    <w:p>
      <w:pPr>
        <w:pStyle w:val="Normal"/>
        <w:rPr>
          <w:rFonts w:ascii="Arial Unicode MS" w:hAnsi="Arial Unicode MS" w:eastAsia="Arial Unicode MS" w:cs="Arial Unicode MS"/>
          <w:vanish/>
          <w:lang w:eastAsia="ja-JP"/>
        </w:rPr>
      </w:pPr>
      <w:r>
        <w:rPr>
          <w:rFonts w:eastAsia="Arial Unicode MS" w:cs="Arial Unicode MS" w:ascii="Arial Unicode MS" w:hAnsi="Arial Unicode MS"/>
          <w:vanish/>
          <w:lang w:eastAsia="ja-JP"/>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Frutiger 55 Roman">
    <w:altName w:val="Times New Roman"/>
    <w:charset w:val="00" w:characterSet="windows-1252"/>
    <w:family w:val="roman"/>
    <w:pitch w:val="default"/>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Arial Unicode MS">
    <w:charset w:val="80"/>
    <w:family w:val="swiss"/>
    <w:pitch w:val="variable"/>
  </w:font>
  <w:font w:name="Frutiger 66 BoldItalic">
    <w:altName w:val="Times New Roman"/>
    <w:charset w:val="00" w:characterSet="windows-1252"/>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Times New Roman" w:hAnsi="Times New Roman" w:cs="Times New Roman" w:hint="default"/>
      </w:rPr>
    </w:lvl>
  </w:abstractNum>
  <w:abstractNum w:abstractNumId="3">
    <w:lvl w:ilvl="0">
      <w:start w:val="1"/>
      <w:numFmt w:val="bullet"/>
      <w:lvlText w:val="•"/>
      <w:lvlJc w:val="start"/>
      <w:pPr>
        <w:tabs>
          <w:tab w:val="num" w:pos="360"/>
        </w:tabs>
        <w:ind w:start="360" w:hanging="360"/>
      </w:pPr>
      <w:rPr>
        <w:rFonts w:ascii="Times New Roman" w:hAnsi="Times New Roman" w:cs="Times New Roman" w:hint="default"/>
      </w:rPr>
    </w:lvl>
  </w:abstractNum>
  <w:abstractNum w:abstractNumId="4">
    <w:lvl w:ilvl="0">
      <w:start w:val="1"/>
      <w:numFmt w:val="bullet"/>
      <w:lvlText w:val="•"/>
      <w:lvlJc w:val="start"/>
      <w:pPr>
        <w:tabs>
          <w:tab w:val="num" w:pos="360"/>
        </w:tabs>
        <w:ind w:start="360" w:hanging="360"/>
      </w:pPr>
      <w:rPr>
        <w:rFonts w:ascii="Times New Roman" w:hAnsi="Times New Roman" w:cs="Times New Roman" w:hint="default"/>
      </w:rPr>
    </w:lvl>
  </w:abstractNum>
  <w:abstractNum w:abstractNumId="5">
    <w:lvl w:ilvl="0">
      <w:start w:val="1"/>
      <w:numFmt w:val="bullet"/>
      <w:lvlText w:val="•"/>
      <w:lvlJc w:val="start"/>
      <w:pPr>
        <w:tabs>
          <w:tab w:val="num" w:pos="1440"/>
        </w:tabs>
        <w:ind w:start="1440" w:hanging="360"/>
      </w:pPr>
      <w:rPr>
        <w:rFonts w:ascii="Times New Roman" w:hAnsi="Times New Roman" w:cs="Times New Roman" w:hint="default"/>
      </w:rPr>
    </w:lvl>
  </w:abstractNum>
  <w:abstractNum w:abstractNumId="6">
    <w:lvl w:ilvl="0">
      <w:start w:val="1"/>
      <w:numFmt w:val="bullet"/>
      <w:lvlText w:val="•"/>
      <w:lvlJc w:val="start"/>
      <w:pPr>
        <w:tabs>
          <w:tab w:val="num" w:pos="1080"/>
        </w:tabs>
        <w:ind w:start="1080" w:hanging="360"/>
      </w:pPr>
      <w:rPr>
        <w:rFonts w:ascii="Times New Roman" w:hAnsi="Times New Roman" w:cs="Times New Roman" w:hint="default"/>
      </w:rPr>
    </w:lvl>
  </w:abstractNum>
  <w:abstractNum w:abstractNumId="7">
    <w:lvl w:ilvl="0">
      <w:start w:val="1"/>
      <w:numFmt w:val="bullet"/>
      <w:lvlText w:val="•"/>
      <w:lvlJc w:val="start"/>
      <w:pPr>
        <w:tabs>
          <w:tab w:val="num" w:pos="720"/>
        </w:tabs>
        <w:ind w:start="720" w:hanging="360"/>
      </w:pPr>
      <w:rPr>
        <w:rFonts w:ascii="Times New Roman" w:hAnsi="Times New Roman" w:cs="Times New Roman" w:hint="default"/>
      </w:rPr>
    </w:lvl>
  </w:abstractNum>
  <w:abstractNum w:abstractNumId="8">
    <w:lvl w:ilvl="0">
      <w:start w:val="1"/>
      <w:numFmt w:val="bullet"/>
      <w:lvlText w:val="•"/>
      <w:lvlJc w:val="start"/>
      <w:pPr>
        <w:tabs>
          <w:tab w:val="num" w:pos="720"/>
        </w:tabs>
        <w:ind w:start="720" w:hanging="360"/>
      </w:pPr>
      <w:rPr>
        <w:rFonts w:ascii="Times New Roman" w:hAnsi="Times New Roman" w:cs="Times New Roman"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MS Mincho;ＭＳ 明朝"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jc w:val="center"/>
      <w:outlineLvl w:val="0"/>
    </w:pPr>
    <w:rPr>
      <w:rFonts w:ascii="Frutiger 55 Roman;Times New Roman" w:hAnsi="Frutiger 55 Roman;Times New Roman" w:cs="Frutiger 55 Roman;Times New Roman"/>
      <w:b/>
      <w:bCs/>
      <w:color w:val="000000"/>
      <w:szCs w:val="32"/>
    </w:rPr>
  </w:style>
  <w:style w:type="paragraph" w:styleId="Heading2">
    <w:name w:val="heading 2"/>
    <w:basedOn w:val="Normal"/>
    <w:next w:val="Normal"/>
    <w:qFormat/>
    <w:pPr>
      <w:keepNext w:val="true"/>
      <w:numPr>
        <w:ilvl w:val="1"/>
        <w:numId w:val="1"/>
      </w:numPr>
      <w:jc w:val="center"/>
      <w:outlineLvl w:val="1"/>
    </w:pPr>
    <w:rPr>
      <w:rFonts w:ascii="Frutiger 55 Roman;Times New Roman" w:hAnsi="Frutiger 55 Roman;Times New Roman" w:eastAsia="MS PGothic" w:cs="Frutiger 55 Roman;Times New Roman"/>
      <w:b/>
      <w:bCs/>
      <w:lang w:eastAsia="ja-JP"/>
    </w:rPr>
  </w:style>
  <w:style w:type="paragraph" w:styleId="Heading3">
    <w:name w:val="heading 3"/>
    <w:basedOn w:val="Normal"/>
    <w:next w:val="Normal"/>
    <w:qFormat/>
    <w:pPr>
      <w:keepNext w:val="true"/>
      <w:numPr>
        <w:ilvl w:val="2"/>
        <w:numId w:val="1"/>
      </w:numPr>
      <w:jc w:val="center"/>
      <w:outlineLvl w:val="2"/>
    </w:pPr>
    <w:rPr>
      <w:rFonts w:ascii="Frutiger 55 Roman;Times New Roman" w:hAnsi="Frutiger 55 Roman;Times New Roman" w:eastAsia="MS PGothic" w:cs="Frutiger 55 Roman;Times New Roman"/>
      <w:b/>
      <w:bCs/>
      <w:sz w:val="32"/>
      <w:lang w:eastAsia="ja-JP"/>
    </w:rPr>
  </w:style>
  <w:style w:type="character" w:styleId="WW8Num1z0">
    <w:name w:val="WW8Num1z0"/>
    <w:qFormat/>
    <w:rPr>
      <w:rFonts w:ascii="Times New Roman" w:hAnsi="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Times New Roman" w:hAnsi="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Times New Roman" w:hAnsi="Times New Roman" w:cs="Times New Roman"/>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Times New Roman" w:hAnsi="Times New Roman" w:cs="Times New Roma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Times New Roman" w:hAnsi="Times New Roman" w:cs="Times New Roman"/>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Times New Roman" w:hAnsi="Times New Roman" w:cs="Times New Roman"/>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Times New Roman" w:hAnsi="Times New Roman" w:cs="Times New Roman"/>
    </w:rPr>
  </w:style>
  <w:style w:type="character" w:styleId="WW8Num7z1">
    <w:name w:val="WW8Num7z1"/>
    <w:qFormat/>
    <w:rPr>
      <w:rFonts w:ascii="Wingdings" w:hAnsi="Wingdings" w:cs="Wingdings"/>
    </w:rPr>
  </w:style>
  <w:style w:type="character" w:styleId="WW8Num7z3">
    <w:name w:val="WW8Num7z3"/>
    <w:qFormat/>
    <w:rPr>
      <w:rFonts w:ascii="Symbol" w:hAnsi="Symbol" w:cs="Symbol"/>
    </w:rPr>
  </w:style>
  <w:style w:type="character" w:styleId="WW8Num7z4">
    <w:name w:val="WW8Num7z4"/>
    <w:qFormat/>
    <w:rPr>
      <w:rFonts w:ascii="Courier New" w:hAnsi="Courier New" w:cs="Courier New"/>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Times New Roman" w:hAnsi="Times New Roman" w:cs="Times New Roman"/>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rFonts w:ascii="Times New Roman" w:hAnsi="Times New Roman" w:cs="Times New Roman"/>
    </w:rPr>
  </w:style>
  <w:style w:type="character" w:styleId="WW8Num10z1">
    <w:name w:val="WW8Num10z1"/>
    <w:qFormat/>
    <w:rPr>
      <w:rFonts w:ascii="Symbol" w:hAnsi="Symbol" w:cs="Symbol"/>
    </w:rPr>
  </w:style>
  <w:style w:type="character" w:styleId="WW8Num10z2">
    <w:name w:val="WW8Num10z2"/>
    <w:qFormat/>
    <w:rPr>
      <w:rFonts w:ascii="Wingdings" w:hAnsi="Wingdings" w:cs="Wingdings"/>
    </w:rPr>
  </w:style>
  <w:style w:type="character" w:styleId="WW8Num10z4">
    <w:name w:val="WW8Num10z4"/>
    <w:qFormat/>
    <w:rPr>
      <w:rFonts w:ascii="Courier New" w:hAnsi="Courier New" w:cs="Courier New"/>
    </w:rPr>
  </w:style>
  <w:style w:type="character" w:styleId="WW8Num11z0">
    <w:name w:val="WW8Num11z0"/>
    <w:qFormat/>
    <w:rPr>
      <w:rFonts w:ascii="Times New Roman" w:hAnsi="Times New Roman" w:cs="Times New Roman"/>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1z4">
    <w:name w:val="WW8Num11z4"/>
    <w:qFormat/>
    <w:rPr>
      <w:rFonts w:ascii="Courier New" w:hAnsi="Courier New" w:cs="Courier New"/>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pPr>
    <w:rPr>
      <w:rFonts w:ascii="Frutiger 55 Roman;Times New Roman" w:hAnsi="Frutiger 55 Roman;Times New Roman" w:cs="Frutiger 55 Roman;Times New Roman"/>
      <w:color w:val="000000"/>
      <w:szCs w:val="3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2000-11-29T06:04:00Z</dcterms:created>
  <dc:creator>mimai</dc:creator>
  <dc:description/>
  <dc:language>en-CA</dc:language>
  <cp:lastModifiedBy>noday</cp:lastModifiedBy>
  <cp:lastPrinted>2000-11-30T16:03:00Z</cp:lastPrinted>
  <dcterms:modified xsi:type="dcterms:W3CDTF">2000-11-30T04:39:00Z</dcterms:modified>
  <cp:revision>9</cp:revision>
  <dc:subject/>
  <dc:title>エンロン　ジャパン</dc:title>
</cp:coreProperties>
</file>