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</w:r>
      <w:r>
        <w:rPr>
          <w:b/>
        </w:rPr>
        <w:t>Enron North America Corp. Term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Customer Name</w:t>
      </w:r>
      <w:r>
        <w:rPr/>
        <w:t xml:space="preserve">: </w:t>
        <w:tab/>
      </w:r>
      <w:r>
        <w:rPr>
          <w:u w:val="single"/>
        </w:rPr>
        <w:t>James Hardie N.V.</w:t>
      </w:r>
    </w:p>
    <w:p>
      <w:pPr>
        <w:pStyle w:val="Normal"/>
        <w:rPr/>
      </w:pPr>
      <w:r>
        <w:rPr>
          <w:b/>
        </w:rPr>
        <w:t>Address</w:t>
      </w:r>
      <w:r>
        <w:rPr/>
        <w:t xml:space="preserve">: Street     </w:t>
      </w:r>
      <w:r>
        <w:rPr>
          <w:u w:val="single"/>
        </w:rPr>
        <w:t>26300 La Alemeda.  Ste 250</w:t>
      </w:r>
    </w:p>
    <w:p>
      <w:pPr>
        <w:pStyle w:val="Normal"/>
        <w:rPr/>
      </w:pPr>
      <w:r>
        <w:rPr/>
        <w:tab/>
        <w:t xml:space="preserve">  City:       </w:t>
      </w:r>
      <w:r>
        <w:rPr>
          <w:u w:val="single"/>
        </w:rPr>
        <w:t>Mission Viejo</w:t>
      </w:r>
    </w:p>
    <w:p>
      <w:pPr>
        <w:pStyle w:val="Normal"/>
        <w:rPr/>
      </w:pPr>
      <w:r>
        <w:rPr/>
        <w:tab/>
        <w:t xml:space="preserve">  State:      </w:t>
      </w:r>
      <w:r>
        <w:rPr>
          <w:u w:val="single"/>
        </w:rPr>
        <w:t>Ca.</w:t>
      </w:r>
    </w:p>
    <w:p>
      <w:pPr>
        <w:pStyle w:val="Normal"/>
        <w:rPr/>
      </w:pPr>
      <w:r>
        <w:rPr/>
        <w:tab/>
        <w:t xml:space="preserve">  Zip</w:t>
      </w:r>
      <w:r>
        <w:rPr>
          <w:u w:val="single"/>
        </w:rPr>
        <w:t>:        92691</w:t>
      </w:r>
    </w:p>
    <w:p>
      <w:pPr>
        <w:pStyle w:val="Normal"/>
        <w:ind w:firstLine="720" w:end="0"/>
        <w:rPr/>
      </w:pPr>
      <w:r>
        <w:rPr/>
        <w:t xml:space="preserve">  </w:t>
      </w:r>
      <w:r>
        <w:rPr/>
        <w:t xml:space="preserve">Country:   </w:t>
      </w:r>
      <w:r>
        <w:rPr>
          <w:u w:val="single"/>
        </w:rPr>
        <w:t>USA</w:t>
      </w:r>
    </w:p>
    <w:p>
      <w:pPr>
        <w:pStyle w:val="Normal"/>
        <w:ind w:firstLine="720" w:end="0"/>
        <w:rPr>
          <w:b/>
        </w:rPr>
      </w:pPr>
      <w:r>
        <w:rPr>
          <w:b/>
        </w:rPr>
      </w:r>
    </w:p>
    <w:p>
      <w:pPr>
        <w:pStyle w:val="Normal"/>
        <w:ind w:end="-1350"/>
        <w:rPr/>
      </w:pPr>
      <w:r>
        <w:rPr>
          <w:b/>
        </w:rPr>
        <w:t>Customer Contact:</w:t>
      </w:r>
      <w:r>
        <w:rPr/>
        <w:t xml:space="preserve">  </w:t>
        <w:tab/>
      </w:r>
      <w:r>
        <w:rPr>
          <w:u w:val="single"/>
        </w:rPr>
        <w:t>Bryon Borgardt</w:t>
      </w:r>
      <w:r>
        <w:rPr/>
        <w:tab/>
        <w:tab/>
        <w:t>Phone:</w:t>
        <w:tab/>
      </w:r>
      <w:r>
        <w:rPr>
          <w:u w:val="single"/>
        </w:rPr>
        <w:t>949-348-1800</w:t>
      </w:r>
      <w:r>
        <w:rPr/>
        <w:tab/>
        <w:t xml:space="preserve"> Fax:  </w:t>
      </w:r>
      <w:r>
        <w:rPr>
          <w:u w:val="single"/>
        </w:rPr>
        <w:t>949-348-1294</w:t>
      </w:r>
    </w:p>
    <w:p>
      <w:pPr>
        <w:pStyle w:val="Normal"/>
        <w:ind w:end="-1350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Enron Company</w:t>
      </w:r>
      <w:r>
        <w:rPr/>
        <w:t xml:space="preserve">: </w:t>
        <w:tab/>
      </w:r>
      <w:r>
        <w:rPr>
          <w:u w:val="single"/>
        </w:rPr>
        <w:t>ENA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Buyer</w:t>
      </w:r>
      <w:r>
        <w:rPr/>
        <w:t xml:space="preserve">: </w:t>
        <w:tab/>
      </w:r>
      <w:r>
        <w:rPr>
          <w:u w:val="single"/>
        </w:rPr>
        <w:t>James Hardie N.V.</w:t>
      </w:r>
    </w:p>
    <w:p>
      <w:pPr>
        <w:pStyle w:val="Normal"/>
        <w:rPr/>
      </w:pPr>
      <w:r>
        <w:rPr>
          <w:b/>
        </w:rPr>
        <w:t xml:space="preserve">Seller: </w:t>
        <w:tab/>
      </w:r>
      <w:r>
        <w:rPr>
          <w:u w:val="single"/>
        </w:rPr>
        <w:t>ENA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ab/>
        <w:tab/>
        <w:tab/>
        <w:tab/>
        <w:tab/>
        <w:tab/>
        <w:t>DEAL TERMS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Deal Type</w:t>
      </w:r>
      <w:r>
        <w:rPr/>
        <w:t>:                    Physical _____    Financial: __X___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Transaction Type</w:t>
      </w:r>
      <w:r>
        <w:rPr/>
        <w:t>:      Swap_X__  Option Cap___  Option Floor___   Collar___   Physical  Forward____  Other___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Volumes</w:t>
      </w:r>
      <w:r>
        <w:rPr/>
        <w:t>:  Physical:____________per__________     Financial:__60,000_tons__per__year_____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Commodity</w:t>
      </w:r>
      <w:r>
        <w:rPr/>
        <w:t xml:space="preserve"> </w:t>
      </w:r>
      <w:r>
        <w:rPr>
          <w:b/>
        </w:rPr>
        <w:t>Description: __</w:t>
      </w:r>
      <w:r>
        <w:rPr>
          <w:u w:val="single"/>
        </w:rPr>
        <w:t>NBSK Pulp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b/>
        </w:rPr>
        <w:t>Unit of Measure</w:t>
      </w:r>
      <w:r>
        <w:rPr/>
        <w:t>:  Short Tons_______  Metric Tons: __X_______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Delivery Periods</w:t>
      </w:r>
      <w:r>
        <w:rPr/>
        <w:t>:  Start Period: ___</w:t>
      </w:r>
      <w:r>
        <w:rPr>
          <w:u w:val="single"/>
        </w:rPr>
        <w:t xml:space="preserve">02/00   </w:t>
      </w:r>
      <w:r>
        <w:rPr/>
        <w:t xml:space="preserve">    Stop Period_</w:t>
      </w:r>
      <w:r>
        <w:rPr>
          <w:u w:val="single"/>
        </w:rPr>
        <w:t xml:space="preserve">01/10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Fixed Price</w:t>
      </w:r>
      <w:r>
        <w:rPr/>
        <w:t xml:space="preserve">:  </w:t>
      </w:r>
      <w:r>
        <w:rPr>
          <w:u w:val="single"/>
        </w:rPr>
        <w:t>___$570/ton</w:t>
      </w:r>
      <w:r>
        <w:rPr/>
        <w:t>____________</w:t>
        <w:tab/>
        <w:tab/>
      </w:r>
      <w:r>
        <w:rPr>
          <w:b/>
        </w:rPr>
        <w:t>Currency:</w:t>
      </w:r>
      <w:r>
        <w:rPr/>
        <w:t xml:space="preserve">  __</w:t>
      </w:r>
      <w:r>
        <w:rPr>
          <w:u w:val="single"/>
        </w:rPr>
        <w:t>U.S.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Index Pricing Reference</w:t>
      </w:r>
      <w:r>
        <w:rPr/>
        <w:t>:</w:t>
      </w:r>
    </w:p>
    <w:p>
      <w:pPr>
        <w:pStyle w:val="Normal"/>
        <w:rPr/>
      </w:pPr>
      <w:r>
        <w:rPr/>
        <w:tab/>
        <w:t xml:space="preserve">Commodity:              </w:t>
      </w:r>
      <w:r>
        <w:rPr>
          <w:u w:val="single"/>
        </w:rPr>
        <w:t>NBSK – U.S.</w:t>
      </w:r>
    </w:p>
    <w:p>
      <w:pPr>
        <w:pStyle w:val="Normal"/>
        <w:rPr/>
      </w:pPr>
      <w:r>
        <w:rPr/>
        <w:tab/>
        <w:t>Location:                 _________________________________</w:t>
      </w:r>
    </w:p>
    <w:p>
      <w:pPr>
        <w:pStyle w:val="Normal"/>
        <w:rPr/>
      </w:pPr>
      <w:r>
        <w:rPr/>
        <w:tab/>
        <w:t>Low/High/Average _________________________________</w:t>
      </w:r>
    </w:p>
    <w:p>
      <w:pPr>
        <w:pStyle w:val="Normal"/>
        <w:rPr/>
      </w:pPr>
      <w:r>
        <w:rPr/>
        <w:tab/>
        <w:t>Publication:</w:t>
        <w:tab/>
        <w:tab/>
      </w:r>
      <w:r>
        <w:rPr>
          <w:u w:val="single"/>
        </w:rPr>
        <w:t>RISI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b/>
        </w:rPr>
        <w:t>Fallback (Alternative) Index Pricing Reference</w:t>
      </w:r>
      <w:r>
        <w:rPr/>
        <w:t>:</w:t>
      </w:r>
    </w:p>
    <w:p>
      <w:pPr>
        <w:pStyle w:val="Normal"/>
        <w:rPr/>
      </w:pPr>
      <w:r>
        <w:rPr/>
        <w:tab/>
        <w:t>Commodity             __</w:t>
      </w:r>
      <w:r>
        <w:rPr>
          <w:u w:val="single"/>
        </w:rPr>
        <w:t>NBSK</w:t>
      </w:r>
      <w:r>
        <w:rPr/>
        <w:t>_________________________</w:t>
      </w:r>
    </w:p>
    <w:p>
      <w:pPr>
        <w:pStyle w:val="Normal"/>
        <w:rPr/>
      </w:pPr>
      <w:r>
        <w:rPr/>
        <w:tab/>
        <w:t>Location:                 _________________________________</w:t>
      </w:r>
    </w:p>
    <w:p>
      <w:pPr>
        <w:pStyle w:val="Normal"/>
        <w:rPr/>
      </w:pPr>
      <w:r>
        <w:rPr/>
        <w:tab/>
        <w:t>Low/High/Average _________________________________</w:t>
      </w:r>
    </w:p>
    <w:p>
      <w:pPr>
        <w:pStyle w:val="Normal"/>
        <w:rPr/>
      </w:pPr>
      <w:r>
        <w:rPr/>
        <w:tab/>
        <w:t xml:space="preserve">Publication:               </w:t>
      </w:r>
      <w:r>
        <w:rPr>
          <w:u w:val="single"/>
        </w:rPr>
        <w:t>PPW</w:t>
      </w:r>
    </w:p>
    <w:p>
      <w:pPr>
        <w:pStyle w:val="Normal"/>
        <w:rPr/>
      </w:pPr>
      <w:r>
        <w:rPr/>
        <w:tab/>
        <w:t>Spread/Differential:  __</w:t>
      </w:r>
      <w:r>
        <w:rPr>
          <w:u w:val="single"/>
        </w:rPr>
        <w:t>12 month  lookback calculation between PPW and RISI NBSK.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If Option</w:t>
      </w:r>
      <w:r>
        <w:rPr/>
        <w:t>:     Strike Price __________     Premium ($ or $per ton) __________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Settlement:</w:t>
      </w:r>
    </w:p>
    <w:p>
      <w:pPr>
        <w:pStyle w:val="Normal"/>
        <w:rPr/>
      </w:pPr>
      <w:r>
        <w:rPr/>
        <w:t xml:space="preserve">Calculation Period Frequency:    Monthly _X__  Quarterly___   Other____ </w:t>
      </w:r>
    </w:p>
    <w:p>
      <w:pPr>
        <w:pStyle w:val="Normal"/>
        <w:rPr/>
      </w:pPr>
      <w:r>
        <w:rPr/>
        <w:t>Payment/Settlement Date: _</w:t>
      </w:r>
      <w:r>
        <w:rPr>
          <w:u w:val="single"/>
        </w:rPr>
        <w:t>5 Business Days After Price is Known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For Physical Deals:</w:t>
      </w:r>
    </w:p>
    <w:p>
      <w:pPr>
        <w:pStyle w:val="Normal"/>
        <w:rPr/>
      </w:pPr>
      <w:r>
        <w:rPr/>
        <w:t>Delivery Location(s):___________________________________________________________</w:t>
      </w:r>
    </w:p>
    <w:p>
      <w:pPr>
        <w:pStyle w:val="Normal"/>
        <w:rPr/>
      </w:pPr>
      <w:r>
        <w:rPr/>
        <w:t>Delivery Terms         ___________________________________________________________</w:t>
      </w:r>
    </w:p>
    <w:p>
      <w:pPr>
        <w:pStyle w:val="Normal"/>
        <w:rPr/>
      </w:pPr>
      <w:r>
        <w:rPr/>
        <w:t>Commodity Specifications: ______________________________________________________</w:t>
      </w:r>
    </w:p>
    <w:p>
      <w:pPr>
        <w:pStyle w:val="Normal"/>
        <w:rPr/>
      </w:pPr>
      <w:r>
        <w:rPr/>
        <w:t>Other:                                  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Other Conditions</w:t>
      </w:r>
      <w:r>
        <w:rPr/>
        <w:t xml:space="preserve">:   </w:t>
      </w:r>
      <w:r>
        <w:rPr>
          <w:u w:val="single"/>
        </w:rPr>
        <w:t>ENA has right to telephone James Hardie to enter into swap between trade date and 12/31/99 5pm CST</w:t>
      </w:r>
      <w:r>
        <w:rPr/>
        <w:t>.</w:t>
      </w:r>
    </w:p>
    <w:p>
      <w:pPr>
        <w:pStyle w:val="Normal"/>
        <w:rPr/>
      </w:pPr>
      <w:r>
        <w:rPr>
          <w:b/>
        </w:rPr>
        <w:t>Credit &amp; Special Provisions</w:t>
      </w:r>
      <w:r>
        <w:rPr/>
        <w:t>: ___</w:t>
      </w:r>
      <w:r>
        <w:rPr>
          <w:u w:val="single"/>
        </w:rPr>
        <w:t>Subject to a signed ISDA Master Agreement between the Parties.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18"/>
        </w:rPr>
        <w:t>This proposal is for discussion purposes only to facilitate the negotiation, preparation and execution of a definitive agreement governing the Transaction described above.  It is not intended to create a binding or enforceable contract or to be complete or all-inclusive of the terms of the related Transaction.  The consummation of such Transaction is subject to the execution of a definitive agreement containing all appropriate provisions, including those relating to credit and limitation of damages and remedies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52" w:right="720" w:gutter="0" w:header="0" w:top="432" w:footer="0" w:bottom="3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1999-11-05T16:31:00Z</dcterms:created>
  <dc:creator>Jeff A Harbert</dc:creator>
  <dc:description/>
  <dc:language>en-CA</dc:language>
  <cp:lastModifiedBy>jcyprow</cp:lastModifiedBy>
  <cp:lastPrinted>1999-11-05T13:10:00Z</cp:lastPrinted>
  <dcterms:modified xsi:type="dcterms:W3CDTF">1999-11-05T16:42:00Z</dcterms:modified>
  <cp:revision>4</cp:revision>
  <dc:subject/>
  <dc:title/>
</cp:coreProperties>
</file>