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r>
    </w:p>
    <w:p>
      <w:pPr>
        <w:pStyle w:val="Heading"/>
        <w:rPr>
          <w:sz w:val="28"/>
        </w:rPr>
      </w:pPr>
      <w:r>
        <w:rPr>
          <w:sz w:val="28"/>
        </w:rPr>
      </w:r>
    </w:p>
    <w:p>
      <w:pPr>
        <w:pStyle w:val="Heading"/>
        <w:rPr>
          <w:sz w:val="28"/>
        </w:rPr>
      </w:pPr>
      <w:r>
        <w:rPr>
          <w:sz w:val="28"/>
        </w:rPr>
      </w:r>
    </w:p>
    <w:p>
      <w:pPr>
        <w:pStyle w:val="Heading"/>
        <w:rPr>
          <w:sz w:val="28"/>
        </w:rPr>
      </w:pPr>
      <w:r>
        <w:rPr>
          <w:sz w:val="28"/>
        </w:rPr>
        <w:t>JACK QUINN</w:t>
      </w:r>
    </w:p>
    <w:p>
      <w:pPr>
        <w:pStyle w:val="Heading"/>
        <w:rPr>
          <w:sz w:val="28"/>
        </w:rPr>
      </w:pPr>
      <w:r>
        <w:rPr>
          <w:sz w:val="28"/>
        </w:rPr>
      </w:r>
    </w:p>
    <w:p>
      <w:pPr>
        <w:pStyle w:val="Normal"/>
        <w:rPr>
          <w:sz w:val="28"/>
        </w:rPr>
      </w:pPr>
      <w:r>
        <w:rPr>
          <w:sz w:val="28"/>
        </w:rPr>
      </w:r>
    </w:p>
    <w:p>
      <w:pPr>
        <w:pStyle w:val="Normal"/>
        <w:ind w:firstLine="720" w:end="0"/>
        <w:rPr/>
      </w:pPr>
      <w:r>
        <w:rPr/>
        <w:t xml:space="preserve">Jack Quinn is co-chairman of Quinn Gillespie &amp; Associates, LLC, a strategic consulting company he formed in January 2000 with Ed Gillespie. Previously, Mr. Quinn was a partner in the Washington, D.C. law firm of Arnold &amp; Porter. Quinn Gillespie &amp; Associates provides clients with strategic planning advice and government and public affairs counseling in a wide range of areas including high technology, telecommunications, international transactions, health care, regulatory issues and legislative matters. </w:t>
      </w:r>
    </w:p>
    <w:p>
      <w:pPr>
        <w:pStyle w:val="Normal"/>
        <w:rPr/>
      </w:pPr>
      <w:r>
        <w:rPr/>
      </w:r>
    </w:p>
    <w:p>
      <w:pPr>
        <w:pStyle w:val="Normal"/>
        <w:ind w:firstLine="720" w:end="0"/>
        <w:rPr/>
      </w:pPr>
      <w:r>
        <w:rPr/>
        <w:t xml:space="preserve">Mr. Quinn served as Counsel to the President of the United States from November 1995 to February 1997. At the time of his appointment by President Clinton, he was Vice President Gore’s Chief-of-Staff and Counselor, a position he took in May 1993. Between January 1993 and May of that year, Mr. Quinn was the Vice President’s Counsel and deputy Chief-of-Staff. </w:t>
      </w:r>
    </w:p>
    <w:p>
      <w:pPr>
        <w:pStyle w:val="Normal"/>
        <w:rPr/>
      </w:pPr>
      <w:r>
        <w:rPr/>
      </w:r>
    </w:p>
    <w:p>
      <w:pPr>
        <w:pStyle w:val="Normal"/>
        <w:ind w:firstLine="720" w:end="0"/>
        <w:rPr/>
      </w:pPr>
      <w:r>
        <w:rPr/>
        <w:t>Prior to his government service, Mr. Quinn spent 17 years at Arnold &amp; Porter. Quinn was also an Adjunct Professor of Law at Georgetown University Law Center where he taught a seminar in constitutional law.</w:t>
      </w:r>
    </w:p>
    <w:p>
      <w:pPr>
        <w:pStyle w:val="Normal"/>
        <w:rPr/>
      </w:pPr>
      <w:r>
        <w:rPr/>
      </w:r>
    </w:p>
    <w:p>
      <w:pPr>
        <w:pStyle w:val="Normal"/>
        <w:ind w:firstLine="720" w:end="0"/>
        <w:rPr/>
      </w:pPr>
      <w:r>
        <w:rPr/>
        <w:t xml:space="preserve">Mr. Quinn also serves on the Board of Directors of the Federal National Mortgage Association (Fannie Mae), Neuralab, Ltd. and the Robert F. Kennedy Memorial, and he is on the board of advisors of Speakout.com.  He is also a member of the Council on Foreign Relations.  He has previously served as a Governor of the Philadelphia Stock Exchange and a member of the Board of Directors of TF Software. </w:t>
      </w:r>
    </w:p>
    <w:p>
      <w:pPr>
        <w:pStyle w:val="Normal"/>
        <w:rPr/>
      </w:pPr>
      <w:r>
        <w:rPr/>
      </w:r>
    </w:p>
    <w:p>
      <w:pPr>
        <w:pStyle w:val="Normal"/>
        <w:rPr/>
      </w:pPr>
      <w:r>
        <w:rPr/>
      </w:r>
    </w:p>
    <w:p>
      <w:pPr>
        <w:pStyle w:val="Normal"/>
        <w:ind w:firstLine="720" w:end="0"/>
        <w:rPr/>
      </w:pPr>
      <w:r>
        <w:rPr/>
        <w:t xml:space="preserve">Mr. Quinn is a graduate of Georgetown University College of Arts and Sciences and is a 1975 graduate of Georgetown University Law Center where he was an editor of the </w:t>
      </w:r>
      <w:r>
        <w:rPr>
          <w:i/>
          <w:iCs/>
        </w:rPr>
        <w:t>Georgetown Law Journal</w:t>
      </w:r>
      <w:r>
        <w:rPr/>
        <w:t>. While in college and law school, Mr. Quinn served on the staff of the United States Senate Select Committee on Nutrition and Human Needs (1969-73), the Democratic National Committee (1973) and Senator Floyd Haskell (D-CO, 1974-75). In 1975-76, at the age of 26, Mr. Quinn served as Campaign Director of the Udall for President campaign.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2000-12-01T14:19:00Z</dcterms:created>
  <dc:creator>Quinn, Gillespie &amp; Associates</dc:creator>
  <dc:description/>
  <dc:language>en-CA</dc:language>
  <cp:lastModifiedBy>Quinn Gillespie &amp;  Associates LLC</cp:lastModifiedBy>
  <cp:lastPrinted>2000-08-09T13:47:00Z</cp:lastPrinted>
  <dcterms:modified xsi:type="dcterms:W3CDTF">2000-12-01T14:19:00Z</dcterms:modified>
  <cp:revision>2</cp:revision>
  <dc:subject/>
  <dc:title>Jack Quinn recently joined with Ed Gillespie, former RNC official, to form Quinn Gillespie &amp; Associates, a bi-partisan firm th</dc:title>
</cp:coreProperties>
</file>