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r>
    </w:p>
    <w:p>
      <w:pPr>
        <w:pStyle w:val="Heading"/>
        <w:widowControl/>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0750" cy="914400"/>
                    </a:xfrm>
                    <a:prstGeom prst="rect">
                      <a:avLst/>
                    </a:prstGeom>
                    <a:noFill/>
                  </pic:spPr>
                </pic:pic>
              </a:graphicData>
            </a:graphic>
          </wp:inline>
        </w:drawing>
      </w:r>
    </w:p>
    <w:p>
      <w:pPr>
        <w:pStyle w:val="Heading"/>
        <w:widowControl/>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widowControl/>
              <w:rPr/>
            </w:pPr>
            <w:bookmarkStart w:id="0" w:name="to"/>
            <w:bookmarkEnd w:id="0"/>
            <w:r>
              <w:rPr/>
              <w:t>Keith Petersen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widowControl/>
              <w:rPr/>
            </w:pPr>
            <w:r>
              <w:rPr/>
              <w:t>Josie Call</w:t>
            </w:r>
          </w:p>
        </w:tc>
        <w:tc>
          <w:tcPr>
            <w:tcW w:w="990" w:type="dxa"/>
            <w:tcBorders/>
          </w:tcPr>
          <w:p>
            <w:pPr>
              <w:pStyle w:val="Normal"/>
              <w:ind w:start="-180" w:end="0"/>
              <w:jc w:val="end"/>
              <w:rPr>
                <w:sz w:val="16"/>
              </w:rPr>
            </w:pPr>
            <w:r>
              <w:rPr>
                <w:sz w:val="16"/>
              </w:rPr>
              <w:t>Department:</w:t>
            </w:r>
          </w:p>
        </w:tc>
        <w:tc>
          <w:tcPr>
            <w:tcW w:w="2965" w:type="dxa"/>
            <w:tcBorders/>
          </w:tcPr>
          <w:p>
            <w:pPr>
              <w:pStyle w:val="Department"/>
              <w:widowControl/>
              <w:rPr/>
            </w:pPr>
            <w:bookmarkStart w:id="1" w:name="From"/>
            <w:bookmarkEnd w:id="1"/>
            <w:r>
              <w:rPr/>
              <w:t>Certificates &amp; Reporting</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widowControl/>
              <w:rPr/>
            </w:pPr>
            <w:bookmarkStart w:id="2" w:name="Subject"/>
            <w:bookmarkEnd w:id="2"/>
            <w:r>
              <w:rPr/>
              <w:t>Certificate Status Report</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widowControl/>
              <w:rPr/>
            </w:pPr>
            <w:r>
              <w:rPr/>
              <w:t>June 14, 2001</w:t>
            </w:r>
          </w:p>
        </w:tc>
      </w:tr>
    </w:tbl>
    <w:p>
      <w:pPr>
        <w:pStyle w:val="Normal"/>
        <w:pBdr>
          <w:top w:val="double" w:sz="6" w:space="1" w:color="000000"/>
        </w:pBd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pPr>
      <w:r>
        <w:rPr>
          <w:sz w:val="22"/>
        </w:rPr>
        <w:t>Northern currently has</w:t>
      </w:r>
      <w:r>
        <w:rPr>
          <w:b/>
          <w:sz w:val="22"/>
        </w:rPr>
        <w:t xml:space="preserve"> four (4) </w:t>
      </w:r>
      <w:r>
        <w:rPr>
          <w:sz w:val="22"/>
        </w:rPr>
        <w:t xml:space="preserve">project(s) and Transwestern has </w:t>
      </w:r>
      <w:r>
        <w:rPr>
          <w:b/>
          <w:sz w:val="22"/>
        </w:rPr>
        <w:t>no</w:t>
      </w:r>
      <w:r>
        <w:rPr>
          <w:sz w:val="22"/>
        </w:rPr>
        <w:t xml:space="preserve"> project(s) to be filed.  Certain of these projects require action by other groups before the Certificates &amp; Reporting department can proceed with the FERC filings.  </w:t>
      </w:r>
      <w:r>
        <w:rPr>
          <w:b/>
          <w:sz w:val="22"/>
        </w:rPr>
        <w:t>Updates on existing projects, which have occurred since the last report on May 8, 2001, are in bold print</w:t>
      </w:r>
      <w:r>
        <w:rPr>
          <w:sz w:val="22"/>
        </w:rPr>
        <w:t xml:space="preserve">.  Projects are more fully described in the following attachment.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r>
    </w:p>
    <w:p>
      <w:pPr>
        <w:pStyle w:val="BlockText"/>
        <w:rPr/>
      </w:pPr>
      <w:r>
        <w:rPr/>
        <w:t>To the extent you are aware of a project that is not referenced, please feel free to call me at extension 7258 in 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Distribution: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D. McCarty</w:t>
        <w:tab/>
        <w:tab/>
        <w:t>Houston</w:t>
        <w:tab/>
        <w:tab/>
        <w:tab/>
        <w:tab/>
        <w:t>D. Neubauer</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M.K. Miller</w:t>
        <w:tab/>
        <w:tab/>
        <w:t>Omaha</w:t>
        <w:tab/>
        <w:tab/>
        <w:tab/>
        <w:tab/>
        <w:t>K. Miller</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M. McGowan</w:t>
        <w:tab/>
        <w:tab/>
        <w:t>Omaha</w:t>
        <w:tab/>
        <w:tab/>
        <w:tab/>
        <w:tab/>
        <w:t>J. Dushinske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M. Nelson</w:t>
        <w:tab/>
        <w:tab/>
        <w:tab/>
        <w:t>Omaha</w:t>
        <w:tab/>
        <w:tab/>
        <w:tab/>
        <w:tab/>
        <w:t>J. Shafer</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D. Fossum</w:t>
        <w:tab/>
        <w:tab/>
        <w:t>Omaha</w:t>
        <w:tab/>
        <w:tab/>
        <w:tab/>
        <w:tab/>
        <w:t>S. Harris</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6"/>
        </w:rPr>
      </w:pPr>
      <w:r>
        <w:rPr>
          <w:b/>
          <w:sz w:val="16"/>
        </w:rPr>
        <w:t>P. Lowry</w:t>
        <w:tab/>
        <w:tab/>
        <w:tab/>
        <w:t>Houston</w:t>
        <w:tab/>
        <w:tab/>
        <w:tab/>
        <w:tab/>
        <w:t>B. Fowler</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6"/>
        </w:rPr>
      </w:pPr>
      <w:r>
        <w:rPr>
          <w:b/>
          <w:sz w:val="16"/>
        </w:rPr>
        <w:t>S. Corman</w:t>
        <w:tab/>
        <w:tab/>
        <w:t>Houston</w:t>
        <w:tab/>
        <w:tab/>
        <w:tab/>
        <w:tab/>
        <w:t xml:space="preserve">R. Rice </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6"/>
        </w:rPr>
      </w:pPr>
      <w:r>
        <w:rPr>
          <w:b/>
          <w:sz w:val="16"/>
        </w:rPr>
        <w:t>R. Hayslett</w:t>
        <w:tab/>
        <w:tab/>
        <w:t>Houston</w:t>
        <w:tab/>
        <w:tab/>
        <w:tab/>
        <w:tab/>
        <w:t>J. Keller</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6"/>
        </w:rPr>
      </w:pPr>
      <w:r>
        <w:rPr>
          <w:b/>
          <w:sz w:val="16"/>
        </w:rPr>
        <w:tab/>
        <w:tab/>
        <w:tab/>
        <w:tab/>
        <w:tab/>
        <w:tab/>
        <w:tab/>
        <w:t>J. Hartsoe</w:t>
        <w:tab/>
        <w:tab/>
        <w:tab/>
        <w:t>Washington, DC</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6"/>
        </w:rPr>
      </w:pPr>
      <w:r>
        <w:rPr>
          <w:b/>
          <w:sz w:val="16"/>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All Marketing Account Managers:</w:t>
        <w:tab/>
        <w:tab/>
        <w:tab/>
        <w:tab/>
        <w:t>All Facility Planning:</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6"/>
        </w:rPr>
      </w:pPr>
      <w:r>
        <w:rPr>
          <w:b/>
          <w:sz w:val="16"/>
        </w:rPr>
        <w:tab/>
        <w:tab/>
        <w:t>Omaha, Houston &amp; Minneapolis</w:t>
        <w:tab/>
        <w:tab/>
        <w:tab/>
        <w:tab/>
        <w:t>Certificate Department Staff</w:t>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6"/>
        </w:rPr>
      </w:pPr>
      <w:r>
        <w:rPr>
          <w:b/>
          <w:sz w:val="16"/>
        </w:rPr>
        <w:tab/>
        <w:tab/>
        <w:t>G. Hass</w:t>
        <w:tab/>
        <w:tab/>
        <w:tab/>
        <w:t>Omaha</w:t>
        <w:tab/>
        <w:tab/>
        <w:tab/>
        <w:tab/>
        <w:t>J. Centilli</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D. Dornan</w:t>
        <w:tab/>
        <w:tab/>
        <w:t xml:space="preserve">Omaha </w:t>
        <w:tab/>
        <w:tab/>
        <w:tab/>
        <w:tab/>
        <w:t>B. Chandler</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J. Talcott</w:t>
        <w:tab/>
        <w:tab/>
        <w:tab/>
        <w:t xml:space="preserve">Omaha </w:t>
        <w:tab/>
        <w:tab/>
        <w:tab/>
        <w:tab/>
        <w:t>L. Stanton</w:t>
        <w:tab/>
        <w:tab/>
        <w:t>Minneapolis</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S. Kirk</w:t>
        <w:tab/>
        <w:tab/>
        <w:tab/>
        <w:t>Omaha</w:t>
        <w:tab/>
        <w:tab/>
        <w:tab/>
        <w:tab/>
        <w:t>M. Darveaux</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J. Cobb</w:t>
        <w:tab/>
        <w:tab/>
        <w:tab/>
        <w:t xml:space="preserve">Houston </w:t>
        <w:tab/>
        <w:tab/>
        <w:tab/>
        <w:tab/>
        <w:t>D. Clements</w:t>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M. Pavlou</w:t>
        <w:tab/>
        <w:tab/>
        <w:tab/>
        <w:t xml:space="preserve">Omaha </w:t>
        <w:tab/>
        <w:tab/>
        <w:tab/>
        <w:tab/>
        <w:t>L. Soldano</w:t>
        <w:tab/>
        <w:tab/>
        <w:t xml:space="preserve">Houston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L. Huber</w:t>
        <w:tab/>
        <w:tab/>
        <w:tab/>
        <w:t>Houston</w:t>
        <w:tab/>
        <w:tab/>
        <w:tab/>
        <w:tab/>
        <w:t>K. Wilkie</w:t>
        <w:tab/>
        <w:tab/>
        <w:tab/>
        <w:t xml:space="preserve">Houston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T. Ritchey</w:t>
        <w:tab/>
        <w:tab/>
        <w:tab/>
        <w:t>Omaha</w:t>
        <w:tab/>
        <w:tab/>
        <w:tab/>
        <w:tab/>
        <w:t>D. Waymire</w:t>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M. Bonnstetter</w:t>
        <w:tab/>
        <w:tab/>
        <w:t>Omaha</w:t>
        <w:tab/>
        <w:tab/>
        <w:tab/>
        <w:tab/>
        <w:t>P. Prigmore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S. January</w:t>
        <w:tab/>
        <w:tab/>
        <w:t xml:space="preserve">Houston </w:t>
        <w:tab/>
        <w:tab/>
        <w:tab/>
        <w:tab/>
        <w:t>T. Kissner</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720" w:start="1200" w:end="1200"/>
        <w:jc w:val="both"/>
        <w:rPr>
          <w:b/>
          <w:sz w:val="16"/>
        </w:rPr>
      </w:pPr>
      <w:r>
        <w:rPr>
          <w:b/>
          <w:sz w:val="16"/>
        </w:rPr>
        <w:tab/>
        <w:t>G. Spevak</w:t>
        <w:tab/>
        <w:tab/>
        <w:tab/>
        <w:t>Omaha</w:t>
        <w:tab/>
        <w:tab/>
        <w:tab/>
        <w:tab/>
        <w:t xml:space="preserve">M. McGillivray </w:t>
        <w:tab/>
        <w:tab/>
        <w:t>Redfield</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L. Trevino</w:t>
        <w:tab/>
        <w:tab/>
        <w:t xml:space="preserve">Houston </w:t>
        <w:tab/>
        <w:tab/>
        <w:tab/>
        <w:tab/>
        <w:t>T. Halpin</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R. Jolly</w:t>
        <w:tab/>
        <w:tab/>
        <w:tab/>
        <w:t>Albuquerque</w:t>
        <w:tab/>
        <w:tab/>
        <w:tab/>
        <w:t>M. Loeffler</w:t>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M. McCracken</w:t>
        <w:tab/>
        <w:tab/>
        <w:t>Roswell</w:t>
        <w:tab/>
        <w:tab/>
        <w:tab/>
        <w:tab/>
        <w:t>T. Mertz</w:t>
        <w:tab/>
        <w:tab/>
        <w:tab/>
        <w:t>Beatrice Region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D. Odneal</w:t>
        <w:tab/>
        <w:tab/>
        <w:tab/>
        <w:t>Minneapolis</w:t>
        <w:tab/>
        <w:tab/>
        <w:tab/>
        <w:t>T. Gilbert</w:t>
        <w:tab/>
        <w:tab/>
        <w:tab/>
        <w:t>Des Moines Region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D. Trayer</w:t>
        <w:tab/>
        <w:tab/>
        <w:tab/>
        <w:t>Omaha</w:t>
        <w:tab/>
        <w:tab/>
        <w:tab/>
        <w:tab/>
        <w:t>J. McGee</w:t>
        <w:tab/>
        <w:tab/>
        <w:tab/>
        <w:t xml:space="preserve">Houston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M. Underwood</w:t>
        <w:tab/>
        <w:tab/>
        <w:t>Minneapolis</w:t>
        <w:tab/>
        <w:tab/>
        <w:tab/>
        <w:t>J. Butler</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C. Graham</w:t>
        <w:tab/>
        <w:tab/>
        <w:t>Omaha</w:t>
        <w:tab/>
        <w:tab/>
        <w:tab/>
        <w:tab/>
        <w:t>T. Geaccone</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6"/>
        </w:rPr>
      </w:pPr>
      <w:r>
        <w:rPr>
          <w:b/>
          <w:sz w:val="16"/>
        </w:rPr>
        <w:tab/>
        <w:tab/>
        <w:t>D. Russell</w:t>
        <w:tab/>
        <w:tab/>
        <w:tab/>
        <w:t>Omaha</w:t>
        <w:tab/>
        <w:tab/>
        <w:tab/>
        <w:tab/>
        <w:t>R. Brown</w:t>
        <w:tab/>
        <w:tab/>
        <w:tab/>
        <w:t>Amarillo</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6"/>
        </w:rPr>
      </w:pPr>
      <w:r>
        <w:rPr>
          <w:b/>
          <w:sz w:val="16"/>
        </w:rPr>
        <w:tab/>
        <w:tab/>
        <w:t>S. Clark</w:t>
        <w:tab/>
        <w:tab/>
        <w:tab/>
        <w:t>Midland</w:t>
        <w:tab/>
        <w:tab/>
        <w:tab/>
        <w:tab/>
      </w:r>
      <w:r>
        <w:rPr>
          <w:b/>
          <w:bCs/>
          <w:sz w:val="16"/>
        </w:rPr>
        <w:t>G. Cade</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bCs/>
          <w:sz w:val="16"/>
        </w:rPr>
      </w:pPr>
      <w:r>
        <w:rPr>
          <w:b/>
          <w:sz w:val="16"/>
        </w:rPr>
        <w:tab/>
        <w:tab/>
        <w:t>L. Stephens</w:t>
        <w:tab/>
        <w:tab/>
        <w:t>Liberal</w:t>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6"/>
        </w:rPr>
      </w:pPr>
      <w:r>
        <w:rPr>
          <w:b/>
          <w:bCs/>
          <w:sz w:val="16"/>
        </w:rPr>
        <w:tab/>
        <w:tab/>
        <w:t>F. Carriere</w:t>
        <w:tab/>
        <w:tab/>
        <w:t>Houston</w:t>
      </w:r>
      <w:r>
        <w:rPr>
          <w:sz w:val="16"/>
        </w:rPr>
        <w:tab/>
        <w:tab/>
        <w:tab/>
      </w:r>
      <w:r>
        <w:rPr>
          <w:b/>
          <w:bCs/>
          <w:sz w:val="16"/>
        </w:rPr>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pPr>
      <w:r>
        <w:rPr>
          <w:b/>
          <w:sz w:val="16"/>
        </w:rPr>
        <w:tab/>
        <w:tab/>
        <w:t>M. Guinane</w:t>
        <w:tab/>
        <w:tab/>
        <w:t>Omaha</w:t>
        <w:tab/>
        <w:tab/>
        <w:tab/>
        <w:tab/>
      </w:r>
      <w:r>
        <w:rPr>
          <w:b/>
          <w:bCs/>
          <w:sz w:val="16"/>
        </w:rPr>
        <w:t>N. Bagot</w:t>
        <w:tab/>
        <w:tab/>
        <w:tab/>
        <w:t>Washington, DC</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pPr>
      <w:r>
        <w:rPr>
          <w:b/>
          <w:sz w:val="16"/>
        </w:rPr>
        <w:tab/>
        <w:tab/>
        <w:t>R. LeBeau</w:t>
        <w:tab/>
        <w:tab/>
        <w:t>Amarillo</w:t>
        <w:tab/>
        <w:tab/>
        <w:tab/>
        <w:tab/>
        <w:t>M. VanNorden</w:t>
        <w:tab/>
        <w:tab/>
        <w:t>Washington, DC</w:t>
      </w:r>
      <w:r>
        <w:rPr>
          <w:b/>
          <w:sz w:val="17"/>
        </w:rPr>
        <w:tab/>
        <w:tab/>
      </w:r>
    </w:p>
    <w:p>
      <w:pPr>
        <w:pStyle w:val="Normal"/>
        <w:rPr>
          <w:b/>
          <w:sz w:val="17"/>
        </w:rPr>
      </w:pPr>
      <w:r>
        <w:rPr>
          <w:b/>
          <w:sz w:val="17"/>
        </w:rPr>
        <w:tab/>
      </w:r>
    </w:p>
    <w:p>
      <w:pPr>
        <w:pStyle w:val="Normal"/>
        <w:rPr>
          <w:b/>
          <w:sz w:val="17"/>
        </w:rPr>
      </w:pPr>
      <w:r>
        <w:rPr>
          <w:b/>
          <w:sz w:val="17"/>
        </w:rPr>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t>Attachment</w:t>
      </w:r>
    </w:p>
    <w:p>
      <w:pPr>
        <w:pStyle w:val="Body"/>
        <w:widowControl/>
        <w:ind w:firstLine="408" w:end="0"/>
        <w:rPr>
          <w:b/>
          <w:sz w:val="12"/>
        </w:rPr>
      </w:pPr>
      <w:r>
        <w:rPr>
          <w:b/>
          <w:sz w:val="12"/>
        </w:rPr>
        <w:t>STATUS.DOC</w:t>
      </w:r>
    </w:p>
    <w:p>
      <w:pPr>
        <w:pStyle w:val="Body"/>
        <w:widowControl/>
        <w:rPr/>
      </w:pPr>
      <w:r>
        <w:rPr/>
      </w:r>
    </w:p>
    <w:p>
      <w:pPr>
        <w:pStyle w:val="Body"/>
        <w:widowControl/>
        <w:rPr/>
      </w:pPr>
      <w:r>
        <w:rPr/>
      </w:r>
    </w:p>
    <w:p>
      <w:pPr>
        <w:sectPr>
          <w:type w:val="nextPage"/>
          <w:pgSz w:w="12240" w:h="15840"/>
          <w:pgMar w:left="720" w:right="806" w:gutter="0" w:header="0" w:top="1152" w:footer="0" w:bottom="446"/>
          <w:pgNumType w:fmt="decimal"/>
          <w:formProt w:val="false"/>
          <w:textDirection w:val="lrTb"/>
          <w:docGrid w:type="default" w:linePitch="360" w:charSpace="0"/>
        </w:sect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9"/>
        </w:rPr>
      </w:r>
    </w:p>
    <w:p>
      <w:pPr>
        <w:pStyle w:val="Normal"/>
        <w:tabs>
          <w:tab w:val="clear" w:pos="720"/>
          <w:tab w:val="center" w:pos="4920" w:leader="none"/>
        </w:tabs>
        <w:jc w:val="both"/>
        <w:rPr>
          <w:b/>
          <w:sz w:val="19"/>
        </w:rPr>
      </w:pPr>
      <w:r>
        <w:rPr>
          <w:b/>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center"/>
        <w:rPr>
          <w:b/>
          <w:sz w:val="35"/>
        </w:rPr>
      </w:pPr>
      <w:r>
        <w:rPr>
          <w:b/>
          <w:sz w:val="35"/>
        </w:rPr>
        <w:t>STATUS  OF  CURRENT  PROJECTS</w:t>
      </w:r>
    </w:p>
    <w:p>
      <w:pPr>
        <w:pStyle w:val="Normal"/>
        <w:tabs>
          <w:tab w:val="clear" w:pos="720"/>
          <w:tab w:val="center" w:pos="4920" w:leader="none"/>
        </w:tabs>
        <w:rPr>
          <w:b/>
          <w:sz w:val="35"/>
        </w:rPr>
      </w:pPr>
      <w:r>
        <w:rPr>
          <w:b/>
          <w:sz w:val="35"/>
        </w:rPr>
      </w:r>
    </w:p>
    <w:p>
      <w:pPr>
        <w:pStyle w:val="Normal"/>
        <w:tabs>
          <w:tab w:val="clear" w:pos="720"/>
          <w:tab w:val="center" w:pos="4920" w:leader="none"/>
        </w:tabs>
        <w:rPr>
          <w:b/>
          <w:sz w:val="35"/>
        </w:rPr>
      </w:pPr>
      <w:r>
        <w:rPr>
          <w:b/>
          <w:sz w:val="35"/>
        </w:rPr>
        <w:t xml:space="preserve">                                                                                                                                                                                                                                                                                                                                                                                                                                                                       </w:t>
      </w:r>
    </w:p>
    <w:p>
      <w:pPr>
        <w:pStyle w:val="Normal"/>
        <w:tabs>
          <w:tab w:val="clear" w:pos="720"/>
          <w:tab w:val="center" w:pos="4920" w:leader="none"/>
        </w:tabs>
        <w:rPr>
          <w:b/>
          <w:sz w:val="35"/>
        </w:rPr>
      </w:pPr>
      <w:r>
        <w:rPr>
          <w:b/>
          <w:sz w:val="35"/>
        </w:rPr>
      </w:r>
    </w:p>
    <w:p>
      <w:pPr>
        <w:sectPr>
          <w:footerReference w:type="default" r:id="rId3"/>
          <w:footerReference w:type="first" r:id="rId4"/>
          <w:type w:val="nextPage"/>
          <w:pgSz w:w="12240" w:h="15840"/>
          <w:pgMar w:left="1195" w:right="1195" w:gutter="0" w:header="0" w:top="720" w:footer="1440" w:bottom="1496"/>
          <w:pgNumType w:start="0" w:fmt="decimal"/>
          <w:formProt w:val="false"/>
          <w:titlePg/>
          <w:textDirection w:val="lrTb"/>
          <w:docGrid w:type="default" w:linePitch="360" w:charSpace="0"/>
        </w:sectPr>
      </w:pPr>
    </w:p>
    <w:p>
      <w:pPr>
        <w:pStyle w:val="TOC1"/>
        <w:jc w:val="center"/>
        <w:rPr>
          <w:rFonts w:ascii="Courier" w:hAnsi="Courier" w:cs="Courier"/>
          <w:caps w:val="false"/>
          <w:smallCaps w:val="false"/>
          <w:sz w:val="28"/>
        </w:rPr>
      </w:pPr>
      <w:r>
        <w:rPr>
          <w:caps w:val="false"/>
          <w:smallCaps w:val="false"/>
          <w:sz w:val="28"/>
        </w:rPr>
        <w:t>TABLE OF CONTENTS</w:t>
      </w:r>
    </w:p>
    <w:p>
      <w:pPr>
        <w:pStyle w:val="TOC1"/>
        <w:jc w:val="end"/>
        <w:rPr>
          <w:rFonts w:ascii="Courier" w:hAnsi="Courier" w:cs="Courier"/>
          <w:b w:val="false"/>
          <w:caps w:val="false"/>
          <w:smallCaps w:val="false"/>
          <w:sz w:val="19"/>
        </w:rPr>
      </w:pPr>
      <w:r>
        <w:rPr>
          <w:rFonts w:cs="Courier" w:ascii="Courier" w:hAnsi="Courier"/>
          <w:b w:val="false"/>
          <w:caps w:val="false"/>
          <w:smallCaps w:val="false"/>
          <w:sz w:val="19"/>
        </w:rPr>
        <w:t>PAGE NO.</w:t>
      </w:r>
    </w:p>
    <w:sdt>
      <w:sdtPr>
        <w:docPartObj>
          <w:docPartGallery w:val="Table of Contents"/>
          <w:docPartUnique w:val="true"/>
        </w:docPartObj>
      </w:sdtPr>
      <w:sdtContent>
        <w:p>
          <w:pPr>
            <w:pStyle w:val="TOC1"/>
            <w:spacing w:before="360" w:after="0"/>
            <w:rPr>
              <w:b w:val="false"/>
              <w:lang w:val="en-CA" w:eastAsia="en-CA"/>
            </w:rPr>
          </w:pPr>
          <w:r>
            <w:fldChar w:fldCharType="begin"/>
          </w:r>
          <w:r>
            <w:rPr>
              <w:caps/>
              <w:sz w:val="24"/>
              <w:b w:val="false"/>
              <w:rFonts w:cs="Arial"/>
              <w:lang w:val="en-CA" w:eastAsia="en-CA"/>
            </w:rPr>
            <w:instrText xml:space="preserve"> TOC \o "1-3" </w:instrText>
          </w:r>
          <w:r>
            <w:rPr>
              <w:caps/>
              <w:sz w:val="24"/>
              <w:b w:val="false"/>
              <w:rFonts w:cs="Arial"/>
              <w:lang w:val="en-CA" w:eastAsia="en-CA"/>
            </w:rPr>
            <w:fldChar w:fldCharType="separate"/>
          </w:r>
          <w:r>
            <w:rPr>
              <w:rFonts w:cs="Arial"/>
              <w:b w:val="false"/>
              <w:caps/>
              <w:sz w:val="24"/>
              <w:lang w:val="en-CA" w:eastAsia="en-CA"/>
            </w:rPr>
            <w:t>FERC AUTHORIZATION RECEIVED</w:t>
            <w:tab/>
          </w:r>
          <w:r>
            <w:fldChar w:fldCharType="begin"/>
          </w:r>
          <w:r>
            <w:rPr>
              <w:caps/>
              <w:sz w:val="24"/>
              <w:b w:val="false"/>
              <w:rFonts w:cs="Arial"/>
              <w:lang w:val="en-CA" w:eastAsia="en-CA"/>
            </w:rPr>
            <w:instrText xml:space="preserve"> GOTOBUTTON _Toc427576807  </w:instrText>
          </w:r>
          <w:r>
            <w:rPr>
              <w:rFonts w:cs="Arial"/>
              <w:b w:val="false"/>
              <w:caps/>
              <w:sz w:val="24"/>
              <w:lang w:val="en-CA" w:eastAsia="en-CA"/>
            </w:rPr>
          </w:r>
          <w:r>
            <w:rPr>
              <w:caps/>
              <w:sz w:val="24"/>
              <w:b w:val="false"/>
              <w:rFonts w:cs="Arial"/>
              <w:lang w:val="en-CA" w:eastAsia="en-CA"/>
            </w:rPr>
            <w:fldChar w:fldCharType="separate"/>
          </w:r>
          <w:r>
            <w:rPr>
              <w:rFonts w:cs="Arial"/>
              <w:b w:val="false"/>
              <w:caps/>
              <w:sz w:val="24"/>
              <w:lang w:val="en-CA" w:eastAsia="en-CA"/>
            </w:rPr>
          </w:r>
          <w:r/>
          <w:r>
            <w:rPr>
              <w:caps/>
              <w:sz w:val="24"/>
              <w:b w:val="false"/>
              <w:rFonts w:cs="Arial"/>
              <w:lang w:val="en-CA" w:eastAsia="en-CA"/>
            </w:rPr>
            <w:fldChar w:fldCharType="end"/>
          </w:r>
          <w:r>
            <w:rPr>
              <w:rFonts w:cs="Arial"/>
              <w:b w:val="false"/>
              <w:caps/>
              <w:sz w:val="24"/>
              <w:lang w:val="en-CA" w:eastAsia="en-CA"/>
            </w:rPr>
          </w:r>
        </w:p>
        <w:p>
          <w:pPr>
            <w:pStyle w:val="TOC1"/>
            <w:rPr>
              <w:b w:val="false"/>
              <w:lang w:val="en-CA" w:eastAsia="en-CA"/>
            </w:rPr>
          </w:pPr>
          <w:r>
            <w:rPr>
              <w:b w:val="false"/>
              <w:lang w:val="en-CA" w:eastAsia="en-CA"/>
            </w:rPr>
            <w:t>NEW APPLICATIONS FILED</w:t>
            <w:tab/>
          </w:r>
          <w:r>
            <w:fldChar w:fldCharType="begin"/>
          </w:r>
          <w:r>
            <w:rPr>
              <w:b w:val="false"/>
              <w:lang w:val="en-CA" w:eastAsia="en-CA"/>
            </w:rPr>
            <w:instrText xml:space="preserve"> GOTOBUTTON _Toc427576808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OTHER DISPOSITIONS OF PROJECTS</w:t>
            <w:tab/>
          </w:r>
          <w:r>
            <w:fldChar w:fldCharType="begin"/>
          </w:r>
          <w:r>
            <w:rPr>
              <w:b w:val="false"/>
              <w:lang w:val="en-CA" w:eastAsia="en-CA"/>
            </w:rPr>
            <w:instrText xml:space="preserve"> GOTOBUTTON _Toc427576809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CERTIFICATES PENDING REHEARING</w:t>
            <w:tab/>
          </w:r>
          <w:r>
            <w:fldChar w:fldCharType="begin"/>
          </w:r>
          <w:r>
            <w:rPr>
              <w:b w:val="false"/>
              <w:lang w:val="en-CA" w:eastAsia="en-CA"/>
            </w:rPr>
            <w:instrText xml:space="preserve"> GOTOBUTTON _Toc427576810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CERTIFICATES APPROVED WITH CONDITIONS</w:t>
            <w:tab/>
          </w:r>
          <w:r>
            <w:fldChar w:fldCharType="begin"/>
          </w:r>
          <w:r>
            <w:rPr>
              <w:b w:val="false"/>
              <w:lang w:val="en-CA" w:eastAsia="en-CA"/>
            </w:rPr>
            <w:instrText xml:space="preserve"> GOTOBUTTON _Toc427576811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CERTIFICATES PENDING FERC APPROVAL</w:t>
            <w:tab/>
          </w:r>
          <w:r>
            <w:fldChar w:fldCharType="begin"/>
          </w:r>
          <w:r>
            <w:rPr>
              <w:b w:val="false"/>
              <w:lang w:val="en-CA" w:eastAsia="en-CA"/>
            </w:rPr>
            <w:instrText xml:space="preserve"> GOTOBUTTON _Toc427576812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PROJECTS TO BE FILED</w:t>
            <w:tab/>
          </w:r>
          <w:r>
            <w:fldChar w:fldCharType="begin"/>
          </w:r>
          <w:r>
            <w:rPr>
              <w:b w:val="false"/>
              <w:lang w:val="en-CA" w:eastAsia="en-CA"/>
            </w:rPr>
            <w:instrText xml:space="preserve"> GOTOBUTTON _Toc427576813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r>
            <w:rPr>
              <w:b w:val="false"/>
              <w:lang w:val="en-CA" w:eastAsia="en-CA"/>
            </w:rPr>
            <w:fldChar w:fldCharType="end"/>
          </w:r>
        </w:p>
      </w:sdtContent>
    </w:sdt>
    <w:p>
      <w:pPr>
        <w:pStyle w:val="TOC1"/>
        <w:jc w:val="center"/>
        <w:rPr>
          <w:rFonts w:ascii="Courier" w:hAnsi="Courier" w:cs="Courier"/>
          <w:b w:val="false"/>
          <w:caps w:val="false"/>
          <w:smallCaps w:val="false"/>
          <w:sz w:val="28"/>
          <w:lang w:val="en-CA" w:eastAsia="en-CA"/>
        </w:rPr>
      </w:pPr>
      <w:r>
        <w:rPr>
          <w:rFonts w:cs="Courier" w:ascii="Courier" w:hAnsi="Courier"/>
          <w:b w:val="false"/>
          <w:caps w:val="false"/>
          <w:smallCaps w:val="false"/>
          <w:sz w:val="28"/>
          <w:lang w:val="en-CA" w:eastAsia="en-CA"/>
        </w:rPr>
      </w:r>
    </w:p>
    <w:p>
      <w:pPr>
        <w:pStyle w:val="Normal"/>
        <w:tabs>
          <w:tab w:val="clear" w:pos="720"/>
          <w:tab w:val="center" w:pos="4920" w:leader="none"/>
        </w:tabs>
        <w:rPr>
          <w:rFonts w:ascii="Courier" w:hAnsi="Courier" w:cs="Courier"/>
          <w:caps/>
          <w:sz w:val="19"/>
        </w:rPr>
      </w:pPr>
      <w:r>
        <w:rPr>
          <w:rFonts w:cs="Courier" w:ascii="Courier" w:hAnsi="Courier"/>
          <w:caps/>
          <w:sz w:val="19"/>
        </w:rPr>
      </w:r>
    </w:p>
    <w:p>
      <w:pPr>
        <w:sectPr>
          <w:type w:val="continuous"/>
          <w:pgSz w:w="12240" w:h="15840"/>
          <w:pgMar w:left="1195" w:right="1195" w:gutter="0" w:header="0" w:top="720" w:footer="1440" w:bottom="1496"/>
          <w:formProt w:val="false"/>
          <w:titlePg/>
          <w:textDirection w:val="lrTb"/>
          <w:docGrid w:type="default" w:linePitch="360" w:charSpace="0"/>
        </w:sectPr>
      </w:pP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FERC AUTHORIZATION RECEIVED</w:t>
      </w:r>
      <w:r>
        <w:fldChar w:fldCharType="begin"/>
      </w:r>
      <w:r>
        <w:rPr/>
        <w:instrText xml:space="preserve"> XE "FERC AUTHORIZATION RECEIVED"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u w:val="single"/>
        </w:rPr>
      </w:pPr>
      <w:r>
        <w:rPr>
          <w:rFonts w:cs="Times New Roman" w:ascii="Times New Roman" w:hAnsi="Times New Roman"/>
          <w:b w:val="false"/>
          <w:sz w:val="22"/>
          <w:u w:val="single"/>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bCs/>
          <w:sz w:val="22"/>
        </w:rPr>
      </w:pPr>
      <w:r>
        <w:rPr>
          <w:rFonts w:cs="Times New Roman" w:ascii="Times New Roman" w:hAnsi="Times New Roman"/>
          <w:b w:val="false"/>
          <w:bCs/>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rFonts w:ascii="Times New Roman" w:hAnsi="Times New Roman" w:cs="Times New Roman"/>
          <w:b/>
          <w:bCs/>
          <w:sz w:val="22"/>
        </w:rPr>
      </w:pPr>
      <w:r>
        <w:rPr>
          <w:rFonts w:cs="Times New Roman"/>
          <w:b/>
          <w:bCs/>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9"/>
        <w:ind w:hanging="0" w:start="0"/>
        <w:rPr>
          <w:rFonts w:ascii="Times New Roman" w:hAnsi="Times New Roman" w:cs="Times New Roman"/>
          <w:sz w:val="22"/>
        </w:rPr>
      </w:pPr>
      <w:r>
        <w:rPr>
          <w:rFonts w:cs="Times New Roman" w:ascii="Times New Roman" w:hAnsi="Times New Roman"/>
          <w:sz w:val="22"/>
        </w:rPr>
        <w:t>NORTHERN NATURAL GAS COMPANY</w:t>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t>CP00-406</w:t>
        <w:tab/>
        <w:t xml:space="preserve">X-12 RATE SCHEDULE ABANDONMENT- </w:t>
      </w:r>
      <w:r>
        <w:rPr>
          <w:sz w:val="22"/>
        </w:rPr>
        <w:t xml:space="preserve">Section 7(b) application for permission and approval to abandon service to Southern Union under the X-12 Rate Schedule contained in Northern's Original Volume No. 2 FERC Gas Tariff.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07/17/00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t xml:space="preserve">09/14/00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sz w:val="22"/>
        </w:rPr>
        <w:t>Order Approving Abandonment:</w:t>
        <w:tab/>
        <w:t>05/24/01</w:t>
      </w:r>
      <w:r>
        <w:rPr>
          <w:sz w:val="16"/>
        </w:rPr>
        <w:t xml:space="preserve">  95 FERC ¶ 62161 (2001)</w:t>
      </w:r>
    </w:p>
    <w:p>
      <w:pPr>
        <w:pStyle w:val="BodyTextIndent2"/>
        <w:jc w:val="center"/>
        <w:rPr>
          <w:rFonts w:ascii="Times New Roman" w:hAnsi="Times New Roman" w:cs="Times New Roman"/>
          <w:sz w:val="22"/>
        </w:rPr>
      </w:pPr>
      <w:r>
        <w:rPr>
          <w:sz w:val="22"/>
        </w:rPr>
        <w:t>Regulatory Analyst:  Bret</w:t>
      </w:r>
    </w:p>
    <w:p>
      <w:pPr>
        <w:pStyle w:val="BodyTextIndent2"/>
        <w:rPr>
          <w:rFonts w:ascii="Times New Roman" w:hAnsi="Times New Roman" w:cs="Times New Roman"/>
          <w:sz w:val="22"/>
        </w:rPr>
      </w:pPr>
      <w:r>
        <w:rPr>
          <w:rFonts w:cs="Times New Roman" w:ascii="Times New Roman" w:hAnsi="Times New Roman"/>
          <w:sz w:val="22"/>
        </w:rPr>
      </w:r>
    </w:p>
    <w:p>
      <w:pPr>
        <w:pStyle w:val="BodyTextIndent2"/>
        <w:rPr>
          <w:rFonts w:ascii="Times New Roman" w:hAnsi="Times New Roman" w:cs="Times New Roman"/>
          <w:sz w:val="22"/>
        </w:rPr>
      </w:pPr>
      <w:r>
        <w:rPr>
          <w:rFonts w:cs="Times New Roman" w:ascii="Times New Roman" w:hAnsi="Times New Roman"/>
          <w:sz w:val="22"/>
        </w:rPr>
      </w:r>
    </w:p>
    <w:p>
      <w:pPr>
        <w:pStyle w:val="BodyTextIndent2"/>
        <w:rPr/>
      </w:pPr>
      <w:r>
        <w:rPr>
          <w:rFonts w:cs="Times New Roman" w:ascii="Times New Roman" w:hAnsi="Times New Roman"/>
          <w:sz w:val="22"/>
        </w:rPr>
        <w:t>CP01-89</w:t>
        <w:tab/>
        <w:t xml:space="preserve">WGR/Gomez Sale – </w:t>
      </w:r>
      <w:r>
        <w:rPr>
          <w:rFonts w:cs="Times New Roman" w:ascii="Times New Roman" w:hAnsi="Times New Roman"/>
          <w:b w:val="false"/>
          <w:bCs/>
          <w:sz w:val="22"/>
        </w:rPr>
        <w:t xml:space="preserve">Section 7(b) application requesting permission and approval to abandon, by sale to Western Gas Resources –Texas (WGR), Northern’s Gomez facilities which consists of approximately 83 miles of 8- and 16-inch pipeline, the Gomez complex consisting of seven (7) units, treating and dehydration facilities, and all delivery and receipt points located along the length of the pipelines.  Per FERC suggestion, on April 26, 2001, WGR filed a Notice of Withdrawal of Petition for Declaratory Order.  As a result, FERC requested Northern file a supplement requesting nonjurisdictional intrastate status of the facilities once they are abandoned and to provide a description of the operation of the facilities once they are conveyed to WGR.  A supplement on behalf of WGR was filed on May 2, 2001.  A revision to the supplement was filed on May 9, 2001.   </w:t>
      </w:r>
      <w:r>
        <w:rPr>
          <w:rFonts w:cs="Times New Roman" w:ascii="Times New Roman" w:hAnsi="Times New Roman"/>
          <w:sz w:val="22"/>
        </w:rPr>
        <w:t>Notice of abandonment was filed on June 8, 2001.</w:t>
      </w:r>
    </w:p>
    <w:p>
      <w:pPr>
        <w:pStyle w:val="Normal"/>
        <w:tabs>
          <w:tab w:val="left" w:pos="-720" w:leader="none"/>
          <w:tab w:val="left" w:pos="0" w:leader="none"/>
          <w:tab w:val="left" w:pos="720" w:leader="none"/>
          <w:tab w:val="left" w:pos="1440" w:leader="none"/>
          <w:tab w:val="left" w:pos="2160" w:leader="none"/>
          <w:tab w:val="left" w:pos="5760" w:leader="none"/>
        </w:tabs>
        <w:jc w:val="both"/>
        <w:rPr>
          <w:bCs/>
          <w:sz w:val="22"/>
        </w:rPr>
      </w:pPr>
      <w:r>
        <w:rPr>
          <w:bCs/>
          <w:sz w:val="22"/>
        </w:rPr>
        <w:tab/>
        <w:tab/>
        <w:tab/>
        <w:t>Filed:</w:t>
        <w:tab/>
        <w:t>02/14/2001</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18"/>
        </w:rPr>
      </w:pPr>
      <w:r>
        <w:rPr>
          <w:bCs/>
          <w:sz w:val="22"/>
        </w:rPr>
        <w:tab/>
        <w:tab/>
        <w:tab/>
        <w:t>Order issued:</w:t>
        <w:tab/>
        <w:t xml:space="preserve">05/15/2001  </w:t>
      </w:r>
      <w:r>
        <w:rPr>
          <w:b/>
          <w:sz w:val="16"/>
        </w:rPr>
        <w:t>95 FERC ¶ 62,126</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Cs/>
          <w:sz w:val="22"/>
        </w:rPr>
        <w:t>Regulatory Contact:  Donna</w:t>
      </w:r>
    </w:p>
    <w:p>
      <w:pPr>
        <w:pStyle w:val="Header"/>
        <w:tabs>
          <w:tab w:val="clear" w:pos="4320"/>
          <w:tab w:val="clear" w:pos="8640"/>
        </w:tabs>
        <w:rPr>
          <w:b/>
          <w:sz w:val="22"/>
          <w:u w:val="single"/>
        </w:rPr>
      </w:pPr>
      <w:r>
        <w:rPr>
          <w:b/>
          <w:sz w:val="22"/>
          <w:u w:val="single"/>
        </w:rPr>
      </w:r>
    </w:p>
    <w:p>
      <w:pPr>
        <w:pStyle w:val="Header"/>
        <w:tabs>
          <w:tab w:val="clear" w:pos="4320"/>
          <w:tab w:val="clear" w:pos="8640"/>
        </w:tabs>
        <w:rPr/>
      </w:pPr>
      <w:r>
        <w:rPr/>
      </w:r>
    </w:p>
    <w:p>
      <w:pPr>
        <w:pStyle w:val="Normal"/>
        <w:ind w:hanging="1440" w:start="1440" w:end="0"/>
        <w:rPr/>
      </w:pPr>
      <w:r>
        <w:rPr>
          <w:b/>
          <w:bCs/>
          <w:sz w:val="22"/>
        </w:rPr>
        <w:t>CP01-108</w:t>
        <w:tab/>
        <w:t>J-Line Abandonment</w:t>
      </w:r>
      <w:r>
        <w:rPr>
          <w:sz w:val="22"/>
        </w:rPr>
        <w:t xml:space="preserve"> – Section 7(b) application requesting permission and approval to abandon by removal approximately six hundred fifty feet (650’) of 20 &amp; 16 inch pipeline in Seward County, Kansas.  The removal of the pipeline will eliminate a potential hazardous road crossing caused by years of erosion and road grading of the gravel road.  Requested expedited treatment of this application.   </w:t>
      </w:r>
      <w:r>
        <w:rPr>
          <w:b/>
          <w:bCs/>
          <w:sz w:val="22"/>
        </w:rPr>
        <w:t>A notice of abandonment due to FERC within 10-days of abandonment.</w:t>
      </w:r>
    </w:p>
    <w:p>
      <w:pPr>
        <w:pStyle w:val="BodyTextIndent2"/>
        <w:rPr>
          <w:rFonts w:ascii="Times New Roman" w:hAnsi="Times New Roman" w:cs="Times New Roman"/>
          <w:b w:val="false"/>
          <w:bCs/>
          <w:sz w:val="22"/>
        </w:rPr>
      </w:pPr>
      <w:r>
        <w:rPr>
          <w:rFonts w:cs="Times New Roman" w:ascii="Times New Roman" w:hAnsi="Times New Roman"/>
          <w:b w:val="false"/>
          <w:bCs/>
          <w:sz w:val="22"/>
        </w:rPr>
        <w:tab/>
        <w:tab/>
        <w:tab/>
        <w:t>Filed:</w:t>
        <w:tab/>
        <w:t>03/15/2001</w:t>
      </w:r>
    </w:p>
    <w:p>
      <w:pPr>
        <w:pStyle w:val="BodyTextIndent2"/>
        <w:rPr>
          <w:rFonts w:ascii="Times New Roman" w:hAnsi="Times New Roman" w:cs="Times New Roman"/>
          <w:b w:val="false"/>
          <w:bCs/>
          <w:sz w:val="22"/>
        </w:rPr>
      </w:pPr>
      <w:r>
        <w:rPr>
          <w:rFonts w:cs="Times New Roman" w:ascii="Times New Roman" w:hAnsi="Times New Roman"/>
          <w:b w:val="false"/>
          <w:bCs/>
          <w:sz w:val="22"/>
        </w:rPr>
        <w:tab/>
        <w:tab/>
        <w:tab/>
        <w:t>Noticed:</w:t>
        <w:tab/>
        <w:t>03/23/2001</w:t>
      </w:r>
    </w:p>
    <w:p>
      <w:pPr>
        <w:pStyle w:val="BodyTextIndent2"/>
        <w:rPr>
          <w:rFonts w:ascii="Times New Roman" w:hAnsi="Times New Roman" w:cs="Times New Roman"/>
          <w:b w:val="false"/>
          <w:bCs/>
          <w:sz w:val="22"/>
        </w:rPr>
      </w:pPr>
      <w:r>
        <w:rPr>
          <w:rFonts w:cs="Times New Roman" w:ascii="Times New Roman" w:hAnsi="Times New Roman"/>
          <w:b w:val="false"/>
          <w:bCs/>
          <w:sz w:val="22"/>
        </w:rPr>
        <w:tab/>
        <w:tab/>
        <w:tab/>
        <w:t>Intervention period ends:</w:t>
        <w:tab/>
        <w:t>04/02/2001</w:t>
      </w:r>
    </w:p>
    <w:p>
      <w:pPr>
        <w:pStyle w:val="BodyTextIndent2"/>
        <w:rPr>
          <w:rFonts w:ascii="Times New Roman" w:hAnsi="Times New Roman" w:cs="Times New Roman"/>
          <w:b w:val="false"/>
          <w:bCs/>
          <w:sz w:val="22"/>
        </w:rPr>
      </w:pPr>
      <w:r>
        <w:rPr>
          <w:rFonts w:cs="Times New Roman" w:ascii="Times New Roman" w:hAnsi="Times New Roman"/>
          <w:b w:val="false"/>
          <w:bCs/>
          <w:sz w:val="22"/>
        </w:rPr>
        <w:tab/>
        <w:tab/>
        <w:tab/>
        <w:t>Order Issued:</w:t>
        <w:tab/>
        <w:t xml:space="preserve">04/17/2001 </w:t>
      </w:r>
      <w:r>
        <w:rPr>
          <w:rFonts w:cs="Times New Roman" w:ascii="Times New Roman" w:hAnsi="Times New Roman"/>
          <w:b w:val="false"/>
          <w:bCs/>
          <w:sz w:val="16"/>
        </w:rPr>
        <w:t>95 FERC ¶61,055</w:t>
      </w:r>
    </w:p>
    <w:p>
      <w:pPr>
        <w:pStyle w:val="BodyTextIndent2"/>
        <w:ind w:hanging="0" w:start="0" w:end="0"/>
        <w:jc w:val="center"/>
        <w:rPr>
          <w:rFonts w:ascii="Times New Roman" w:hAnsi="Times New Roman" w:cs="Times New Roman"/>
          <w:b w:val="false"/>
          <w:bCs/>
          <w:sz w:val="22"/>
        </w:rPr>
      </w:pPr>
      <w:r>
        <w:rPr>
          <w:rFonts w:cs="Times New Roman" w:ascii="Times New Roman" w:hAnsi="Times New Roman"/>
          <w:b w:val="false"/>
          <w:bCs/>
          <w:sz w:val="22"/>
        </w:rPr>
        <w:t>Regulatory Contact:  Bret</w:t>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bCs/>
          <w:sz w:val="22"/>
        </w:rPr>
      </w:pPr>
      <w:r>
        <w:rPr>
          <w:rFonts w:cs="Times New Roman" w:ascii="Times New Roman" w:hAnsi="Times New Roman"/>
          <w:b w:val="false"/>
          <w:bCs/>
          <w:sz w:val="22"/>
        </w:rPr>
      </w:r>
    </w:p>
    <w:p>
      <w:pPr>
        <w:pStyle w:val="Normal"/>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bCs/>
          <w:sz w:val="22"/>
        </w:rPr>
        <w:t>CP01-110</w:t>
        <w:tab/>
        <w:t>X-3 Rate Schedule</w:t>
      </w:r>
      <w:r>
        <w:rPr>
          <w:sz w:val="22"/>
        </w:rPr>
        <w:t xml:space="preserve"> </w:t>
      </w:r>
      <w:r>
        <w:rPr>
          <w:b/>
          <w:bCs/>
          <w:sz w:val="22"/>
        </w:rPr>
        <w:t xml:space="preserve">Abandonment - </w:t>
      </w:r>
      <w:r>
        <w:rPr>
          <w:sz w:val="22"/>
        </w:rPr>
        <w:t xml:space="preserve">Section 7(b) application for permission and approval to abandon service to Midwestern Gas Transmission Company under the X-3 Rate Schedule contained in Northern's Original Volume No. 2 FERC Gas Tariff.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03/20/01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t>04/12/01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bCs/>
          <w:sz w:val="22"/>
        </w:rPr>
        <w:t>Intervention period ends</w:t>
      </w:r>
      <w:r>
        <w:rPr>
          <w:sz w:val="22"/>
        </w:rPr>
        <w:t>:</w:t>
        <w:tab/>
        <w:t>05/03/01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bCs/>
          <w:sz w:val="22"/>
        </w:rPr>
        <w:tab/>
        <w:tab/>
        <w:tab/>
        <w:t>Order Issued:</w:t>
        <w:tab/>
        <w:t xml:space="preserve">06/14/01  </w:t>
      </w:r>
      <w:r>
        <w:rPr>
          <w:b/>
          <w:bCs/>
          <w:sz w:val="16"/>
        </w:rPr>
        <w:t>95 FERC ¶ 62,223 (2001)</w:t>
      </w:r>
    </w:p>
    <w:p>
      <w:pPr>
        <w:pStyle w:val="Normal"/>
        <w:jc w:val="center"/>
        <w:rPr>
          <w:sz w:val="22"/>
        </w:rPr>
      </w:pPr>
      <w:r>
        <w:rPr>
          <w:sz w:val="22"/>
        </w:rPr>
        <w:t>Regulatory Analyst:  Bret</w:t>
      </w:r>
    </w:p>
    <w:p>
      <w:pPr>
        <w:pStyle w:val="Normal"/>
        <w:rPr>
          <w:sz w:val="22"/>
        </w:rPr>
      </w:pPr>
      <w:r>
        <w:rPr>
          <w:sz w:val="22"/>
        </w:rPr>
      </w:r>
    </w:p>
    <w:p>
      <w:pPr>
        <w:pStyle w:val="Normal"/>
        <w:rPr/>
      </w:pPr>
      <w:r>
        <w:rPr/>
      </w:r>
    </w:p>
    <w:p>
      <w:pPr>
        <w:pStyle w:val="Normal"/>
        <w:rPr/>
      </w:pPr>
      <w:r>
        <w:rPr/>
      </w:r>
    </w:p>
    <w:p>
      <w:pPr>
        <w:pStyle w:val="Normal"/>
        <w:ind w:hanging="1440" w:start="1440" w:end="0"/>
        <w:rPr>
          <w:b/>
          <w:sz w:val="22"/>
        </w:rPr>
      </w:pPr>
      <w:r>
        <w:rPr>
          <w:b/>
          <w:sz w:val="22"/>
        </w:rPr>
        <w:t>CP01-175</w:t>
        <w:tab/>
        <w:t xml:space="preserve">MULLINVILLE UNITS #1-5 ABANDONMENT - </w:t>
      </w:r>
      <w:r>
        <w:rPr>
          <w:sz w:val="22"/>
        </w:rPr>
        <w:t>Section 7(b) application to abandon, in-place, compressor units #1-5 at Mullinville.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04/23/01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bCs/>
          <w:sz w:val="22"/>
        </w:rPr>
        <w:t>Noticed</w:t>
      </w:r>
      <w:r>
        <w:rPr>
          <w:sz w:val="22"/>
        </w:rPr>
        <w:t>:</w:t>
        <w:tab/>
        <w:t>04/26/01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Intervention period ends:</w:t>
        <w:tab/>
        <w:t>05/17/01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tab/>
        <w:t>Order Issued:</w:t>
        <w:tab/>
        <w:t xml:space="preserve">06/01/01 </w:t>
      </w:r>
      <w:r>
        <w:rPr>
          <w:sz w:val="16"/>
        </w:rPr>
        <w:t>95 FERC ¶ 62,208  (2001)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CP95-519</w:t>
        <w:tab/>
      </w:r>
      <w:r>
        <w:rPr>
          <w:b/>
          <w:sz w:val="22"/>
        </w:rPr>
        <w:t>MOPS ABANDONMENT</w:t>
      </w:r>
      <w:r>
        <w:rPr>
          <w:sz w:val="22"/>
        </w:rPr>
        <w:t xml:space="preserve"> -  Section 7(b) application for the abandonment, by sale to Enron Gulf Coast Gathering, Limited Partnership (EGCG), of Northern's interest in its Matagorda Offshore Pipeline System (MOPS) facilities and the abandonment of any services impacted by the sale.  EGCG filed a Petition for Declaratory Order on May 25, 1995 in Docket No. CP95-516.  By Order issued April 17, 1997 (April 17 Order), the Commission denied EGCG's request and dismissed Northern's abandonment application.  Northern, EGCG, and the Williams Company filed Requests for Rehearing of the April 17 Order.  Tolling Order issued June 18, 1997.</w:t>
      </w:r>
      <w:r>
        <w:rPr>
          <w:b/>
          <w:sz w:val="22"/>
        </w:rPr>
        <w:t xml:space="preserve"> </w:t>
      </w:r>
      <w:r>
        <w:rPr>
          <w:sz w:val="22"/>
        </w:rPr>
        <w:t>Acquisition of the MI 787 lateral closed effective December 8, 1998.  Letter notifying the Commission of the acquisition was filed on March 1, 1999.</w:t>
      </w:r>
      <w:r>
        <w:rPr>
          <w:bCs/>
          <w:sz w:val="22"/>
        </w:rPr>
        <w:t xml:space="preserve"> </w:t>
      </w:r>
      <w:r>
        <w:rPr>
          <w:b/>
          <w:sz w:val="22"/>
        </w:rPr>
        <w:t xml:space="preserve">An Order Granting in Part and Denying in Part Rehearing was issued on May 31, 2001.  The order declares that the facilities located upstream of the platform in MAT 686 are gathering and grants abandonment by sale to EGCG.  However, the Commission determined that the platform facilities and downstream pipeline is transmission.  Document continues to be reviewed and recommendation on how to process are in progress.  </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05/25/95</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Dismissing Request:</w:t>
        <w:tab/>
        <w:tab/>
        <w:t xml:space="preserve">04/17/97 </w:t>
      </w:r>
      <w:r>
        <w:rPr>
          <w:sz w:val="16"/>
        </w:rPr>
        <w:t>72 FERC ¶ 61,039</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CP95-519-001</w:t>
        <w:tab/>
        <w:t xml:space="preserve">  </w:t>
        <w:tab/>
        <w:t>Request for Rehearing Filed:</w:t>
        <w:tab/>
        <w:tab/>
        <w:t>05/19/97</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b/>
          <w:sz w:val="22"/>
        </w:rPr>
        <w:tab/>
        <w:tab/>
        <w:tab/>
      </w:r>
      <w:r>
        <w:rPr>
          <w:sz w:val="22"/>
        </w:rPr>
        <w:t>Tolling Order Issued:</w:t>
        <w:tab/>
        <w:tab/>
        <w:t>06/18/97</w:t>
      </w:r>
    </w:p>
    <w:p>
      <w:pPr>
        <w:pStyle w:val="Normal"/>
        <w:tabs>
          <w:tab w:val="left" w:pos="-720" w:leader="none"/>
          <w:tab w:val="left" w:pos="0" w:leader="none"/>
          <w:tab w:val="left" w:pos="720" w:leader="none"/>
          <w:tab w:val="left" w:pos="1440" w:leader="none"/>
          <w:tab w:val="left" w:pos="2160" w:leader="none"/>
          <w:tab w:val="left" w:pos="5760" w:leader="none"/>
        </w:tabs>
        <w:jc w:val="both"/>
        <w:rPr>
          <w:b/>
          <w:bCs/>
          <w:sz w:val="18"/>
        </w:rPr>
      </w:pPr>
      <w:r>
        <w:rPr>
          <w:sz w:val="22"/>
        </w:rPr>
        <w:tab/>
        <w:tab/>
        <w:tab/>
        <w:t>Order on Rehearing:</w:t>
        <w:tab/>
        <w:tab/>
      </w:r>
      <w:r>
        <w:rPr>
          <w:b/>
          <w:bCs/>
          <w:sz w:val="22"/>
        </w:rPr>
        <w:t xml:space="preserve">05/31/01 </w:t>
      </w:r>
      <w:r>
        <w:rPr>
          <w:b/>
          <w:bCs/>
          <w:sz w:val="16"/>
        </w:rPr>
        <w:t>95 FERC ¶ 61,318 (2001)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NEW APPLICATIONS FILED</w:t>
      </w:r>
      <w:r>
        <w:fldChar w:fldCharType="begin"/>
      </w:r>
      <w:r>
        <w:rPr/>
        <w:instrText xml:space="preserve"> XE "NEW APPLICATIONS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bCs/>
          <w:sz w:val="22"/>
        </w:rPr>
      </w:pPr>
      <w:r>
        <w:rPr>
          <w:b/>
          <w:bCs/>
          <w:sz w:val="22"/>
        </w:rPr>
      </w:r>
    </w:p>
    <w:p>
      <w:pPr>
        <w:pStyle w:val="Heading5"/>
        <w:rPr>
          <w:u w:val="single"/>
        </w:rPr>
      </w:pPr>
      <w:r>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Heading7"/>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rPr>
          <w:rFonts w:ascii="Times New Roman" w:hAnsi="Times New Roman" w:cs="Times New Roman"/>
          <w:b/>
          <w:bCs/>
          <w:sz w:val="22"/>
        </w:rPr>
      </w:pPr>
      <w:r>
        <w:rPr>
          <w:rFonts w:cs="Times New Roman"/>
          <w:b/>
          <w:bCs/>
          <w:sz w:val="22"/>
        </w:rPr>
      </w:r>
    </w:p>
    <w:p>
      <w:pPr>
        <w:pStyle w:val="Heading6"/>
        <w:tabs>
          <w:tab w:val="left" w:pos="-720" w:leader="none"/>
          <w:tab w:val="left" w:pos="0" w:leader="none"/>
          <w:tab w:val="left" w:pos="720" w:leader="none"/>
          <w:tab w:val="left" w:pos="1440" w:leader="none"/>
          <w:tab w:val="left" w:pos="2160" w:leader="none"/>
          <w:tab w:val="left" w:pos="5760" w:leader="none"/>
        </w:tabs>
        <w:ind w:hanging="0" w:start="0"/>
        <w:rPr>
          <w:rFonts w:ascii="Times New Roman" w:hAnsi="Times New Roman" w:cs="Times New Roman"/>
          <w:b/>
          <w:bCs/>
          <w:sz w:val="22"/>
        </w:rPr>
      </w:pPr>
      <w:r>
        <w:rPr>
          <w:rFonts w:cs="Times New Roman" w:ascii="Times New Roman" w:hAnsi="Times New Roman"/>
          <w:b/>
          <w:bCs/>
          <w:sz w:val="22"/>
        </w:rPr>
      </w:r>
    </w:p>
    <w:p>
      <w:pPr>
        <w:pStyle w:val="Normal"/>
        <w:rPr>
          <w:rFonts w:ascii="Times New Roman" w:hAnsi="Times New Roman" w:cs="Times New Roman"/>
        </w:rPr>
      </w:pPr>
      <w:r>
        <w:rPr>
          <w:rFonts w:cs="Times New Roman"/>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bCs/>
          <w:sz w:val="22"/>
        </w:rPr>
        <w:t>CP01-147</w:t>
      </w:r>
      <w:r>
        <w:rPr>
          <w:sz w:val="22"/>
        </w:rPr>
        <w:tab/>
      </w:r>
      <w:r>
        <w:rPr>
          <w:b/>
          <w:bCs/>
          <w:sz w:val="22"/>
        </w:rPr>
        <w:t>T-2 Rate Schedule</w:t>
      </w:r>
      <w:r>
        <w:rPr>
          <w:sz w:val="22"/>
        </w:rPr>
        <w:t xml:space="preserve"> </w:t>
      </w:r>
      <w:r>
        <w:rPr>
          <w:b/>
          <w:bCs/>
          <w:sz w:val="22"/>
        </w:rPr>
        <w:t xml:space="preserve">Abandonment - </w:t>
      </w:r>
      <w:r>
        <w:rPr>
          <w:sz w:val="22"/>
        </w:rPr>
        <w:t xml:space="preserve">Section 7(b) application for permission and approval to abandon service to El Paso under the T-2 Rate Schedule contained in Northern's Original Volume No. 2 FERC Gas Tariff.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04/06/01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t>05/02/01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bCs/>
          <w:sz w:val="22"/>
        </w:rPr>
        <w:t>Intervention period ends</w:t>
      </w:r>
      <w:r>
        <w:rPr>
          <w:sz w:val="22"/>
        </w:rPr>
        <w:t>:</w:t>
        <w:tab/>
        <w:t>05/23/01</w:t>
      </w:r>
    </w:p>
    <w:p>
      <w:pPr>
        <w:pStyle w:val="Heading6"/>
        <w:tabs>
          <w:tab w:val="left" w:pos="-720" w:leader="none"/>
          <w:tab w:val="left" w:pos="0" w:leader="none"/>
          <w:tab w:val="left" w:pos="720" w:leader="none"/>
          <w:tab w:val="left" w:pos="1440" w:leader="none"/>
          <w:tab w:val="left" w:pos="2160" w:leader="none"/>
          <w:tab w:val="left" w:pos="5760" w:leader="none"/>
        </w:tabs>
        <w:ind w:hanging="0" w:start="0"/>
        <w:rPr>
          <w:rFonts w:ascii="Times New Roman" w:hAnsi="Times New Roman" w:cs="Times New Roman"/>
        </w:rPr>
      </w:pPr>
      <w:r>
        <w:rPr>
          <w:rFonts w:cs="Times New Roman" w:ascii="Times New Roman" w:hAnsi="Times New Roman"/>
        </w:rPr>
        <w:t>Regulatory Analyst:  Bret</w:t>
      </w:r>
    </w:p>
    <w:p>
      <w:pPr>
        <w:pStyle w:val="Normal"/>
        <w:rPr>
          <w:rFonts w:ascii="Times New Roman" w:hAnsi="Times New Roman" w:cs="Times New Roman"/>
        </w:rPr>
      </w:pPr>
      <w:r>
        <w:rPr>
          <w:rFonts w:cs="Times New Roman"/>
        </w:rPr>
      </w:r>
    </w:p>
    <w:p>
      <w:pPr>
        <w:pStyle w:val="Normal"/>
        <w:rPr/>
      </w:pPr>
      <w:r>
        <w:rPr/>
      </w:r>
    </w:p>
    <w:p>
      <w:pPr>
        <w:pStyle w:val="Normal"/>
        <w:rPr>
          <w:b/>
          <w:bCs/>
        </w:rPr>
      </w:pPr>
      <w:r>
        <w:rPr>
          <w:b/>
          <w:bCs/>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b w:val="false"/>
          <w:bCs/>
        </w:rPr>
      </w:pPr>
      <w:r>
        <w:rPr>
          <w:b w:val="false"/>
          <w:bCs/>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OTHER DISPOSITIONS OF PROJECTS</w:t>
      </w:r>
      <w:r>
        <w:fldChar w:fldCharType="begin"/>
      </w:r>
      <w:r>
        <w:rPr/>
        <w:instrText xml:space="preserve"> XE "OTHER DISPOSITIONS OF PROJECTS" </w:instrText>
      </w:r>
      <w:r>
        <w:rPr/>
        <w:fldChar w:fldCharType="separate"/>
      </w:r>
      <w:r>
        <w:rPr/>
      </w:r>
      <w:r>
        <w:rPr/>
        <w:fldChar w:fldCharType="end"/>
      </w:r>
    </w:p>
    <w:p>
      <w:pPr>
        <w:pStyle w:val="Normal"/>
        <w:tabs>
          <w:tab w:val="left" w:pos="720" w:leader="none"/>
          <w:tab w:val="center" w:pos="4920" w:leader="none"/>
        </w:tabs>
        <w:ind w:hanging="720" w:start="720" w:end="720"/>
        <w:jc w:val="center"/>
        <w:rPr>
          <w:b/>
          <w:sz w:val="22"/>
        </w:rPr>
      </w:pPr>
      <w:r>
        <w:rPr>
          <w:b/>
          <w:sz w:val="22"/>
        </w:rPr>
      </w:r>
    </w:p>
    <w:p>
      <w:pPr>
        <w:pStyle w:val="Normal"/>
        <w:tabs>
          <w:tab w:val="left" w:pos="720" w:leader="none"/>
          <w:tab w:val="center" w:pos="4920" w:leader="none"/>
        </w:tabs>
        <w:ind w:hanging="720" w:start="720" w:end="720"/>
        <w:jc w:val="center"/>
        <w:rPr>
          <w:sz w:val="22"/>
        </w:rPr>
      </w:pPr>
      <w:r>
        <w:rPr>
          <w:b/>
          <w:sz w:val="22"/>
        </w:rPr>
        <w:t>Projects in this section will be deleted from the next Status Report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bCs/>
          <w:sz w:val="22"/>
        </w:rPr>
      </w:pPr>
      <w:r>
        <w:rPr>
          <w:sz w:val="22"/>
        </w:rPr>
        <w:t>CP98-233</w:t>
        <w:tab/>
      </w:r>
      <w:r>
        <w:rPr>
          <w:b/>
          <w:sz w:val="22"/>
        </w:rPr>
        <w:t>KN INTERSTATE/LIPSCOMB MOCANE &amp; LEEDY LATERAL SALE</w:t>
      </w:r>
      <w:r>
        <w:rPr>
          <w:sz w:val="22"/>
        </w:rPr>
        <w:t xml:space="preserve"> - Section 7(b) application for permission and approval to abandon, by sale to K N Interstate Transmission Company, Transwestern’s Lipscomb Mocane and Leedy laterals. Mewbourne withdrew its protest October 1, 1998. Aurora did </w:t>
      </w:r>
      <w:r>
        <w:rPr>
          <w:sz w:val="22"/>
          <w:u w:val="single"/>
        </w:rPr>
        <w:t>not</w:t>
      </w:r>
      <w:r>
        <w:rPr>
          <w:sz w:val="22"/>
        </w:rPr>
        <w:t xml:space="preserve"> withdraw its protest.  On December 22, 1998, the Commission issued an Order Denying Protest and Approving Abandonment.  A Second Amendment to the Asset Purchase Agreement was executed January 31, 2000 extending the terms of the agreement until March 31, 2000.  An agreement to assign the original Asset Purchase Agreement, as amended, to OneOk, Inc. was executed April 5, 2000.  OneOk has until July 5, 2000 to notify Transwestern of its intent to purchase the subject facilities.  By letter dated June 26, 2000, ONEOK officially exercised its right to terminate the Asset Purchase Agreement for this transaction.  </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02/13/98</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Issued:</w:t>
        <w:tab/>
        <w:tab/>
        <w:t>12/22/98</w:t>
      </w:r>
      <w:r>
        <w:rPr>
          <w:b/>
          <w:sz w:val="22"/>
        </w:rPr>
        <w:t xml:space="preserve"> </w:t>
      </w:r>
      <w:r>
        <w:rPr>
          <w:sz w:val="16"/>
        </w:rPr>
        <w:t>85 FERC ¶61,416 (1998)</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16"/>
        </w:rPr>
        <w:tab/>
        <w:tab/>
        <w:tab/>
      </w:r>
      <w:r>
        <w:rPr>
          <w:sz w:val="22"/>
        </w:rPr>
        <w:t>Order on Motion to Vacate:</w:t>
        <w:tab/>
        <w:tab/>
      </w:r>
      <w:r>
        <w:rPr>
          <w:b/>
          <w:bCs/>
          <w:sz w:val="22"/>
        </w:rPr>
        <w:t>06/047/</w:t>
      </w:r>
      <w:r>
        <w:rPr>
          <w:sz w:val="22"/>
        </w:rPr>
        <w:t xml:space="preserve">01  </w:t>
      </w:r>
      <w:r>
        <w:rPr>
          <w:sz w:val="18"/>
        </w:rPr>
        <w:t>95 FERC ¶ 61,443 (2001)</w:t>
      </w:r>
    </w:p>
    <w:p>
      <w:pPr>
        <w:pStyle w:val="Heading5"/>
        <w:rPr/>
      </w:pPr>
      <w:r>
        <w:rPr/>
        <w:t>Regulatory Contact:  Michele</w:t>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ind w:hanging="1440" w:start="1440" w:end="0"/>
        <w:jc w:val="both"/>
        <w:rPr>
          <w:b/>
          <w:sz w:val="22"/>
        </w:rPr>
      </w:pPr>
      <w:r>
        <w:rPr>
          <w:sz w:val="22"/>
        </w:rPr>
        <w:t>CP98-744</w:t>
        <w:tab/>
      </w:r>
      <w:r>
        <w:rPr>
          <w:b/>
          <w:sz w:val="22"/>
        </w:rPr>
        <w:t>EL PASO/SSL FACILITIES</w:t>
      </w:r>
      <w:r>
        <w:rPr>
          <w:sz w:val="22"/>
        </w:rPr>
        <w:t xml:space="preserve"> - Section 7(b) application for permission and approval to abandon by sale to El Paso Offshore Gathering and Transmission Company certain of Northern’s Seagull Shoreline laterals (T0S-83421, TOS</w:t>
        <w:noBreakHyphen/>
        <w:t>83431, TOS-84071, TOS-84961, TOS-85411).  Protests were filed by Amoco and Anadarko regarding El Paso’s need to provide interruptible service for the life of the reserves comparable to Northern’s service.  Response to Protests filed October 19, 1998.  El Paso filed a Petition for Declaratory Order on February 1, 1999 in Docket No. CP99-188-000.  Northern and El Paso entered into an Amendatory Agreement regarding certain changes to the purchase price adjustment and modifications to the termination provision of the original agreement.  The Amendatory Agreement was filed May 8, 2000.  The order issued October 27</w:t>
      </w:r>
      <w:r>
        <w:rPr>
          <w:sz w:val="22"/>
          <w:vertAlign w:val="superscript"/>
        </w:rPr>
        <w:t>th</w:t>
      </w:r>
      <w:r>
        <w:rPr>
          <w:sz w:val="22"/>
        </w:rPr>
        <w:t xml:space="preserve"> grants permission and approval to abandon the SSL facilities by sale to El Paso, denies Anadarko’s and Amoco’s protests, and declares the subject facilities gathering.  </w:t>
      </w:r>
      <w:r>
        <w:rPr>
          <w:b/>
          <w:bCs/>
          <w:sz w:val="22"/>
        </w:rPr>
        <w:t>Sale closed effective December 1, 2000.  Notice of abandonment filed on December 7, 2000.  On June 6, 2001, Northern filed to journal entries to clear amounts recorded in Account 102 for the sale of facilities.</w:t>
      </w:r>
    </w:p>
    <w:p>
      <w:pPr>
        <w:pStyle w:val="Normal"/>
        <w:ind w:hanging="1440" w:start="1440" w:end="0"/>
        <w:jc w:val="both"/>
        <w:rPr>
          <w:sz w:val="22"/>
        </w:rPr>
      </w:pPr>
      <w:r>
        <w:rPr>
          <w:sz w:val="22"/>
        </w:rPr>
        <w:tab/>
        <w:tab/>
        <w:t>Filed:</w:t>
        <w:tab/>
        <w:tab/>
        <w:tab/>
        <w:tab/>
        <w:tab/>
        <w:t>08/25/98</w:t>
      </w:r>
    </w:p>
    <w:p>
      <w:pPr>
        <w:pStyle w:val="Normal"/>
        <w:ind w:hanging="1440" w:start="1440" w:end="0"/>
        <w:jc w:val="both"/>
        <w:rPr/>
      </w:pPr>
      <w:r>
        <w:rPr>
          <w:sz w:val="22"/>
        </w:rPr>
        <w:tab/>
        <w:tab/>
        <w:t>Abandonment Order Issued:</w:t>
        <w:tab/>
        <w:tab/>
        <w:t xml:space="preserve">10/27/00 </w:t>
      </w:r>
      <w:r>
        <w:rPr>
          <w:sz w:val="16"/>
        </w:rPr>
        <w:t>93 FERC ¶ 61,101 (2000)</w:t>
      </w:r>
    </w:p>
    <w:p>
      <w:pPr>
        <w:pStyle w:val="Normal"/>
        <w:ind w:hanging="1440" w:start="1440" w:end="0"/>
        <w:jc w:val="center"/>
        <w:rPr>
          <w:sz w:val="22"/>
        </w:rPr>
      </w:pPr>
      <w:r>
        <w:rPr>
          <w:sz w:val="22"/>
        </w:rPr>
        <w:t>Regulatory Contact:</w:t>
        <w:tab/>
        <w:t>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CP01-</w:t>
        <w:tab/>
        <w:tab/>
      </w:r>
      <w:r>
        <w:rPr>
          <w:rFonts w:cs="Times New Roman" w:ascii="Times New Roman" w:hAnsi="Times New Roman"/>
          <w:sz w:val="22"/>
        </w:rPr>
        <w:t>SKELLYTOWN ABANDONMENT</w:t>
      </w:r>
      <w:r>
        <w:rPr>
          <w:rFonts w:cs="Times New Roman" w:ascii="Times New Roman" w:hAnsi="Times New Roman"/>
          <w:b w:val="false"/>
          <w:sz w:val="22"/>
        </w:rPr>
        <w:t xml:space="preserve"> - Section 7(b) filing to abandon certain facilities near Skellytown.  Facilities include the Bobbitt, Haiduk, and McConnell compressor station.  These facilities are currently only providing service to farm tap users due a to failure of the pipeline in February 2000.  Also, included are the Burnett compressor station and downstream pipe.  The subject facilities have not operated in the last 12 months and no firm service is assigned to these facilities.  Therefore, Northern will abandon these facilities under the automatic authorization of the blanket certificate in 2002.  Upon abandonment of the compression, the approximate 10 miles of pipe located downstream of the Skellytown station will be sold to OneOK.  Depending on the status of the farm tap deliveries Northern may need to file to sell the pipeline in 2002. </w:t>
      </w:r>
    </w:p>
    <w:p>
      <w:pPr>
        <w:pStyle w:val="Normal"/>
        <w:ind w:hanging="1440" w:start="1440" w:end="0"/>
        <w:jc w:val="both"/>
        <w:rPr/>
      </w:pPr>
      <w:r>
        <w:rPr>
          <w:b/>
          <w:sz w:val="22"/>
        </w:rPr>
        <w:tab/>
        <w:tab/>
      </w:r>
      <w:r>
        <w:rPr>
          <w:sz w:val="22"/>
        </w:rPr>
        <w:t>Filed:</w:t>
        <w:tab/>
        <w:tab/>
        <w:tab/>
        <w:tab/>
        <w:tab/>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t>Pending</w:t>
      </w:r>
    </w:p>
    <w:p>
      <w:pPr>
        <w:pStyle w:val="Normal"/>
        <w:ind w:hanging="1440" w:start="1440" w:end="0"/>
        <w:jc w:val="center"/>
        <w:rPr>
          <w:sz w:val="22"/>
        </w:rPr>
      </w:pPr>
      <w:r>
        <w:rPr>
          <w:sz w:val="22"/>
        </w:rPr>
        <w:t>Regulatory Contact:</w:t>
        <w:tab/>
        <w:t>Michele</w:t>
      </w:r>
    </w:p>
    <w:p>
      <w:pPr>
        <w:pStyle w:val="Normal"/>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Heading6"/>
        <w:tabs>
          <w:tab w:val="left" w:pos="-720" w:leader="none"/>
          <w:tab w:val="left" w:pos="0" w:leader="none"/>
          <w:tab w:val="left" w:pos="720" w:leader="none"/>
          <w:tab w:val="left" w:pos="1440" w:leader="none"/>
          <w:tab w:val="left" w:pos="2160" w:leader="none"/>
          <w:tab w:val="left" w:pos="5760" w:leader="none"/>
        </w:tabs>
        <w:ind w:hanging="0" w:start="0"/>
        <w:rPr>
          <w:rFonts w:ascii="Times New Roman" w:hAnsi="Times New Roman" w:cs="Times New Roman"/>
          <w:b/>
          <w:sz w:val="22"/>
          <w:u w:val="single"/>
        </w:rPr>
      </w:pPr>
      <w:r>
        <w:rPr>
          <w:rFonts w:cs="Times New Roman" w:ascii="Times New Roman" w:hAnsi="Times New Roman"/>
          <w:b/>
          <w:sz w:val="22"/>
          <w:u w:val="single"/>
        </w:rPr>
      </w:r>
    </w:p>
    <w:p>
      <w:pPr>
        <w:pStyle w:val="Heading6"/>
        <w:tabs>
          <w:tab w:val="left" w:pos="-720" w:leader="none"/>
          <w:tab w:val="left" w:pos="0" w:leader="none"/>
          <w:tab w:val="left" w:pos="720" w:leader="none"/>
          <w:tab w:val="left" w:pos="1440" w:leader="none"/>
          <w:tab w:val="left" w:pos="2160" w:leader="none"/>
          <w:tab w:val="left" w:pos="5760" w:leader="none"/>
        </w:tabs>
        <w:ind w:hanging="0" w:start="0"/>
        <w:rPr>
          <w:rFonts w:ascii="Times New Roman" w:hAnsi="Times New Roman" w:cs="Times New Roman"/>
        </w:rPr>
      </w:pPr>
      <w:r>
        <w:rPr>
          <w:rFonts w:cs="Times New Roman" w:ascii="Times New Roman" w:hAnsi="Times New Roman"/>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sz w:val="22"/>
        </w:rPr>
      </w:pPr>
      <w:r>
        <w:rPr>
          <w:rFonts w:cs="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CERTIFICATES PENDING REHEARING</w:t>
      </w:r>
      <w:r>
        <w:fldChar w:fldCharType="begin"/>
      </w:r>
      <w:r>
        <w:rPr/>
        <w:instrText xml:space="preserve"> XE "CERTIFICATES PENDING REHEARING"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bCs/>
          <w:sz w:val="22"/>
        </w:rPr>
      </w:pPr>
      <w:r>
        <w:rPr>
          <w:rFonts w:cs="Times New Roman" w:ascii="Times New Roman" w:hAnsi="Times New Roman"/>
          <w:b w:val="false"/>
          <w:bCs/>
          <w:sz w:val="22"/>
        </w:rPr>
        <w:t>NONE</w:t>
      </w:r>
    </w:p>
    <w:p>
      <w:pPr>
        <w:pStyle w:val="Normal"/>
        <w:tabs>
          <w:tab w:val="left" w:pos="-720" w:leader="none"/>
          <w:tab w:val="left" w:pos="0" w:leader="none"/>
          <w:tab w:val="left" w:pos="720" w:leader="none"/>
          <w:tab w:val="left" w:pos="1440" w:leader="none"/>
          <w:tab w:val="left" w:pos="2160" w:leader="none"/>
          <w:tab w:val="left" w:pos="5760" w:leader="none"/>
        </w:tabs>
        <w:rPr>
          <w:rFonts w:ascii="Times New Roman" w:hAnsi="Times New Roman" w:cs="Times New Roman"/>
          <w:b/>
          <w:bCs/>
          <w:sz w:val="22"/>
          <w:u w:val="single"/>
        </w:rPr>
      </w:pPr>
      <w:r>
        <w:rPr>
          <w:rFonts w:cs="Times New Roman"/>
          <w:b/>
          <w:bCs/>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bCs/>
          <w:sz w:val="22"/>
        </w:rPr>
      </w:pPr>
      <w:r>
        <w:rPr>
          <w:rFonts w:cs="Times New Roman" w:ascii="Times New Roman" w:hAnsi="Times New Roman"/>
          <w:b w:val="false"/>
          <w:bCs/>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rFonts w:ascii="Times New Roman" w:hAnsi="Times New Roman" w:cs="Times New Roman"/>
          <w:b/>
          <w:bCs/>
          <w:sz w:val="22"/>
          <w:u w:val="single"/>
        </w:rPr>
      </w:pPr>
      <w:r>
        <w:rPr>
          <w:rFonts w:cs="Times New Roman"/>
          <w:b/>
          <w:bCs/>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CERTIFICATES APPROVED WITH CONDITIONS</w:t>
      </w:r>
      <w:r>
        <w:fldChar w:fldCharType="begin"/>
      </w:r>
      <w:r>
        <w:rPr/>
        <w:instrText xml:space="preserve"> XE "CERTIFICATES APPROVED WITH CONDITIONS"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CP94-751-000</w:t>
        <w:tab/>
      </w:r>
      <w:r>
        <w:rPr>
          <w:b/>
          <w:sz w:val="22"/>
        </w:rPr>
        <w:t>ABANDONMENT OF FACILITIES</w:t>
      </w:r>
      <w:r>
        <w:rPr>
          <w:sz w:val="22"/>
        </w:rPr>
        <w:t xml:space="preserve"> - Section 7(b) filing for permission and approval to abandon and remove certain transmission and gathering facilities.  Removal of assets is ongoing.</w:t>
      </w:r>
    </w:p>
    <w:p>
      <w:pPr>
        <w:pStyle w:val="Normal"/>
        <w:keepNext w:val="true"/>
        <w:keepLines/>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keepNext w:val="true"/>
        <w:keepLines/>
        <w:numPr>
          <w:ilvl w:val="0"/>
          <w:numId w:val="2"/>
        </w:numPr>
        <w:tabs>
          <w:tab w:val="left" w:pos="-720" w:leader="none"/>
          <w:tab w:val="left" w:pos="720" w:leader="none"/>
          <w:tab w:val="left" w:pos="1440" w:leader="none"/>
          <w:tab w:val="left" w:pos="2160" w:leader="none"/>
          <w:tab w:val="left" w:pos="5760" w:leader="none"/>
        </w:tabs>
        <w:jc w:val="both"/>
        <w:rPr>
          <w:sz w:val="22"/>
        </w:rPr>
      </w:pPr>
      <w:r>
        <w:rPr>
          <w:b/>
          <w:sz w:val="22"/>
        </w:rPr>
        <w:t>Status reports being filed by Legal.</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08/30/94</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10/03/94</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05/01/95</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Approving Abandonment:</w:t>
        <w:tab/>
        <w:tab/>
        <w:t xml:space="preserve">07/27/95  </w:t>
      </w:r>
      <w:r>
        <w:rPr>
          <w:sz w:val="16"/>
        </w:rPr>
        <w:t>71 FERC ¶61,085 (1995)</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CP94-751-003</w:t>
        <w:tab/>
        <w:tab/>
        <w:t>Request for Rehearing:</w:t>
        <w:tab/>
        <w:tab/>
        <w:t xml:space="preserve">08/28/95  </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Denying Rehearing:</w:t>
        <w:tab/>
        <w:tab/>
        <w:t>10/17/95</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CP94-751-004</w:t>
      </w:r>
      <w:r>
        <w:rPr>
          <w:b/>
          <w:sz w:val="22"/>
        </w:rPr>
        <w:tab/>
        <w:t xml:space="preserve">751 AMENDMENT (2ND) - </w:t>
      </w:r>
      <w:r>
        <w:rPr>
          <w:sz w:val="22"/>
        </w:rPr>
        <w:t>Amendment to application requests permission to abandon certain of the facilities in the original application by sale to third parties rather than removal.  There are five (5) separate closings. Closed are sale to Conoco, Agave Energy Company, and Enron Oil &amp; Gas.</w:t>
      </w:r>
      <w:r>
        <w:rPr>
          <w:b/>
          <w:sz w:val="22"/>
        </w:rPr>
        <w:t xml:space="preserve">  </w:t>
      </w:r>
      <w:r>
        <w:rPr>
          <w:sz w:val="22"/>
        </w:rPr>
        <w:t xml:space="preserve">Bills of Sale for remaining facilities drafted by Legal. Pending sales are Mobil Producing Texas and New Mexico, Inc. and Highlands Gathering &amp; Processing Company.  Negotiations continue with Duke (successor in interest) to execute the closing of the Mobil and Highlands sales. </w:t>
      </w:r>
      <w:r>
        <w:rPr>
          <w:b/>
          <w:sz w:val="22"/>
        </w:rPr>
        <w:t xml:space="preserve">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2"/>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11/13/95</w:t>
      </w:r>
    </w:p>
    <w:p>
      <w:pPr>
        <w:pStyle w:val="Normal"/>
        <w:rPr/>
      </w:pPr>
      <w:r>
        <w:rPr>
          <w:sz w:val="22"/>
        </w:rPr>
        <w:tab/>
        <w:tab/>
        <w:tab/>
        <w:t>Order Approving Abandonment:</w:t>
        <w:tab/>
        <w:tab/>
        <w:t xml:space="preserve">07/02/96 </w:t>
      </w:r>
      <w:r>
        <w:rPr>
          <w:sz w:val="16"/>
        </w:rPr>
        <w:t>76 FERC ¶62,006 (1996)</w:t>
      </w:r>
    </w:p>
    <w:p>
      <w:pPr>
        <w:pStyle w:val="Normal"/>
        <w:tabs>
          <w:tab w:val="clear" w:pos="720"/>
          <w:tab w:val="center" w:pos="4920" w:leader="none"/>
        </w:tabs>
        <w:jc w:val="both"/>
        <w:rPr>
          <w:sz w:val="22"/>
        </w:rPr>
      </w:pPr>
      <w:r>
        <w:rPr>
          <w:sz w:val="22"/>
        </w:rPr>
        <w:tab/>
        <w:t>Regulatory Contact: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sz w:val="22"/>
        </w:rPr>
        <w:t>CP94-751-005</w:t>
      </w:r>
      <w:r>
        <w:rPr>
          <w:b/>
          <w:sz w:val="22"/>
        </w:rPr>
        <w:tab/>
        <w:t xml:space="preserve">751 AMENDMENT (3RD) - </w:t>
      </w:r>
      <w:r>
        <w:rPr>
          <w:sz w:val="22"/>
        </w:rPr>
        <w:t xml:space="preserve">Amendment to application requests permission to abandon certain of the facilities in the original application by sale to Continental Natural Gas, Inc. and GPM Gas Corporation rather than remove the equipment as originally proposed.  Finals closing documents mailed to CMS and GPM.  Follow-up with the entities continues.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2"/>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12/24/96</w:t>
      </w:r>
    </w:p>
    <w:p>
      <w:pPr>
        <w:pStyle w:val="Normal"/>
        <w:rPr>
          <w:sz w:val="18"/>
        </w:rPr>
      </w:pPr>
      <w:r>
        <w:rPr>
          <w:sz w:val="22"/>
        </w:rPr>
        <w:tab/>
        <w:tab/>
        <w:tab/>
        <w:t>Order issued:</w:t>
        <w:tab/>
        <w:tab/>
        <w:tab/>
        <w:tab/>
        <w:tab/>
        <w:t xml:space="preserve">11/03/97  </w:t>
      </w:r>
      <w:r>
        <w:rPr>
          <w:sz w:val="16"/>
        </w:rPr>
        <w:t>81 FERC ¶ 61,151 (1997)</w:t>
      </w:r>
    </w:p>
    <w:p>
      <w:pPr>
        <w:pStyle w:val="Normal"/>
        <w:tabs>
          <w:tab w:val="clear" w:pos="720"/>
          <w:tab w:val="center" w:pos="4920" w:leader="none"/>
        </w:tabs>
        <w:jc w:val="both"/>
        <w:rPr>
          <w:sz w:val="22"/>
        </w:rPr>
      </w:pPr>
      <w:r>
        <w:rPr>
          <w:sz w:val="22"/>
        </w:rPr>
        <w:tab/>
        <w:t>Regulatory Contact:  Vig</w:t>
      </w:r>
    </w:p>
    <w:p>
      <w:pPr>
        <w:pStyle w:val="Normal"/>
        <w:tabs>
          <w:tab w:val="clear" w:pos="720"/>
          <w:tab w:val="center" w:pos="4920" w:leader="none"/>
        </w:tabs>
        <w:jc w:val="both"/>
        <w:rPr>
          <w:sz w:val="22"/>
        </w:rPr>
      </w:pPr>
      <w:r>
        <w:rPr>
          <w:sz w:val="22"/>
        </w:rPr>
      </w:r>
    </w:p>
    <w:p>
      <w:pPr>
        <w:pStyle w:val="BodyTextIndent"/>
        <w:ind w:hanging="720" w:end="0"/>
        <w:rPr/>
      </w:pPr>
      <w:r>
        <w:rPr/>
        <w:tab/>
        <w:t>“751” Facilities –CMS conveyance documents received in September.  Duke document received in December.  A letter complying with the abandonment notification Condition of the Order will be prepared for comments and, once approved, sent to FERC.  This should conclude the “abandonment by sale” portion of the 751 filing.  Negotiations to sell some or all of the remaining 19 facilities, presently authorized for abandonment, continues.  We filed a letter with the Secretary’s office in June apprising them of the status of these 19 facilities.</w:t>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BodyTextIndent2"/>
        <w:jc w:val="center"/>
        <w:rPr>
          <w:rFonts w:ascii="Times New Roman" w:hAnsi="Times New Roman" w:cs="Times New Roman"/>
          <w:b w:val="false"/>
          <w:sz w:val="22"/>
          <w:u w:val="single"/>
        </w:rPr>
      </w:pPr>
      <w:r>
        <w:rPr>
          <w:rFonts w:cs="Times New Roman" w:ascii="Times New Roman" w:hAnsi="Times New Roman"/>
          <w:b w:val="false"/>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sz w:val="22"/>
        </w:rPr>
      </w:pPr>
      <w:r>
        <w:rPr>
          <w:rFonts w:cs="Times New Roman"/>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CP98-132-001</w:t>
        <w:tab/>
      </w:r>
      <w:r>
        <w:rPr>
          <w:b/>
          <w:sz w:val="22"/>
        </w:rPr>
        <w:t>C&amp;D-LINE EXTENSIONS</w:t>
      </w:r>
      <w:r>
        <w:rPr>
          <w:sz w:val="22"/>
        </w:rPr>
        <w:t xml:space="preserve"> - Section 7(c) application</w:t>
      </w:r>
      <w:r>
        <w:rPr>
          <w:rFonts w:cs="Arial" w:ascii="Arial" w:hAnsi="Arial"/>
          <w:spacing w:val="-3"/>
          <w:sz w:val="24"/>
        </w:rPr>
        <w:t xml:space="preserve"> </w:t>
      </w:r>
      <w:r>
        <w:rPr>
          <w:spacing w:val="-3"/>
          <w:sz w:val="22"/>
        </w:rPr>
        <w:t>to amend the certificate of public convenience and necessity granted by order issued June 30, 1998 in Docket No. CP98-132-000.  The amended application requests authorization to construct and operate approximately 5.6 miles of pipe, with appurtenances,</w:t>
      </w:r>
      <w:r>
        <w:rPr>
          <w:rFonts w:cs="Arial" w:ascii="Arial" w:hAnsi="Arial"/>
          <w:spacing w:val="-3"/>
          <w:sz w:val="24"/>
        </w:rPr>
        <w:t xml:space="preserve"> </w:t>
      </w:r>
      <w:r>
        <w:rPr>
          <w:spacing w:val="-3"/>
          <w:sz w:val="22"/>
        </w:rPr>
        <w:t>rather than construct the originally authorized facilities</w:t>
      </w:r>
      <w:r>
        <w:rPr>
          <w:rFonts w:cs="Arial" w:ascii="Arial" w:hAnsi="Arial"/>
          <w:spacing w:val="-3"/>
          <w:sz w:val="22"/>
        </w:rPr>
        <w:t xml:space="preserve">. </w:t>
      </w:r>
      <w:r>
        <w:rPr>
          <w:spacing w:val="-3"/>
          <w:sz w:val="22"/>
        </w:rPr>
        <w:t xml:space="preserve"> Order issued</w:t>
      </w:r>
      <w:r>
        <w:rPr>
          <w:sz w:val="22"/>
        </w:rPr>
        <w:t xml:space="preserve"> February 23, 2001, grants the amendment and approves presumption for rolled in rate treatment.  Certificate accepted on March 2, 2001.  </w:t>
      </w:r>
      <w:r>
        <w:rPr>
          <w:b/>
          <w:bCs/>
          <w:sz w:val="22"/>
        </w:rPr>
        <w:t>The transportation contract was executed effective January 31, 2001.  The shipper name has changed to Axia Energy, LP.  On April 27, 2001 Northern filed a request for a Director’s Letter to commence construction; D.L.s issued May 15, 2001.  Anticipate construction to begin on or about June 18</w:t>
      </w:r>
      <w:r>
        <w:rPr>
          <w:b/>
          <w:bCs/>
          <w:sz w:val="22"/>
          <w:vertAlign w:val="superscript"/>
        </w:rPr>
        <w:t>th</w:t>
      </w:r>
      <w:r>
        <w:rPr>
          <w:b/>
          <w:bCs/>
          <w:sz w:val="22"/>
        </w:rPr>
        <w:t xml:space="preserve">. </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Original Application:</w:t>
        <w:tab/>
        <w:tab/>
        <w:t>12/15/97</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Preliminary Determination issued:</w:t>
        <w:tab/>
        <w:tab/>
        <w:t>04/23/98</w:t>
      </w:r>
      <w:r>
        <w:rPr>
          <w:sz w:val="18"/>
        </w:rPr>
        <w:t xml:space="preserve"> </w:t>
      </w:r>
      <w:r>
        <w:rPr>
          <w:sz w:val="16"/>
        </w:rPr>
        <w:t>83 FERC ¶61,074 (1998)</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Final Order:</w:t>
        <w:tab/>
        <w:tab/>
        <w:t>06/30/98</w:t>
      </w:r>
      <w:r>
        <w:rPr>
          <w:sz w:val="16"/>
        </w:rPr>
        <w:t xml:space="preserve"> 83 FERC ¶61,354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Certificate Accepted:</w:t>
        <w:tab/>
        <w:tab/>
        <w:t>07/16/98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CP98-132-001</w:t>
        <w:tab/>
        <w:tab/>
        <w:t>Amendment Filed:</w:t>
        <w:tab/>
        <w:tab/>
        <w:t>08/02/00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Cs/>
          <w:sz w:val="22"/>
        </w:rPr>
        <w:tab/>
        <w:tab/>
        <w:tab/>
        <w:t>Order Granting Amendment:</w:t>
        <w:tab/>
        <w:tab/>
        <w:t xml:space="preserve">02/23/01 </w:t>
      </w:r>
      <w:r>
        <w:rPr>
          <w:bCs/>
          <w:sz w:val="16"/>
        </w:rPr>
        <w:t>94 FERC ¶61,191 (2001)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tab/>
        <w:tab/>
        <w:tab/>
        <w:t>Certificate Accepted:</w:t>
        <w:tab/>
        <w:tab/>
        <w:t>03/02/01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BodyTextIndent2"/>
        <w:jc w:val="center"/>
        <w:rPr>
          <w:rFonts w:ascii="Times New Roman" w:hAnsi="Times New Roman" w:cs="Times New Roman"/>
          <w:sz w:val="22"/>
        </w:rPr>
      </w:pPr>
      <w:r>
        <w:rPr>
          <w:rFonts w:cs="Times New Roman" w:ascii="Times New Roman" w:hAnsi="Times New Roman"/>
          <w:sz w:val="22"/>
        </w:rPr>
      </w:r>
    </w:p>
    <w:p>
      <w:pPr>
        <w:pStyle w:val="BodyTextIndent2"/>
        <w:jc w:val="center"/>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CP99-75</w:t>
        <w:tab/>
      </w:r>
      <w:r>
        <w:rPr>
          <w:b/>
          <w:sz w:val="22"/>
        </w:rPr>
        <w:t>A-LINE ABANDONMENT</w:t>
      </w:r>
      <w:r>
        <w:rPr>
          <w:sz w:val="22"/>
        </w:rPr>
        <w:t xml:space="preserve"> - Section 7 application for permission and approval to abandon: (1) four (4) segments totaling 52 miles of the A-Line in Kansas, Iowa, Nebraska, and Texas; (2) abandon, and relocate in some instances, small volume meter stations; and (3) certain services rendered thereby.  On December 7, 1999 held a meeting with several groups, including Communications and Legal, to discuss/ the Historic Context and assure that no one had a problem with the document.  There are some discrepancies, which will be discussed with the third party historian and resolved prior to issuance of a final document.  On December 22, filed Notice of Abandonment stating that as of December 2, 1999 the final piping was removed from the Texas, Nebraska and Iowa portions of the project.  On March 1, 2000 filed revised Historic Context.  Copies to be sent to the various SHPO’s for their comments in order to receive director’s letter.  Also notified FERC pre- and –post construction testing of water wells was completed and showed no problems or inconsistencies.    On May 16, 2000 filed SHPO’s responses to the revised Historical Context and requested a director’s letter.  Notified FERC that minimal activities would occur at the Iowa River this year.  On June 9, 2000 received director’s letter to abandon the Kansas segment and conduct minimal activities at Iowa River.  The historian at the Iowa SHPO has requested additional information to be included in the Historic Context showing the effect pipelines had in Iowa before they will recommend clearance for the abandonment of the Iowa River segment which is currently scheduled to be completed in 2001.   On 7/26/2000 received director’s letter authorizing a 7/13/2000 request: (1)  to abandon 1500 feet of Kansas A-Line in-place per landowner request to preserve shelter belt near his residence and (2) to use fill dirt from offsite sources where the subsoil contains high clay content.  Work stopped on July 31, 2000 while FWL investigated possible siting of whooping crane (endangered species).  The determination was made that it was not a whooping crane.  The FWL was very appreciative and impressed that we called and stopped work.  On 8/18/2000 filed notice that the 2.46 mile pipeline segment at the Iowa River was cut and capped as of 8/16/2000.  Any further activity on this segment is prohibited until clearance is received from the Iowa SHPO regarding their request for an additional 36 page historical context pamphlet.  On 9/11/2000 reported notice that the Kansas segment has been removed as of 9/6/2000.  A third party consultant for FERC conducted a post-construction inspection of the Kansas segment on September 27, 2000.   The audit went well and the inspector said he would give a favorable report to FERC.  FERC is planning to inspect the Nebraska/Iowa segment at the Missouri River Crossing the first part of October.  On October 2, 2000 filed notice that remediation of the Kansas segment was completed effective September 22, 2000.  Post construction audit of Missouri River Crossing went well.  Bids for preparation of the historic pamphlet have been sent out and proposals requested no later than November 8.  Northern anticipates abandonment activities at the Iowa River to commence in August 2001.  Received draft copy of historical pamphlet.  Draft copy of Historical Pamphlet submitted to Iowa SHPO on April 4</w:t>
      </w:r>
      <w:r>
        <w:rPr>
          <w:b/>
          <w:bCs/>
          <w:sz w:val="22"/>
        </w:rPr>
        <w:t xml:space="preserve">.   </w:t>
      </w:r>
      <w:r>
        <w:rPr>
          <w:sz w:val="22"/>
        </w:rPr>
        <w:t xml:space="preserve">SHPO has requested more detail in the Historical Pamphlet.  Third party consultant discussed internally and waiting on written comments from SHPO to formalize plan to complete document and receive clearance.  </w:t>
      </w:r>
      <w:r>
        <w:rPr>
          <w:b/>
          <w:bCs/>
          <w:sz w:val="22"/>
        </w:rPr>
        <w:t>Met internally to discuss revised draft.  Plans are to hand deliver revision to SHPO the final week of June.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 xml:space="preserve"> </w:t>
      </w:r>
      <w:r>
        <w:rPr>
          <w:b/>
          <w:sz w:val="22"/>
        </w:rPr>
        <w:tab/>
        <w:tab/>
      </w:r>
      <w:r>
        <w:rPr>
          <w:b/>
          <w:sz w:val="22"/>
          <w:u w:val="single"/>
        </w:rPr>
        <w:t>REMAINING CONDITIONS</w:t>
      </w:r>
      <w:r>
        <w:rPr>
          <w:b/>
          <w:sz w:val="22"/>
        </w:rPr>
        <w:t>:</w:t>
      </w:r>
    </w:p>
    <w:p>
      <w:pPr>
        <w:pStyle w:val="Normal"/>
        <w:tabs>
          <w:tab w:val="left" w:pos="-720" w:leader="none"/>
          <w:tab w:val="left" w:pos="0" w:leader="none"/>
          <w:tab w:val="left" w:pos="720" w:leader="none"/>
          <w:tab w:val="left" w:pos="1440" w:leader="none"/>
          <w:tab w:val="left" w:pos="2160" w:leader="none"/>
          <w:tab w:val="left" w:pos="5760" w:leader="none"/>
        </w:tabs>
        <w:ind w:start="1440" w:end="0"/>
        <w:rPr>
          <w:b/>
          <w:sz w:val="22"/>
        </w:rPr>
      </w:pPr>
      <w:r>
        <w:rPr>
          <w:b/>
          <w:sz w:val="22"/>
        </w:rPr>
        <w:t>Need Iowa SHPO (historian) clearance and director’s letter from FERC for Ventura, IA segment prior to any construction activities.</w:t>
      </w:r>
    </w:p>
    <w:p>
      <w:pPr>
        <w:pStyle w:val="Normal"/>
        <w:tabs>
          <w:tab w:val="left" w:pos="-720" w:leader="none"/>
          <w:tab w:val="left" w:pos="0" w:leader="none"/>
          <w:tab w:val="left" w:pos="720" w:leader="none"/>
          <w:tab w:val="left" w:pos="1440" w:leader="none"/>
          <w:tab w:val="left" w:pos="2160" w:leader="none"/>
          <w:tab w:val="left" w:pos="5760" w:leader="none"/>
        </w:tabs>
        <w:ind w:hanging="1440" w:start="2880" w:end="0"/>
        <w:rPr/>
      </w:pPr>
      <w:r>
        <w:rPr>
          <w:b/>
          <w:sz w:val="22"/>
        </w:rPr>
        <w:tab/>
      </w:r>
      <w:r>
        <w:rPr>
          <w:sz w:val="22"/>
        </w:rPr>
        <w:t>Filed:</w:t>
        <w:tab/>
        <w:t>11/13/98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06/17/99</w:t>
      </w:r>
      <w:r>
        <w:rPr>
          <w:b/>
          <w:sz w:val="22"/>
        </w:rPr>
        <w:t xml:space="preserve"> </w:t>
      </w:r>
      <w:r>
        <w:rPr>
          <w:sz w:val="16"/>
        </w:rPr>
        <w:t>87 FERC ¶ 62,307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CP01-03-000</w:t>
        <w:tab/>
        <w:t xml:space="preserve">SUNRAY COMPRESSOR STATION UNIT #9 - </w:t>
      </w:r>
      <w:r>
        <w:rPr>
          <w:sz w:val="22"/>
        </w:rPr>
        <w:t xml:space="preserve">Section 7(b) application for permission to abandon in-place compressor unit #9.  </w:t>
      </w:r>
      <w:r>
        <w:rPr>
          <w:b/>
          <w:sz w:val="22"/>
        </w:rPr>
        <w:t>A notice of abandonment due to FERC within 10-days of abandonment.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10/04/00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sz w:val="22"/>
        </w:rPr>
        <w:t>Order Approving Abandonment:</w:t>
        <w:tab/>
        <w:t xml:space="preserve">12/06/00 </w:t>
      </w:r>
      <w:r>
        <w:rPr/>
        <w:t xml:space="preserve"> </w:t>
      </w:r>
      <w:r>
        <w:rPr>
          <w:sz w:val="16"/>
        </w:rPr>
        <w:t>93 FERC ¶ 62,174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sz w:val="25"/>
        </w:rPr>
        <w:tab/>
      </w:r>
      <w:r>
        <w:rPr/>
        <w:t>CERTIFICATES PENDING FERC APPROVAL</w:t>
      </w:r>
      <w:r>
        <w:fldChar w:fldCharType="begin"/>
      </w:r>
      <w:r>
        <w:rPr/>
        <w:instrText xml:space="preserve"> XE "CERTIFICATES PENDING FERC APPROVAL"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u w:val="single"/>
        </w:rPr>
      </w:pPr>
      <w:r>
        <w:rPr>
          <w:b/>
          <w:sz w:val="25"/>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sz w:val="22"/>
        </w:rPr>
        <w:t>CP01-115</w:t>
        <w:tab/>
        <w:t xml:space="preserve">Red Rock Expansion – </w:t>
      </w:r>
      <w:r>
        <w:rPr>
          <w:bCs/>
          <w:sz w:val="22"/>
        </w:rPr>
        <w:t>Section 7(b)/7(c) application requesting permission and approval to:  (1) abandon in-place existing units totaling 49,500 HP at Transwestern’s Stations 1, 2, 3 &amp; 4 and (2) install a 41,500 HP unit at each station resulting in 150,000 Mcf/d of incremental firm capacity from Thoreau to the California border.  Requested expedited treatment with an Order issued by August 1, 2001.  Third party consultant in process of preparing Environmental Assessment (EA) which is expected to be filed with the FERC by April 20.  On April 11, 2001 filed photographs of station yards, additional agency correspondence including Cultural Resource Survey for Station 3, and an updated landowner listing.  Also provided clarification per FERC request that no aquifers would be affected by the project and the new and existing units would not operate simultaneously during the six-month transition period after the installation of the new units.  Mailed the draft EA to Laura Turner, Environmental Staff, on April 16, 2001.  On April 20, 2001 filed Cultural Resource Survey for Station 4, “no effect” USFWL clearance for Stations 1 and 2, and revised noise analysis reports incorporating the power generators at Stations 3 and 4.   On April 23, 2001 filed clearance from the Navajo Nation Department of Archaeology for Station 3.  Twelve interventions were filed; three were filed out of time.  Coral Energy expressed concern whether take-away capacity was sufficient in California for the pipeline expansions and Duke reserved their right for further comments until they had the opportunity to review the application.  PPL Energy-Plus has filed motion to intervene during comment period for EA.   On May 9 filed SHPO approval contingent upon avoidance of site identified at Station 1 and correspondence from Navajo Nation Archaeology Department stating they are waiting for internal documentation before issuing a clearance letter.</w:t>
      </w:r>
      <w:r>
        <w:rPr>
          <w:b/>
          <w:sz w:val="22"/>
        </w:rPr>
        <w:t xml:space="preserve">  Filed NNAD approval for Station 4 on May 14.  Firm transportation agreements representing 84,200 Dth will be filed with FERC on June 18, 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Cs/>
          <w:sz w:val="22"/>
        </w:rPr>
      </w:pPr>
      <w:r>
        <w:rPr>
          <w:bCs/>
          <w:sz w:val="22"/>
        </w:rPr>
        <w:tab/>
        <w:tab/>
        <w:tab/>
        <w:t>Filed:</w:t>
        <w:tab/>
        <w:t>03/29/2001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Cs/>
          <w:sz w:val="22"/>
        </w:rPr>
      </w:pPr>
      <w:r>
        <w:rPr>
          <w:bCs/>
          <w:sz w:val="22"/>
        </w:rPr>
        <w:tab/>
        <w:tab/>
        <w:tab/>
        <w:t>Noticed:</w:t>
        <w:tab/>
        <w:t>04/02/2001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Cs/>
          <w:sz w:val="22"/>
        </w:rPr>
      </w:pPr>
      <w:r>
        <w:rPr>
          <w:bCs/>
          <w:sz w:val="22"/>
        </w:rPr>
        <w:tab/>
        <w:tab/>
        <w:tab/>
        <w:t>Comment period ends:</w:t>
        <w:tab/>
        <w:t>04/16/2001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Cs/>
          <w:sz w:val="22"/>
        </w:rPr>
        <w:tab/>
        <w:tab/>
        <w:tab/>
      </w:r>
      <w:r>
        <w:rPr>
          <w:b/>
          <w:sz w:val="22"/>
        </w:rPr>
        <w:t>Comment Period for EA ends:</w:t>
        <w:tab/>
        <w:t>05/10/2001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Cs/>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19"/>
          <w:u w:val="single"/>
        </w:rPr>
      </w:pPr>
      <w:r>
        <w:rPr>
          <w:b/>
          <w:sz w:val="19"/>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19"/>
        </w:rPr>
      </w:pPr>
      <w:r>
        <w:rPr>
          <w:b/>
          <w:sz w:val="19"/>
        </w:rPr>
      </w:r>
    </w:p>
    <w:p>
      <w:pPr>
        <w:pStyle w:val="Heading9"/>
        <w:ind w:hanging="0" w:start="0"/>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b/>
          <w:sz w:val="22"/>
        </w:rPr>
      </w:pPr>
      <w:r>
        <w:rPr>
          <w:rFonts w:cs="Times New Roman"/>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ind w:hanging="1440" w:start="1440" w:end="0"/>
        <w:jc w:val="both"/>
        <w:rPr/>
      </w:pPr>
      <w:r>
        <w:rPr>
          <w:b/>
          <w:sz w:val="22"/>
        </w:rPr>
        <w:t>CP01-33</w:t>
        <w:tab/>
        <w:t>PLATTE RIVER A-LINE ABANDONMENT</w:t>
      </w:r>
      <w:r>
        <w:rPr>
          <w:sz w:val="22"/>
        </w:rPr>
        <w:t xml:space="preserve"> – Section 7 (b) application to abandon by removal approximately 2,200 feet of the A-Line at the Platte River crossing in Dodge and Saunders Counties, Nebraska.  Removal will also include the pipeline suspension bridge supporting the pipeline across the river and a previously abandoned parallel pipeline, B-Line, which also sits on the bridge.  Service will be continued via a replacement B-Line constructed in 2000 at a location under the river instead of across it.</w:t>
      </w:r>
    </w:p>
    <w:p>
      <w:pPr>
        <w:pStyle w:val="Normal"/>
        <w:ind w:hanging="1440" w:start="1440" w:end="0"/>
        <w:jc w:val="both"/>
        <w:rPr/>
      </w:pPr>
      <w:r>
        <w:rPr>
          <w:b/>
          <w:sz w:val="22"/>
        </w:rPr>
        <w:tab/>
      </w:r>
      <w:r>
        <w:rPr>
          <w:sz w:val="22"/>
        </w:rPr>
        <w:t>January 4, 2001</w:t>
      </w:r>
      <w:r>
        <w:rPr>
          <w:b/>
          <w:sz w:val="22"/>
        </w:rPr>
        <w:t xml:space="preserve"> </w:t>
      </w:r>
      <w:r>
        <w:rPr>
          <w:sz w:val="22"/>
        </w:rPr>
        <w:t xml:space="preserve">– As of this date, several informal data requests have been received and a response to each is being prepared.  Commission Certificate Staff  is seeking more detail on the B-Line replacement while Environmental Staff has requested additional information on  activity in the river itself, including the submittal of a site-specific plan, as well as further justification for the proposed method of abandonment and alternatives considered.  We have also just received oral notice that the Nebraska State Historical Society has determined that the bridge is </w:t>
      </w:r>
      <w:r>
        <w:rPr>
          <w:color w:val="000000"/>
          <w:sz w:val="22"/>
        </w:rPr>
        <w:t xml:space="preserve">eligible for the National Historic Registry.  This </w:t>
      </w:r>
      <w:r>
        <w:rPr>
          <w:sz w:val="22"/>
        </w:rPr>
        <w:t>will require additional time and expense by Northern to prepare, distribute and archive the facility history if we continue to seek abandonment.</w:t>
      </w:r>
    </w:p>
    <w:p>
      <w:pPr>
        <w:pStyle w:val="Normal"/>
        <w:ind w:hanging="1440" w:start="1440" w:end="0"/>
        <w:jc w:val="both"/>
        <w:rPr>
          <w:sz w:val="22"/>
        </w:rPr>
      </w:pPr>
      <w:r>
        <w:rPr>
          <w:sz w:val="22"/>
        </w:rPr>
        <w:tab/>
        <w:t>February 6, 2001 – Filed written responses to FERC data requests cited above.</w:t>
      </w:r>
    </w:p>
    <w:p>
      <w:pPr>
        <w:pStyle w:val="Normal"/>
        <w:ind w:hanging="1440" w:start="1440" w:end="0"/>
        <w:jc w:val="both"/>
        <w:rPr>
          <w:sz w:val="22"/>
        </w:rPr>
      </w:pPr>
      <w:r>
        <w:rPr>
          <w:sz w:val="22"/>
        </w:rPr>
        <w:tab/>
        <w:t>February 9, 2001 – Received a 7-question formal data request from FERC Environmental dealing generally with the bridge removal proposed and alternative techniques and copies of existing (and continuing) correspondence with SHPO relative Historic review process.  Response, due to FERC by March 1, filed on time.</w:t>
      </w:r>
    </w:p>
    <w:p>
      <w:pPr>
        <w:pStyle w:val="Normal"/>
        <w:ind w:hanging="1440" w:start="1440" w:end="0"/>
        <w:jc w:val="both"/>
        <w:rPr>
          <w:sz w:val="22"/>
        </w:rPr>
      </w:pPr>
      <w:r>
        <w:rPr>
          <w:sz w:val="22"/>
        </w:rPr>
        <w:tab/>
        <w:t>February 22, 2001 – Several team members met with SHPO in Lincoln to discuss SHPO designation including Northern compliance.  SHPO office to issue compliance requirements “shortly.”  SHPO indicated that they would like to have the entire process completed by August.</w:t>
      </w:r>
    </w:p>
    <w:p>
      <w:pPr>
        <w:pStyle w:val="Normal"/>
        <w:ind w:hanging="1440" w:start="1440" w:end="0"/>
        <w:jc w:val="both"/>
        <w:rPr>
          <w:sz w:val="22"/>
        </w:rPr>
      </w:pPr>
      <w:r>
        <w:rPr>
          <w:sz w:val="22"/>
        </w:rPr>
        <w:tab/>
        <w:t>April, 2001 – Historian hired to complete facility history for SHPO compliance.  Target date is April 20.</w:t>
      </w:r>
    </w:p>
    <w:p>
      <w:pPr>
        <w:pStyle w:val="Normal"/>
        <w:ind w:hanging="1440" w:start="1440" w:end="0"/>
        <w:jc w:val="both"/>
        <w:rPr>
          <w:sz w:val="22"/>
        </w:rPr>
      </w:pPr>
      <w:r>
        <w:rPr>
          <w:sz w:val="22"/>
        </w:rPr>
        <w:tab/>
        <w:t xml:space="preserve">May, 2001 – Received draft recordation report, incorporated changes and returned to historian.  Also executed on behalf of Northern and received back from FERC a fully executed Memorandum of Agreement detailing specifics that recordation of the bridge will include to complete the mitigation of the bridge.      </w:t>
      </w:r>
    </w:p>
    <w:p>
      <w:pPr>
        <w:pStyle w:val="Normal"/>
        <w:ind w:hanging="1440" w:start="1440" w:end="0"/>
        <w:jc w:val="both"/>
        <w:rPr>
          <w:sz w:val="22"/>
        </w:rPr>
      </w:pPr>
      <w:r>
        <w:rPr>
          <w:sz w:val="22"/>
        </w:rPr>
        <w:tab/>
        <w:t>June, 2001 – Copy of recordation filed with Nebraska SHPO.</w:t>
      </w:r>
    </w:p>
    <w:p>
      <w:pPr>
        <w:pStyle w:val="Normal"/>
        <w:ind w:hanging="1440" w:start="1440" w:end="0"/>
        <w:jc w:val="both"/>
        <w:rPr/>
      </w:pPr>
      <w:r>
        <w:rPr>
          <w:b/>
          <w:sz w:val="22"/>
        </w:rPr>
        <w:tab/>
        <w:tab/>
      </w:r>
      <w:r>
        <w:rPr>
          <w:sz w:val="22"/>
        </w:rPr>
        <w:t>Filed:</w:t>
        <w:tab/>
        <w:tab/>
        <w:tab/>
        <w:tab/>
        <w:tab/>
        <w:t>11/20/00</w:t>
      </w:r>
    </w:p>
    <w:p>
      <w:pPr>
        <w:pStyle w:val="Normal"/>
        <w:ind w:hanging="1440" w:start="1440" w:end="0"/>
        <w:jc w:val="both"/>
        <w:rPr>
          <w:sz w:val="22"/>
        </w:rPr>
      </w:pPr>
      <w:r>
        <w:rPr>
          <w:sz w:val="22"/>
        </w:rPr>
        <w:tab/>
        <w:tab/>
        <w:t>Noticed:</w:t>
        <w:tab/>
        <w:tab/>
        <w:tab/>
        <w:tab/>
        <w:t>11/30/00</w:t>
      </w:r>
    </w:p>
    <w:p>
      <w:pPr>
        <w:pStyle w:val="Normal"/>
        <w:ind w:hanging="1440" w:start="1440" w:end="0"/>
        <w:jc w:val="both"/>
        <w:rPr>
          <w:sz w:val="22"/>
        </w:rPr>
      </w:pPr>
      <w:r>
        <w:rPr>
          <w:sz w:val="22"/>
        </w:rPr>
        <w:tab/>
        <w:tab/>
        <w:t>Intervention Period Ends</w:t>
        <w:tab/>
        <w:tab/>
        <w:t>12/21/00</w:t>
      </w:r>
    </w:p>
    <w:p>
      <w:pPr>
        <w:pStyle w:val="Normal"/>
        <w:ind w:hanging="1440" w:start="1440" w:end="0"/>
        <w:jc w:val="both"/>
        <w:rPr>
          <w:sz w:val="22"/>
        </w:rPr>
      </w:pPr>
      <w:r>
        <w:rPr>
          <w:sz w:val="22"/>
        </w:rPr>
        <w:tab/>
        <w:tab/>
        <w:t>Regulatory Analyst:</w:t>
        <w:tab/>
        <w:tab/>
        <w:tab/>
        <w:t xml:space="preserve">       Vig</w:t>
      </w:r>
    </w:p>
    <w:p>
      <w:pPr>
        <w:pStyle w:val="Normal"/>
        <w:tabs>
          <w:tab w:val="left" w:pos="-720" w:leader="none"/>
          <w:tab w:val="left" w:pos="0" w:leader="none"/>
          <w:tab w:val="left" w:pos="720" w:leader="none"/>
          <w:tab w:val="left" w:pos="1440" w:leader="none"/>
          <w:tab w:val="left" w:pos="2160" w:leader="none"/>
          <w:tab w:val="left" w:pos="5760" w:leader="none"/>
        </w:tabs>
        <w:jc w:val="both"/>
        <w:rPr>
          <w:bCs/>
          <w:sz w:val="22"/>
        </w:rPr>
      </w:pPr>
      <w:r>
        <w:rPr>
          <w:bCs/>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bCs/>
          <w:sz w:val="22"/>
        </w:rPr>
      </w:pPr>
      <w:r>
        <w:rPr>
          <w:bCs/>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bCs/>
          <w:sz w:val="22"/>
        </w:rPr>
      </w:pPr>
      <w:r>
        <w:rPr>
          <w:bCs/>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ab/>
        <w:t>PROJECTS TO BE FILED</w:t>
      </w:r>
      <w:r>
        <w:fldChar w:fldCharType="begin"/>
      </w:r>
      <w:r>
        <w:rPr/>
        <w:instrText xml:space="preserve"> XE "PROJECTS TO BE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u w:val="single"/>
        </w:rPr>
      </w:pPr>
      <w:r>
        <w:rPr>
          <w:b/>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bCs/>
          <w:sz w:val="22"/>
          <w:u w:val="single"/>
        </w:rPr>
      </w:pPr>
      <w:r>
        <w:rPr>
          <w:b/>
          <w:bCs/>
          <w:sz w:val="22"/>
          <w:u w:val="single"/>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b w:val="false"/>
          <w:bCs/>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sz w:val="22"/>
        </w:rPr>
      </w:pPr>
      <w:r>
        <w:rPr>
          <w:rFonts w:cs="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u w:val="single"/>
        </w:rPr>
      </w:pPr>
      <w:r>
        <w:rPr>
          <w:b/>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BodyTextIndent2"/>
        <w:tabs>
          <w:tab w:val="clear" w:pos="0"/>
          <w:tab w:val="left" w:pos="-720" w:leader="none"/>
          <w:tab w:val="left" w:pos="720" w:leader="none"/>
          <w:tab w:val="left" w:pos="1440" w:leader="none"/>
          <w:tab w:val="left" w:pos="2160" w:leader="none"/>
          <w:tab w:val="left" w:pos="5760" w:leader="none"/>
        </w:tabs>
        <w:rPr/>
      </w:pPr>
      <w:r>
        <w:rPr>
          <w:rFonts w:cs="Times New Roman" w:ascii="Times New Roman" w:hAnsi="Times New Roman"/>
          <w:b w:val="false"/>
          <w:sz w:val="22"/>
        </w:rPr>
        <w:t>MICHELE</w:t>
        <w:tab/>
      </w:r>
      <w:r>
        <w:rPr>
          <w:rFonts w:cs="Times New Roman" w:ascii="Times New Roman" w:hAnsi="Times New Roman"/>
          <w:bCs/>
          <w:sz w:val="22"/>
        </w:rPr>
        <w:t xml:space="preserve">EAST LEG FACILITY SALE TO WISCONSIN GAS </w:t>
      </w:r>
      <w:r>
        <w:rPr>
          <w:rFonts w:cs="Times New Roman" w:ascii="Times New Roman" w:hAnsi="Times New Roman"/>
          <w:b w:val="false"/>
          <w:sz w:val="22"/>
        </w:rPr>
        <w:t>– Section 7(b) filing to abandon the last approximately 9 miles of the East Leg to Wisconsin Gas.  Due to the agreement with Guardian and Wisconsin Gas, Northern will sell the subject facilities to Wisconsin Gas.  Concurrently, Northern is requesting abandonment of certain measurement facilities located along this pipe that Wisconsin Gas does not want to purchase (LaGrange &amp; Eagle delivery points).</w:t>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BodyTextIndent2"/>
        <w:tabs>
          <w:tab w:val="clear" w:pos="0"/>
          <w:tab w:val="left" w:pos="-720" w:leader="none"/>
          <w:tab w:val="left" w:pos="720" w:leader="none"/>
          <w:tab w:val="left" w:pos="1440" w:leader="none"/>
          <w:tab w:val="left" w:pos="2160" w:leader="none"/>
          <w:tab w:val="left" w:pos="5760" w:leader="none"/>
        </w:tabs>
        <w:rPr/>
      </w:pPr>
      <w:r>
        <w:rPr>
          <w:rFonts w:cs="Times New Roman" w:ascii="Times New Roman" w:hAnsi="Times New Roman"/>
          <w:b w:val="false"/>
          <w:sz w:val="22"/>
        </w:rPr>
        <w:t>MICHELE</w:t>
        <w:tab/>
      </w:r>
      <w:r>
        <w:rPr>
          <w:rFonts w:cs="Times New Roman" w:ascii="Times New Roman" w:hAnsi="Times New Roman"/>
          <w:bCs/>
          <w:sz w:val="22"/>
        </w:rPr>
        <w:t>BELLEVILLE COMPRESSION –</w:t>
      </w:r>
      <w:r>
        <w:rPr>
          <w:rFonts w:cs="Times New Roman" w:ascii="Times New Roman" w:hAnsi="Times New Roman"/>
          <w:b w:val="false"/>
          <w:sz w:val="22"/>
        </w:rPr>
        <w:t xml:space="preserve"> Section 7(c) filing to install and operate an additional unit and modify the existing units located at the Belleville compressor station.  This filing is related to abandonment of the 9 miles of the East Leg.  This compression is needed to accommodate increased operating pressures on Wisconsin Gas’ downstream system.</w:t>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Cs/>
          <w:sz w:val="22"/>
        </w:rPr>
      </w:pPr>
      <w:r>
        <w:rPr>
          <w:rFonts w:cs="Times New Roman" w:ascii="Times New Roman" w:hAnsi="Times New Roman"/>
          <w:b w:val="false"/>
          <w:sz w:val="22"/>
        </w:rPr>
        <w:t>MICHELE</w:t>
        <w:tab/>
      </w:r>
      <w:r>
        <w:rPr>
          <w:rFonts w:cs="Times New Roman" w:ascii="Times New Roman" w:hAnsi="Times New Roman"/>
          <w:bCs/>
          <w:sz w:val="22"/>
        </w:rPr>
        <w:t xml:space="preserve">CUNNINGHAM WELLS – </w:t>
      </w:r>
      <w:r>
        <w:rPr>
          <w:rFonts w:cs="Times New Roman" w:ascii="Times New Roman" w:hAnsi="Times New Roman"/>
          <w:b w:val="false"/>
          <w:sz w:val="22"/>
        </w:rPr>
        <w:t>Section 7(c) filing to install and operate two (2) new horizontal wells and pipeline to connect the wells to existing gathering system in order to improve overall storage operations.  The application is in process.</w:t>
      </w:r>
    </w:p>
    <w:p>
      <w:pPr>
        <w:pStyle w:val="BodyTextIndent2"/>
        <w:rPr>
          <w:rFonts w:ascii="Times New Roman" w:hAnsi="Times New Roman" w:cs="Times New Roman"/>
          <w:b w:val="false"/>
          <w:bCs/>
          <w:sz w:val="22"/>
        </w:rPr>
      </w:pPr>
      <w:r>
        <w:rPr>
          <w:rFonts w:cs="Times New Roman" w:ascii="Times New Roman" w:hAnsi="Times New Roman"/>
          <w:b w:val="false"/>
          <w:bCs/>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VIG</w:t>
        <w:tab/>
        <w:tab/>
      </w:r>
      <w:r>
        <w:rPr>
          <w:rFonts w:cs="Times New Roman" w:ascii="Times New Roman" w:hAnsi="Times New Roman"/>
          <w:sz w:val="22"/>
        </w:rPr>
        <w:t>OMAHA MUD BRANCHLINE AND TBS #1E SALE</w:t>
      </w:r>
      <w:r>
        <w:rPr>
          <w:rFonts w:cs="Times New Roman" w:ascii="Times New Roman" w:hAnsi="Times New Roman"/>
          <w:b w:val="false"/>
          <w:sz w:val="22"/>
        </w:rPr>
        <w:t xml:space="preserve"> – Section 7(b) filing to abandon by sale to MUD approximately 5 miles of the 16” Omaha BL #2 and the Omaha #1E TBS on the BL.  Draft routing completed and changes incorporated. The filing is currently on hold pending finalization of the Sale Agreement and the analysis of alternative business/operation strategies involving an enlarged piece of the branchline and related facilities.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sz w:val="22"/>
        </w:rPr>
      </w:pPr>
      <w:r>
        <w:rPr>
          <w:rFonts w:cs="Times New Roman" w:ascii="Times New Roman" w:hAnsi="Times New Roman"/>
          <w:b w:val="false"/>
          <w:sz w:val="22"/>
        </w:rPr>
        <w:t>MICHELE</w:t>
      </w:r>
      <w:r>
        <w:rPr>
          <w:rFonts w:cs="Times New Roman" w:ascii="Times New Roman" w:hAnsi="Times New Roman"/>
          <w:sz w:val="22"/>
        </w:rPr>
        <w:tab/>
        <w:t>MOPS COMPRESSOR ABANDONMENT –</w:t>
      </w:r>
      <w:r>
        <w:rPr>
          <w:rFonts w:cs="Times New Roman" w:ascii="Times New Roman" w:hAnsi="Times New Roman"/>
          <w:b w:val="false"/>
          <w:sz w:val="22"/>
        </w:rPr>
        <w:t xml:space="preserve"> Prior notice filing to abandon the compression located on the platform in Matagorda Island 686.  Northern proposes to abandon the units and appurtenant gas facilities by removal and donate the platform and non-gas facilities to the University of Texas A&amp;M-Corpus Christi.  Application is in progress.  Waiting for MOPS strategy.</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Normal"/>
        <w:ind w:hanging="1440" w:start="1440" w:end="0"/>
        <w:rPr>
          <w:rFonts w:ascii="Times New Roman" w:hAnsi="Times New Roman" w:cs="Times New Roman"/>
          <w:b/>
          <w:sz w:val="22"/>
        </w:rPr>
      </w:pPr>
      <w:r>
        <w:rPr>
          <w:rFonts w:cs="Times New Roman"/>
          <w:b/>
          <w:sz w:val="22"/>
        </w:rPr>
      </w:r>
    </w:p>
    <w:p>
      <w:pPr>
        <w:pStyle w:val="Normal"/>
        <w:ind w:hanging="1440" w:start="1440" w:end="0"/>
        <w:rPr>
          <w:sz w:val="22"/>
        </w:rPr>
      </w:pPr>
      <w:r>
        <w:rPr>
          <w:sz w:val="22"/>
        </w:rPr>
      </w:r>
    </w:p>
    <w:p>
      <w:pPr>
        <w:pStyle w:val="Normal"/>
        <w:ind w:hanging="1440" w:start="1440" w:end="0"/>
        <w:rPr>
          <w:sz w:val="22"/>
        </w:rPr>
      </w:pPr>
      <w:r>
        <w:rPr>
          <w:sz w:val="22"/>
        </w:rPr>
      </w:r>
    </w:p>
    <w:p>
      <w:pPr>
        <w:pStyle w:val="Normal"/>
        <w:ind w:hanging="1440" w:start="1440" w:end="0"/>
        <w:rPr/>
      </w:pPr>
      <w:r>
        <w:rPr/>
      </w:r>
    </w:p>
    <w:sectPr>
      <w:headerReference w:type="default" r:id="rId5"/>
      <w:footerReference w:type="default" r:id="rId6"/>
      <w:type w:val="nextPage"/>
      <w:pgSz w:w="12240" w:h="15840"/>
      <w:pgMar w:left="1195" w:right="1195" w:gutter="0" w:header="806" w:top="862" w:footer="806" w:bottom="86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rPr>
    </w:pPr>
    <w:r>
      <w:rPr>
        <w:sz w:val="23"/>
      </w:rPr>
      <w:fldChar w:fldCharType="begin"/>
    </w:r>
    <w:r>
      <w:rPr>
        <w:sz w:val="23"/>
      </w:rPr>
      <w:instrText xml:space="preserve"> PAGE </w:instrText>
    </w:r>
    <w:r>
      <w:rPr>
        <w:sz w:val="23"/>
      </w:rPr>
      <w:fldChar w:fldCharType="separate"/>
    </w:r>
    <w:r>
      <w:rPr>
        <w:sz w:val="23"/>
      </w:rPr>
      <w:t>0</w:t>
    </w:r>
    <w:r>
      <w:rPr>
        <w:sz w:val="23"/>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20" w:leader="none"/>
        <w:tab w:val="right" w:pos="9840" w:leader="none"/>
      </w:tabs>
      <w:ind w:end="360"/>
      <w:rPr>
        <w:sz w:val="23"/>
      </w:rPr>
    </w:pPr>
    <w:r>
      <w:rPr>
        <w:sz w:val="23"/>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83515" cy="172720"/>
              <wp:effectExtent l="0" t="0" r="0" b="0"/>
              <wp:wrapSquare wrapText="bothSides"/>
              <wp:docPr id="2" name="Frame1"/>
              <a:graphic xmlns:a="http://schemas.openxmlformats.org/drawingml/2006/main">
                <a:graphicData uri="http://schemas.microsoft.com/office/word/2010/wordprocessingShape">
                  <wps:wsp>
                    <wps:cNvSpPr txBox="1"/>
                    <wps:spPr>
                      <a:xfrm>
                        <a:off x="0" y="0"/>
                        <a:ext cx="18351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6pt;mso-wrap-distance-left:0pt;mso-wrap-distance-right:0pt;mso-wrap-distance-top:0pt;mso-wrap-distance-bottom:0pt;margin-top:0.05pt;mso-position-vertical-relative:text;margin-left:239.0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jc w:val="both"/>
      <w:rPr>
        <w:sz w:val="12"/>
      </w:rPr>
    </w:pPr>
    <w:r>
      <w:rPr>
        <w:sz w:val="12"/>
      </w:rPr>
      <w:t>ENRON TRANSPORTATION &amp; STORAGE</w:t>
    </w:r>
  </w:p>
  <w:p>
    <w:pPr>
      <w:pStyle w:val="Normal"/>
      <w:tabs>
        <w:tab w:val="clear" w:pos="720"/>
        <w:tab w:val="left" w:pos="-720" w:leader="none"/>
      </w:tabs>
      <w:jc w:val="both"/>
      <w:rPr>
        <w:sz w:val="12"/>
      </w:rPr>
    </w:pPr>
    <w:r>
      <w:rPr>
        <w:sz w:val="12"/>
      </w:rPr>
      <w:t>Monthly Certificate Status Report</w:t>
    </w:r>
  </w:p>
  <w:p>
    <w:pPr>
      <w:pStyle w:val="Normal"/>
      <w:tabs>
        <w:tab w:val="clear" w:pos="720"/>
        <w:tab w:val="left" w:pos="-720" w:leader="none"/>
      </w:tabs>
      <w:jc w:val="both"/>
      <w:rPr>
        <w:sz w:val="19"/>
      </w:rPr>
    </w:pPr>
    <w:r>
      <w:rPr>
        <w:sz w:val="12"/>
      </w:rPr>
      <w:t>June 14,  2001</w:t>
    </w:r>
  </w:p>
  <w:p>
    <w:pPr>
      <w:pStyle w:val="Normal"/>
      <w:tabs>
        <w:tab w:val="clear" w:pos="720"/>
        <w:tab w:val="left" w:pos="-720" w:leader="none"/>
      </w:tabs>
      <w:spacing w:lineRule="exact" w:line="1" w:before="0" w:after="480"/>
      <w:jc w:val="both"/>
      <w:rPr>
        <w:sz w:val="19"/>
      </w:rPr>
    </w:pPr>
    <w:r>
      <w:rPr>
        <w:sz w:val="19"/>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288"/>
        </w:tabs>
        <w:ind w:start="1728" w:hanging="288"/>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jc w:val="center"/>
      <w:outlineLvl w:val="0"/>
    </w:pPr>
    <w:rPr>
      <w:rFonts w:ascii="Courier" w:hAnsi="Courier" w:cs="Courier"/>
      <w:b/>
      <w:kern w:val="2"/>
      <w:sz w:val="28"/>
    </w:rPr>
  </w:style>
  <w:style w:type="paragraph" w:styleId="Heading2">
    <w:name w:val="heading 2"/>
    <w:basedOn w:val="Normal"/>
    <w:next w:val="Normal"/>
    <w:qFormat/>
    <w:pPr>
      <w:keepNext w:val="true"/>
      <w:numPr>
        <w:ilvl w:val="1"/>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1"/>
    </w:pPr>
    <w:rPr>
      <w:color w:val="000000"/>
      <w:sz w:val="22"/>
    </w:rPr>
  </w:style>
  <w:style w:type="paragraph" w:styleId="Heading3">
    <w:name w:val="heading 3"/>
    <w:basedOn w:val="Normal"/>
    <w:next w:val="Normal"/>
    <w:qFormat/>
    <w:pPr>
      <w:keepNext w:val="true"/>
      <w:numPr>
        <w:ilvl w:val="2"/>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both"/>
      <w:outlineLvl w:val="2"/>
    </w:pPr>
    <w:rPr>
      <w:rFonts w:ascii="Courier New" w:hAnsi="Courier New" w:cs="Courier New"/>
      <w:b/>
      <w:sz w:val="19"/>
    </w:rPr>
  </w:style>
  <w:style w:type="paragraph" w:styleId="Heading4">
    <w:name w:val="heading 4"/>
    <w:basedOn w:val="Normal"/>
    <w:next w:val="Normal"/>
    <w:qFormat/>
    <w:pPr>
      <w:keepNext w:val="true"/>
      <w:numPr>
        <w:ilvl w:val="3"/>
        <w:numId w:val="1"/>
      </w:numP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0" w:start="1200" w:end="480"/>
      <w:jc w:val="both"/>
      <w:outlineLvl w:val="3"/>
    </w:pPr>
    <w:rPr>
      <w:b/>
      <w:sz w:val="17"/>
    </w:rPr>
  </w:style>
  <w:style w:type="paragraph" w:styleId="Heading5">
    <w:name w:val="heading 5"/>
    <w:basedOn w:val="Normal"/>
    <w:next w:val="Normal"/>
    <w:qFormat/>
    <w:pPr>
      <w:keepNext w:val="true"/>
      <w:numPr>
        <w:ilvl w:val="4"/>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4"/>
    </w:pPr>
    <w:rPr>
      <w:sz w:val="22"/>
    </w:rPr>
  </w:style>
  <w:style w:type="paragraph" w:styleId="Heading6">
    <w:name w:val="heading 6"/>
    <w:basedOn w:val="Normal"/>
    <w:next w:val="Normal"/>
    <w:qFormat/>
    <w:pPr>
      <w:keepNext w:val="true"/>
      <w:numPr>
        <w:ilvl w:val="5"/>
        <w:numId w:val="1"/>
      </w:numPr>
      <w:jc w:val="center"/>
      <w:outlineLvl w:val="5"/>
    </w:pPr>
    <w:rPr>
      <w:rFonts w:ascii="Courier" w:hAnsi="Courier" w:cs="Courier"/>
      <w:sz w:val="22"/>
    </w:rPr>
  </w:style>
  <w:style w:type="paragraph" w:styleId="Heading7">
    <w:name w:val="heading 7"/>
    <w:basedOn w:val="Normal"/>
    <w:next w:val="Normal"/>
    <w:qFormat/>
    <w:pPr>
      <w:keepNext w:val="true"/>
      <w:numPr>
        <w:ilvl w:val="6"/>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6"/>
    </w:pPr>
    <w:rPr>
      <w:rFonts w:ascii="Courier New" w:hAnsi="Courier New" w:cs="Courier New"/>
      <w:b/>
      <w:sz w:val="24"/>
      <w:u w:val="single"/>
    </w:rPr>
  </w:style>
  <w:style w:type="paragraph" w:styleId="Heading8">
    <w:name w:val="heading 8"/>
    <w:basedOn w:val="Normal"/>
    <w:next w:val="Normal"/>
    <w:qFormat/>
    <w:pPr>
      <w:keepNext w:val="true"/>
      <w:numPr>
        <w:ilvl w:val="7"/>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7"/>
    </w:pPr>
    <w:rPr>
      <w:rFonts w:ascii="Courier New" w:hAnsi="Courier New" w:cs="Courier New"/>
      <w:b/>
      <w:sz w:val="24"/>
    </w:rPr>
  </w:style>
  <w:style w:type="paragraph" w:styleId="Heading9">
    <w:name w:val="heading 9"/>
    <w:basedOn w:val="Normal"/>
    <w:next w:val="Normal"/>
    <w:qFormat/>
    <w:pPr>
      <w:keepNext w:val="true"/>
      <w:numPr>
        <w:ilvl w:val="8"/>
        <w:numId w:val="1"/>
      </w:numPr>
      <w:tabs>
        <w:tab w:val="left" w:pos="-720" w:leader="none"/>
        <w:tab w:val="left" w:pos="0" w:leader="none"/>
        <w:tab w:val="left" w:pos="720" w:leader="none"/>
        <w:tab w:val="left" w:pos="1440" w:leader="none"/>
        <w:tab w:val="left" w:pos="2160" w:leader="none"/>
        <w:tab w:val="left" w:pos="5760" w:leader="none"/>
      </w:tabs>
      <w:jc w:val="center"/>
      <w:outlineLvl w:val="8"/>
    </w:pPr>
    <w:rPr>
      <w:rFonts w:ascii="Courier New" w:hAnsi="Courier New" w:cs="Courier New"/>
      <w:b/>
      <w:sz w:val="24"/>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widowControl w:val="false"/>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850" w:leader="none"/>
      </w:tabs>
      <w:spacing w:before="360" w:after="0"/>
    </w:pPr>
    <w:rPr>
      <w:rFonts w:ascii="Arial" w:hAnsi="Arial" w:cs="Arial"/>
      <w:b/>
      <w:caps/>
      <w:sz w:val="24"/>
    </w:rPr>
  </w:style>
  <w:style w:type="paragraph" w:styleId="BodyTextIndent2">
    <w:name w:val="Body Text Indent 2"/>
    <w:basedOn w:val="Normal"/>
    <w:qFormat/>
    <w:pPr>
      <w:tabs>
        <w:tab w:val="left" w:pos="-720" w:leader="none"/>
        <w:tab w:val="left" w:pos="0" w:leader="none"/>
        <w:tab w:val="left" w:pos="720" w:leader="none"/>
        <w:tab w:val="left" w:pos="1440" w:leader="none"/>
        <w:tab w:val="left" w:pos="2160" w:leader="none"/>
        <w:tab w:val="left" w:pos="5760" w:leader="none"/>
      </w:tabs>
      <w:ind w:hanging="1440" w:start="1440" w:end="0"/>
      <w:jc w:val="both"/>
    </w:pPr>
    <w:rPr>
      <w:rFonts w:ascii="Courier New" w:hAnsi="Courier New" w:cs="Courier New"/>
      <w:b/>
      <w:sz w:val="19"/>
    </w:rPr>
  </w:style>
  <w:style w:type="paragraph" w:styleId="BodyTextIndent3">
    <w:name w:val="Body Text Indent 3"/>
    <w:basedOn w:val="Normal"/>
    <w:qFormat/>
    <w:pPr>
      <w:tabs>
        <w:tab w:val="left" w:pos="-720" w:leader="none"/>
        <w:tab w:val="left" w:pos="720" w:leader="none"/>
        <w:tab w:val="left" w:pos="1440" w:leader="none"/>
        <w:tab w:val="left" w:pos="2160" w:leader="none"/>
        <w:tab w:val="left" w:pos="5760" w:leader="none"/>
      </w:tabs>
      <w:ind w:hanging="0" w:start="1440" w:end="0"/>
      <w:jc w:val="both"/>
    </w:pPr>
    <w:rPr>
      <w:rFonts w:ascii="Courier New" w:hAnsi="Courier New" w:cs="Courier New"/>
      <w:sz w:val="19"/>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rFonts w:ascii="Courier New" w:hAnsi="Courier New" w:cs="Courier New"/>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center" w:pos="4920" w:leader="none"/>
      </w:tabs>
      <w:ind w:hanging="0" w:start="720" w:end="0"/>
      <w:jc w:val="both"/>
    </w:pPr>
    <w:rPr>
      <w:sz w:val="22"/>
    </w:rPr>
  </w:style>
  <w:style w:type="paragraph" w:styleId="FootnoteText">
    <w:name w:val="footnote text"/>
    <w:basedOn w:val="Normal"/>
    <w:pPr>
      <w:widowControl w:val="false"/>
    </w:pPr>
    <w:rPr>
      <w:sz w:val="24"/>
    </w:rPr>
  </w:style>
  <w:style w:type="paragraph" w:styleId="Subject">
    <w:name w:val="Subject"/>
    <w:basedOn w:val="Normal"/>
    <w:qFormat/>
    <w:pPr>
      <w:widowControl w:val="false"/>
    </w:pPr>
    <w:rPr>
      <w:rFonts w:ascii="Arial" w:hAnsi="Arial" w:cs="Arial"/>
    </w:rPr>
  </w:style>
  <w:style w:type="paragraph" w:styleId="Date">
    <w:name w:val="Date"/>
    <w:basedOn w:val="Normal"/>
    <w:qFormat/>
    <w:pPr>
      <w:widowControl w:val="false"/>
    </w:pPr>
    <w:rPr>
      <w:rFonts w:ascii="Arial" w:hAnsi="Arial" w:cs="Arial"/>
    </w:rPr>
  </w:style>
  <w:style w:type="paragraph" w:styleId="To">
    <w:name w:val="To"/>
    <w:basedOn w:val="Normal"/>
    <w:qFormat/>
    <w:pPr>
      <w:widowControl w:val="false"/>
    </w:pPr>
    <w:rPr>
      <w:rFonts w:ascii="Arial" w:hAnsi="Arial" w:cs="Arial"/>
    </w:rPr>
  </w:style>
  <w:style w:type="paragraph" w:styleId="From">
    <w:name w:val="From"/>
    <w:basedOn w:val="Normal"/>
    <w:qFormat/>
    <w:pPr>
      <w:widowControl w:val="false"/>
    </w:pPr>
    <w:rPr>
      <w:rFonts w:ascii="Arial" w:hAnsi="Arial" w:cs="Arial"/>
    </w:rPr>
  </w:style>
  <w:style w:type="paragraph" w:styleId="Body">
    <w:name w:val="Body"/>
    <w:basedOn w:val="Normal"/>
    <w:qFormat/>
    <w:pPr>
      <w:widowControl w:val="false"/>
      <w:ind w:hanging="0" w:start="72" w:end="0"/>
    </w:pPr>
    <w:rPr>
      <w:rFonts w:ascii="Arial" w:hAnsi="Arial" w:cs="Arial"/>
      <w:color w:val="000080"/>
    </w:rPr>
  </w:style>
  <w:style w:type="paragraph" w:styleId="Department">
    <w:name w:val="Department"/>
    <w:basedOn w:val="Normal"/>
    <w:qFormat/>
    <w:pPr>
      <w:widowControl w:val="false"/>
    </w:pPr>
    <w:rPr>
      <w:rFonts w:ascii="Arial" w:hAnsi="Arial" w:cs="Arial"/>
    </w:rPr>
  </w:style>
  <w:style w:type="paragraph" w:styleId="BlockText">
    <w:name w:val="Block Text"/>
    <w:basedOn w:val="Normal"/>
    <w:qFormat/>
    <w:pPr>
      <w:tabs>
        <w:tab w:val="clear" w:pos="720"/>
        <w:tab w:val="left" w:pos="-240" w:leader="none"/>
        <w:tab w:val="left" w:pos="480" w:leader="none"/>
        <w:tab w:val="left" w:pos="1200" w:leader="none"/>
        <w:tab w:val="left" w:pos="1920" w:leader="none"/>
        <w:tab w:val="left" w:pos="243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0" w:start="480" w:end="48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1.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2001-06-15T18:52:00Z</dcterms:created>
  <dc:creator>Enron</dc:creator>
  <dc:description/>
  <dc:language>en-CA</dc:language>
  <cp:lastModifiedBy>jcall</cp:lastModifiedBy>
  <cp:lastPrinted>2001-06-14T14:20:00Z</cp:lastPrinted>
  <dcterms:modified xsi:type="dcterms:W3CDTF">2001-06-15T18:52:00Z</dcterms:modified>
  <cp:revision>2</cp:revision>
  <dc:subject/>
  <dc:title>E T &amp; S</dc:title>
</cp:coreProperties>
</file>