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JOHN RANDAL ROBERTS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15 Sundown Parkway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Austin, Texas 78746</w:t>
      </w:r>
    </w:p>
    <w:p>
      <w:pPr>
        <w:pStyle w:val="Normal"/>
        <w:pBdr>
          <w:bottom w:val="sing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512-306-0828 Home</w:t>
      </w:r>
    </w:p>
    <w:p>
      <w:pPr>
        <w:pStyle w:val="Normal"/>
        <w:pBdr>
          <w:bottom w:val="sing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512-923-7916 Mobile</w:t>
      </w:r>
    </w:p>
    <w:p>
      <w:pPr>
        <w:pStyle w:val="Normal"/>
        <w:pBdr>
          <w:bottom w:val="single" w:sz="4" w:space="1" w:color="000000"/>
        </w:pBdr>
        <w:jc w:val="center"/>
        <w:rPr>
          <w:b/>
          <w:sz w:val="24"/>
        </w:rPr>
      </w:pPr>
      <w:hyperlink r:id="rId2">
        <w:r>
          <w:rPr>
            <w:rStyle w:val="Hyperlink"/>
            <w:b/>
            <w:sz w:val="24"/>
          </w:rPr>
          <w:t>jrandalr@swbell.net</w:t>
        </w:r>
      </w:hyperlink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BUSINESS SUMMARY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Seasoned Executive</w:t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Heading5"/>
        <w:ind w:hanging="0" w:start="0"/>
        <w:rPr>
          <w:b/>
          <w:bCs/>
        </w:rPr>
      </w:pPr>
      <w:r>
        <w:rPr>
          <w:b/>
          <w:bCs/>
        </w:rPr>
        <w:t>Business Builder, National Markets</w:t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Marketing Driven</w:t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Bottom Line Orientation</w:t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Co-Founder of Two Start-ups</w:t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PROFESSIONAL EXPERIENCE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b/>
          <w:bCs/>
          <w:sz w:val="24"/>
        </w:rPr>
        <w:t>Private Investor</w:t>
      </w:r>
      <w:r>
        <w:rPr>
          <w:sz w:val="24"/>
        </w:rPr>
        <w:t xml:space="preserve"> </w:t>
        <w:tab/>
        <w:tab/>
        <w:tab/>
        <w:tab/>
        <w:tab/>
        <w:tab/>
        <w:tab/>
        <w:tab/>
      </w:r>
      <w:r>
        <w:rPr>
          <w:b/>
          <w:bCs/>
          <w:sz w:val="24"/>
        </w:rPr>
        <w:t>1998-Present</w:t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Established a quantative equity trading system, which resulted inannualized return of 72% for 1999 and 43% year to date return for the year 2000.</w:t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Presented marketing consulting agreement to eCustomers.com and IBT-Technologies.com.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/>
      </w:pPr>
      <w:r>
        <w:rPr/>
        <w:t>Amherst Securities Group Inc., Houston, Texas</w:t>
        <w:tab/>
        <w:tab/>
        <w:tab/>
        <w:tab/>
        <w:t>1993-1998</w:t>
      </w:r>
    </w:p>
    <w:p>
      <w:pPr>
        <w:pStyle w:val="Heading3"/>
        <w:ind w:hanging="0" w:start="0"/>
        <w:rPr>
          <w:b/>
          <w:bCs/>
        </w:rPr>
      </w:pPr>
      <w:r>
        <w:rPr>
          <w:b/>
          <w:bCs/>
        </w:rPr>
        <w:t>Founding Partner and Investor</w:t>
      </w:r>
    </w:p>
    <w:p>
      <w:pPr>
        <w:pStyle w:val="BodyText3"/>
        <w:rPr/>
      </w:pPr>
      <w:r>
        <w:rPr/>
        <w:t>Privately held financial service company specializing in institutional fixed income sales.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>Annual revenues of  $18-20MM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Traded securities with institutional investors, mutual fund managers and money managers.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Negotiated transactional agreements with financial institutions.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Defined annual marketing and revenue goals, prepared financial and product forecasts and analyzed market trends.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Generated sales of $630MM with income of  $4.57MM.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Company Book Value currently exceeds $18MM and employees 95 people.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Westcap Securities Corporation, Houston, Texas</w:t>
        <w:tab/>
        <w:tab/>
        <w:tab/>
        <w:tab/>
        <w:t>1992-1993</w:t>
      </w:r>
    </w:p>
    <w:p>
      <w:pPr>
        <w:pStyle w:val="BodyText"/>
        <w:rPr>
          <w:b/>
          <w:bCs/>
        </w:rPr>
      </w:pPr>
      <w:r>
        <w:rPr>
          <w:b/>
          <w:bCs/>
        </w:rPr>
        <w:t>Vice President</w:t>
      </w:r>
    </w:p>
    <w:p>
      <w:pPr>
        <w:pStyle w:val="BodyText"/>
        <w:rPr>
          <w:b/>
          <w:bCs/>
        </w:rPr>
      </w:pPr>
      <w:r>
        <w:rPr>
          <w:b/>
          <w:bCs/>
        </w:rPr>
        <w:t>Subsidiary of National Western Life Insurance Company specializing in fixed income securities.</w:t>
      </w:r>
    </w:p>
    <w:p>
      <w:pPr>
        <w:pStyle w:val="BodyText"/>
        <w:rPr>
          <w:b/>
          <w:bCs/>
        </w:rPr>
      </w:pPr>
      <w:r>
        <w:rPr>
          <w:b/>
          <w:bCs/>
        </w:rPr>
        <w:t>Annual revenues of $60MM</w:t>
      </w:r>
    </w:p>
    <w:p>
      <w:pPr>
        <w:pStyle w:val="BodyText"/>
        <w:numPr>
          <w:ilvl w:val="0"/>
          <w:numId w:val="11"/>
        </w:numPr>
        <w:tabs>
          <w:tab w:val="left" w:pos="720" w:leader="none"/>
        </w:tabs>
        <w:ind w:hanging="360" w:start="720" w:end="0"/>
        <w:rPr/>
      </w:pPr>
      <w:r>
        <w:rPr/>
        <w:t>Developed client base of national brokers which included Goldman Sachs Asset Management, Value Line, Piper Capital Management and Fortis.</w:t>
      </w:r>
    </w:p>
    <w:p>
      <w:pPr>
        <w:pStyle w:val="BodyText"/>
        <w:numPr>
          <w:ilvl w:val="0"/>
          <w:numId w:val="4"/>
        </w:numPr>
        <w:tabs>
          <w:tab w:val="clear" w:pos="720"/>
        </w:tabs>
        <w:ind w:hanging="360" w:start="720" w:end="0"/>
        <w:rPr>
          <w:b/>
        </w:rPr>
      </w:pPr>
      <w:r>
        <w:rPr/>
        <w:t>Created and implemented a telemarketing program aimed at money managers and mutual fund managers that resulted in sales of $55MM and income of $540K in a six-month period.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First Investors Financial Services Inc., Houston, Texas</w:t>
        <w:tab/>
        <w:tab/>
        <w:tab/>
        <w:t>1989-1992</w:t>
      </w:r>
    </w:p>
    <w:p>
      <w:pPr>
        <w:pStyle w:val="BodyText"/>
        <w:rPr>
          <w:b/>
          <w:bCs/>
        </w:rPr>
      </w:pPr>
      <w:r>
        <w:rPr>
          <w:b/>
          <w:bCs/>
        </w:rPr>
        <w:t>CEO and Co-Founder</w:t>
      </w:r>
    </w:p>
    <w:p>
      <w:pPr>
        <w:pStyle w:val="BodyText"/>
        <w:rPr>
          <w:b/>
          <w:bCs/>
        </w:rPr>
      </w:pPr>
      <w:r>
        <w:rPr>
          <w:b/>
          <w:bCs/>
        </w:rPr>
        <w:t>Publicly traded company, which specializes in indirect lending in automobile finance.</w:t>
      </w:r>
    </w:p>
    <w:p>
      <w:pPr>
        <w:pStyle w:val="BodyText"/>
        <w:rPr>
          <w:b/>
          <w:bCs/>
        </w:rPr>
      </w:pPr>
      <w:r>
        <w:rPr>
          <w:b/>
          <w:bCs/>
        </w:rPr>
        <w:t>Annual Revenues of $40MM</w:t>
      </w:r>
    </w:p>
    <w:p>
      <w:pPr>
        <w:pStyle w:val="BodyText"/>
        <w:numPr>
          <w:ilvl w:val="0"/>
          <w:numId w:val="3"/>
        </w:numPr>
        <w:ind w:hanging="0" w:start="360" w:end="0"/>
        <w:rPr/>
      </w:pPr>
      <w:r>
        <w:rPr/>
        <w:t>Created startup by raising capital and identifying key personnel.</w:t>
      </w:r>
    </w:p>
    <w:p>
      <w:pPr>
        <w:pStyle w:val="BodyText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Started automobile finance company, which provided customized consumer loans to qualified buyers. </w:t>
      </w:r>
    </w:p>
    <w:p>
      <w:pPr>
        <w:pStyle w:val="BodyText"/>
        <w:numPr>
          <w:ilvl w:val="0"/>
          <w:numId w:val="8"/>
        </w:numPr>
        <w:tabs>
          <w:tab w:val="left" w:pos="270" w:leader="none"/>
          <w:tab w:val="left" w:pos="720" w:leader="none"/>
        </w:tabs>
        <w:ind w:hanging="360" w:start="720" w:end="0"/>
        <w:rPr>
          <w:b/>
        </w:rPr>
      </w:pPr>
      <w:r>
        <w:rPr/>
        <w:t>Analyzed budgets, prepared forecasts and reviewed collection reports for General Electric.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b/>
        </w:rPr>
      </w:pPr>
      <w:r>
        <w:rPr/>
        <w:t>Initiated and launched national marketing program for selling loan packages to banks and savings and loans.</w:t>
      </w:r>
    </w:p>
    <w:p>
      <w:pPr>
        <w:pStyle w:val="BodyText"/>
        <w:numPr>
          <w:ilvl w:val="0"/>
          <w:numId w:val="8"/>
        </w:numPr>
        <w:ind w:hanging="0" w:start="360" w:end="0"/>
        <w:rPr>
          <w:b/>
        </w:rPr>
      </w:pPr>
      <w:r>
        <w:rPr/>
        <w:t xml:space="preserve">Recruited managers to facilitate the loan application and approval process.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Marcus Stowell &amp; Beye, Houston Texas</w:t>
        <w:tab/>
        <w:tab/>
        <w:tab/>
        <w:tab/>
        <w:tab/>
        <w:t>1986-1989</w:t>
      </w:r>
    </w:p>
    <w:p>
      <w:pPr>
        <w:pStyle w:val="BodyText"/>
        <w:rPr>
          <w:b/>
          <w:bCs/>
        </w:rPr>
      </w:pPr>
      <w:r>
        <w:rPr>
          <w:b/>
          <w:bCs/>
        </w:rPr>
        <w:t>Vice President</w:t>
      </w:r>
    </w:p>
    <w:p>
      <w:pPr>
        <w:pStyle w:val="BodyText"/>
        <w:rPr>
          <w:b/>
          <w:bCs/>
        </w:rPr>
      </w:pPr>
      <w:r>
        <w:rPr>
          <w:b/>
          <w:bCs/>
        </w:rPr>
        <w:t>Institutional Fixed Income Sales</w:t>
      </w:r>
    </w:p>
    <w:p>
      <w:pPr>
        <w:pStyle w:val="BodyText"/>
        <w:rPr>
          <w:b/>
          <w:bCs/>
        </w:rPr>
      </w:pPr>
      <w:r>
        <w:rPr>
          <w:b/>
          <w:bCs/>
        </w:rPr>
        <w:t>Privately held company that specialized in the emerging mortgage-backed securities market.</w:t>
      </w:r>
    </w:p>
    <w:p>
      <w:pPr>
        <w:pStyle w:val="BodyText"/>
        <w:numPr>
          <w:ilvl w:val="0"/>
          <w:numId w:val="10"/>
        </w:numPr>
        <w:tabs>
          <w:tab w:val="left" w:pos="720" w:leader="none"/>
          <w:tab w:val="left" w:pos="1170" w:leader="none"/>
        </w:tabs>
        <w:ind w:hanging="360" w:start="720" w:end="0"/>
        <w:rPr/>
      </w:pPr>
      <w:r>
        <w:rPr/>
        <w:t>Created and implemented a national telemarketing program aimed at banks, foundations and universities.  This program resulted in sales of $307MM and income of  $2.4MM.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 xml:space="preserve"> 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EDUCATION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University of Iowa, Bachelor of Business Administration, Majoring in Finance,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May 1975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 w:val="false"/>
          <w:sz w:val="28"/>
        </w:rPr>
      </w:pPr>
      <w:r>
        <w:rPr>
          <w:sz w:val="28"/>
        </w:rPr>
        <w:t>PROFESSIONAL LICENSES</w:t>
      </w:r>
    </w:p>
    <w:p>
      <w:pPr>
        <w:pStyle w:val="Heading4"/>
        <w:ind w:hanging="0" w:start="0"/>
        <w:rPr/>
      </w:pPr>
      <w:r>
        <w:rPr/>
        <w:t>Securities License Series 7 &amp; 63</w:t>
      </w:r>
    </w:p>
    <w:sectPr>
      <w:footerReference w:type="default" r:id="rId3"/>
      <w:type w:val="nextPage"/>
      <w:pgSz w:w="12240" w:h="15840"/>
      <w:pgMar w:left="1152" w:right="1152" w:gutter="0" w:header="0" w:top="1728" w:footer="720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45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200"/>
        </w:tabs>
        <w:ind w:start="12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  <w:sz w:val="24"/>
    </w:rPr>
  </w:style>
  <w:style w:type="paragraph" w:styleId="BodyText3">
    <w:name w:val="Body Text 3"/>
    <w:basedOn w:val="Normal"/>
    <w:qFormat/>
    <w:pPr/>
    <w:rPr>
      <w:b/>
      <w:bCs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randalr@swbell.ne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2000-09-08T10:25:00Z</dcterms:created>
  <dc:creator>NATALIE THOMAS</dc:creator>
  <dc:description/>
  <dc:language>en-CA</dc:language>
  <cp:lastModifiedBy>John Roberts</cp:lastModifiedBy>
  <cp:lastPrinted>2000-09-08T07:54:00Z</cp:lastPrinted>
  <dcterms:modified xsi:type="dcterms:W3CDTF">2000-09-23T00:46:00Z</dcterms:modified>
  <cp:revision>11</cp:revision>
  <dc:subject/>
  <dc:title>JOHN RANDALL ROBERTS</dc:title>
</cp:coreProperties>
</file>