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At Enron Net Works, it has become clear that we have a tremendous opportunity to utilize our unique strengths, skills and new business efforts across an entire new set of opportunities being created in the private equity markets.  Because of this, we have reorganized the Enron Net Works Investments Group with the view to leveraging the group better across strategic opportunities in the eCommerce and technology space, and within Enron.</w:t>
      </w:r>
    </w:p>
    <w:p>
      <w:pPr>
        <w:pStyle w:val="Normal"/>
        <w:rPr/>
      </w:pPr>
      <w:r>
        <w:rPr/>
      </w:r>
    </w:p>
    <w:p>
      <w:pPr>
        <w:pStyle w:val="Normal"/>
        <w:rPr/>
      </w:pPr>
      <w:r>
        <w:rPr/>
        <w:t>Effective immediately, Jay Fitzgerald will take responsibility for setting ENW’s investment strategy and the implementation of that strategy.  Reporting to him in this new role will be Steve Horn and his venture investing group.  Further, Alan Sommer will be joining Jay’s team to focus on developing new market opportunities, with a focus on working with the various domestic and international Enron business units to develop eCommerce-related businesses and strategies.</w:t>
      </w:r>
    </w:p>
    <w:p>
      <w:pPr>
        <w:pStyle w:val="Normal"/>
        <w:rPr/>
      </w:pPr>
      <w:r>
        <w:rPr/>
      </w:r>
    </w:p>
    <w:p>
      <w:pPr>
        <w:pStyle w:val="Normal"/>
        <w:rPr/>
      </w:pPr>
      <w:r>
        <w:rPr/>
        <w:t xml:space="preserve">Jay will be working both out of the New York and Houston offices in his new role, and can be reached at </w:t>
      </w:r>
      <w:hyperlink r:id="rId2">
        <w:r>
          <w:rPr>
            <w:rStyle w:val="Hyperlink"/>
          </w:rPr>
          <w:t>jay@enron.com</w:t>
        </w:r>
      </w:hyperlink>
      <w:r>
        <w:rPr/>
        <w:t xml:space="preserve"> or by phone at either (212) 702-3934 or (713) 853-9914.</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y@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2000-07-13T19:30:00Z</dcterms:created>
  <dc:creator>jfitzge</dc:creator>
  <dc:description/>
  <dc:language>en-CA</dc:language>
  <cp:lastModifiedBy>jfitzge</cp:lastModifiedBy>
  <dcterms:modified xsi:type="dcterms:W3CDTF">2000-07-13T19:56:00Z</dcterms:modified>
  <cp:revision>2</cp:revision>
  <dc:subject/>
  <dc:title>At Enron Net Works, it has become clear that we have a tremendous opportunity to utilize our unique strengths and skills across an entire new set of opportunities being created in the private equity markets</dc:title>
</cp:coreProperties>
</file>