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b/>
          <w:sz w:val="36"/>
        </w:rPr>
        <w:tab/>
        <w:tab/>
        <w:tab/>
      </w:r>
      <w:r>
        <w:rPr>
          <w:b/>
          <w:sz w:val="40"/>
        </w:rPr>
        <w:t>Paul L. Bryan Mineral Trust</w:t>
      </w:r>
    </w:p>
    <w:p>
      <w:pPr>
        <w:pStyle w:val="Normal"/>
        <w:bidi w:val="0"/>
        <w:ind w:hanging="0" w:start="0" w:end="0"/>
        <w:jc w:val="start"/>
        <w:rPr>
          <w:b/>
          <w:sz w:val="28"/>
        </w:rPr>
      </w:pPr>
      <w:r>
        <w:rPr>
          <w:b/>
          <w:sz w:val="28"/>
        </w:rPr>
        <w:tab/>
        <w:tab/>
        <w:tab/>
        <w:t xml:space="preserve">           Richard H. Bryan, Trustee   </w:t>
      </w:r>
    </w:p>
    <w:p>
      <w:pPr>
        <w:pStyle w:val="Normal"/>
        <w:bidi w:val="0"/>
        <w:ind w:hanging="0" w:start="0" w:end="0"/>
        <w:jc w:val="start"/>
        <w:rPr>
          <w:b/>
          <w:sz w:val="28"/>
        </w:rPr>
      </w:pPr>
      <w:r>
        <w:rPr>
          <w:b/>
          <w:sz w:val="28"/>
        </w:rPr>
        <w:tab/>
        <w:tab/>
        <w:tab/>
        <w:t xml:space="preserve">  6110 Barfield Road  Atlanta, GA 30328</w:t>
      </w:r>
    </w:p>
    <w:p>
      <w:pPr>
        <w:pStyle w:val="Normal"/>
        <w:bidi w:val="0"/>
        <w:ind w:hanging="0" w:start="0" w:end="0"/>
        <w:jc w:val="start"/>
        <w:rPr>
          <w:b/>
          <w:sz w:val="28"/>
        </w:rPr>
      </w:pPr>
      <w:r>
        <w:rPr>
          <w:b/>
          <w:sz w:val="28"/>
        </w:rPr>
        <w:tab/>
        <w:tab/>
        <w:tab/>
        <w:t xml:space="preserve"> Tel:  404 252 7748     Fax:  404 252 7748</w:t>
      </w:r>
    </w:p>
    <w:p>
      <w:pPr>
        <w:pStyle w:val="Normal"/>
        <w:bidi w:val="0"/>
        <w:ind w:hanging="0" w:start="0" w:end="0"/>
        <w:jc w:val="start"/>
        <w:rPr>
          <w:b/>
          <w:sz w:val="28"/>
        </w:rPr>
      </w:pPr>
      <w:r>
        <w:rPr>
          <w:b/>
          <w:sz w:val="28"/>
        </w:rPr>
        <w:tab/>
        <w:tab/>
        <w:tab/>
        <w:t xml:space="preserve">     Email: </w:t>
      </w:r>
      <w:hyperlink r:id="rId2">
        <w:r>
          <w:rPr>
            <w:rStyle w:val="Style9"/>
            <w:color w:val="0000FF"/>
            <w:u w:val="single"/>
          </w:rPr>
          <w:t>bryan6110@email.msn.com</w:t>
        </w:r>
      </w:hyperlink>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To: John Hodge, Enron                   Sent by email</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From: Dick Bryan                            20 November 2001</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Please have the appropriate person sign below and fill in the TCO pool information.  Please fax the signed memo we discussed yesterday and this memo signed to me  at 305 534 0206 and put “room 609” as part of the address.  Hopefully, you can fax both signed pages today.</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If you or some appropriate person would fill in the blank below and sign on the signature line and send this to me by return fax, it would be greatly appreciated.</w:t>
      </w:r>
    </w:p>
    <w:p>
      <w:pPr>
        <w:pStyle w:val="Normal"/>
        <w:bidi w:val="0"/>
        <w:ind w:hanging="0" w:start="0" w:end="0"/>
        <w:jc w:val="start"/>
        <w:rPr>
          <w:b/>
          <w:sz w:val="28"/>
        </w:rPr>
      </w:pPr>
      <w:r>
        <w:rPr>
          <w:b/>
          <w:sz w:val="28"/>
        </w:rPr>
      </w:r>
    </w:p>
    <w:p>
      <w:pPr>
        <w:pStyle w:val="Normal"/>
        <w:bidi w:val="0"/>
        <w:ind w:hanging="0" w:start="0" w:end="0"/>
        <w:jc w:val="start"/>
        <w:rPr>
          <w:b/>
          <w:i/>
          <w:i/>
          <w:sz w:val="28"/>
        </w:rPr>
      </w:pPr>
      <w:r>
        <w:rPr>
          <w:b/>
          <w:i/>
          <w:sz w:val="28"/>
        </w:rPr>
        <w:t>Enron certifies that all gas delivered to the Paul L. Bryan Mineral Trust in November 2001, December 2001, and beyond will be 100% West Virginia production.  The TCO pool, that contains only WV gas, from which the gas is and will be scheduled is   _________________________________________________________________.</w:t>
      </w:r>
    </w:p>
    <w:p>
      <w:pPr>
        <w:pStyle w:val="Normal"/>
        <w:bidi w:val="0"/>
        <w:ind w:hanging="0" w:start="0" w:end="0"/>
        <w:jc w:val="start"/>
        <w:rPr>
          <w:b/>
          <w:i/>
          <w:i/>
          <w:sz w:val="28"/>
        </w:rPr>
      </w:pPr>
      <w:r>
        <w:rPr>
          <w:b/>
          <w:i/>
          <w:sz w:val="28"/>
        </w:rPr>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_________________________________________</w:t>
      </w:r>
    </w:p>
    <w:p>
      <w:pPr>
        <w:pStyle w:val="Normal"/>
        <w:bidi w:val="0"/>
        <w:ind w:hanging="0" w:start="0" w:end="0"/>
        <w:jc w:val="start"/>
        <w:rPr>
          <w:b/>
          <w:sz w:val="28"/>
        </w:rPr>
      </w:pPr>
      <w:r>
        <w:rPr>
          <w:b/>
          <w:sz w:val="28"/>
        </w:rPr>
        <w:t>Signature                                                       Date</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_________________________________________</w:t>
      </w:r>
    </w:p>
    <w:p>
      <w:pPr>
        <w:pStyle w:val="Normal"/>
        <w:bidi w:val="0"/>
        <w:ind w:hanging="0" w:start="0" w:end="0"/>
        <w:jc w:val="start"/>
        <w:rPr>
          <w:b/>
          <w:sz w:val="28"/>
        </w:rPr>
      </w:pPr>
      <w:r>
        <w:rPr>
          <w:b/>
          <w:sz w:val="28"/>
        </w:rPr>
        <w:t>Title</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t>Sincerely,</w:t>
      </w:r>
    </w:p>
    <w:p>
      <w:pPr>
        <w:pStyle w:val="Normal"/>
        <w:bidi w:val="0"/>
        <w:ind w:hanging="0" w:start="0" w:end="0"/>
        <w:jc w:val="start"/>
        <w:rPr>
          <w:b/>
          <w:sz w:val="28"/>
        </w:rPr>
      </w:pPr>
      <w:r>
        <w:rPr>
          <w:b/>
          <w:sz w:val="28"/>
        </w:rPr>
      </w:r>
    </w:p>
    <w:p>
      <w:pPr>
        <w:pStyle w:val="Normal"/>
        <w:bidi w:val="0"/>
        <w:ind w:hanging="0" w:start="0" w:end="0"/>
        <w:jc w:val="start"/>
        <w:rPr>
          <w:b/>
          <w:sz w:val="28"/>
        </w:rPr>
      </w:pPr>
      <w:r>
        <w:rPr>
          <w:b/>
          <w:sz w:val="28"/>
        </w:rPr>
      </w:r>
    </w:p>
    <w:p>
      <w:pPr>
        <w:pStyle w:val="Normal"/>
        <w:bidi w:val="0"/>
        <w:ind w:hanging="0" w:start="0" w:end="0"/>
        <w:jc w:val="start"/>
        <w:rPr/>
      </w:pPr>
      <w:r>
        <w:rPr>
          <w:b/>
          <w:sz w:val="28"/>
        </w:rPr>
        <w:t xml:space="preserve">Richard H. Bryan </w:t>
      </w:r>
    </w:p>
    <w:sectPr>
      <w:footerReference w:type="even" r:id="rId3"/>
      <w:footerReference w:type="default" r:id="rId4"/>
      <w:footerReference w:type="first" r:id="rId5"/>
      <w:type w:val="nextPage"/>
      <w:pgSz w:w="12240" w:h="15840"/>
      <w:pgMar w:left="1080" w:right="1080" w:gutter="0" w:header="0" w:top="108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ind w:hanging="0" w:start="0" w:end="0"/>
                            <w:jc w:val="start"/>
                            <w:rPr/>
                          </w:pPr>
                          <w:r>
                            <w:rPr/>
                            <w:fldChar w:fldCharType="begin"/>
                          </w:r>
                          <w:r>
                            <w:rPr/>
                            <w:instrText xml:space="preserve"> PAGE </w:instrText>
                          </w:r>
                          <w:r>
                            <w:rPr/>
                            <w:fldChar w:fldCharType="separate"/>
                          </w:r>
                          <w:r>
                            <w:rPr/>
                            <w:t>1</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49.5pt;mso-position-horizontal:center;mso-position-horizontal-relative:text">
              <v:fill opacity="0f"/>
              <v:textbox inset="0in,0in,0in,0in">
                <w:txbxContent>
                  <w:p>
                    <w:pPr>
                      <w:pStyle w:val="Normal"/>
                      <w:pBdr/>
                      <w:bidi w:val="0"/>
                      <w:ind w:hanging="0" w:start="0" w:end="0"/>
                      <w:jc w:val="start"/>
                      <w:rPr/>
                    </w:pP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ind w:hanging="0" w:start="0" w:end="0"/>
                            <w:jc w:val="start"/>
                            <w:rPr/>
                          </w:pPr>
                          <w:r>
                            <w:rPr/>
                            <w:fldChar w:fldCharType="begin"/>
                          </w:r>
                          <w:r>
                            <w:rPr/>
                            <w:instrText xml:space="preserve"> PAGE </w:instrText>
                          </w:r>
                          <w:r>
                            <w:rPr/>
                            <w:fldChar w:fldCharType="separate"/>
                          </w:r>
                          <w:r>
                            <w:rPr/>
                            <w:t>1</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49.5pt;mso-position-horizontal:center;mso-position-horizontal-relative:text">
              <v:fill opacity="0f"/>
              <v:textbox inset="0in,0in,0in,0in">
                <w:txbxContent>
                  <w:p>
                    <w:pPr>
                      <w:pStyle w:val="Normal"/>
                      <w:pBdr/>
                      <w:bidi w:val="0"/>
                      <w:ind w:hanging="0" w:start="0" w:end="0"/>
                      <w:jc w:val="start"/>
                      <w:rPr/>
                    </w:pP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SYSHYPERTEXT">
    <w:name w:val="SYS_HYPERTEXT"/>
    <w:qFormat/>
    <w:rPr>
      <w:color w:val="0000FF"/>
      <w:u w:val="single"/>
    </w:rPr>
  </w:style>
  <w:style w:type="character" w:styleId="FootnoteCharacters">
    <w:name w:val="Footnote Characters"/>
    <w:qFormat/>
    <w:rPr/>
  </w:style>
  <w:style w:type="character" w:styleId="EndnoteCharacters">
    <w:name w:val="Endnote Character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yan6110@email.ms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190</Words>
  <Characters>1331</Characters>
  <CharactersWithSpaces>1084</CharactersWithSpaces>
  <Company>Lockheed Martin Aeronautical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2001-11-20T13:51:00Z</dcterms:created>
  <dc:creator>Elaine E. Paetz</dc:creator>
  <dc:description/>
  <dc:language>en-US</dc:language>
  <cp:lastModifiedBy/>
  <dcterms:modified xsi:type="dcterms:W3CDTF">2001-11-20T13:51:00Z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Elaine E. Paetz</vt:lpwstr>
  </property>
</Properties>
</file>