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sz w:val="20"/>
          <w:szCs w:val="20"/>
        </w:rPr>
      </w:pPr>
      <w:r>
        <w:rPr>
          <w:sz w:val="20"/>
          <w:szCs w:val="20"/>
        </w:rPr>
        <w:fldChar w:fldCharType="begin"/>
      </w:r>
      <w:r>
        <w:rPr>
          <w:sz w:val="20"/>
          <w:szCs w:val="20"/>
        </w:rPr>
        <w:instrText xml:space="preserve"> DATE \@"MMMM\ d', 'yyyy" </w:instrText>
      </w:r>
      <w:r>
        <w:rPr>
          <w:sz w:val="20"/>
          <w:szCs w:val="20"/>
        </w:rPr>
        <w:fldChar w:fldCharType="separate"/>
      </w:r>
      <w:r>
        <w:rPr>
          <w:sz w:val="20"/>
          <w:szCs w:val="20"/>
        </w:rPr>
        <w:t>September 28, 2025</w:t>
      </w:r>
      <w:r>
        <w:rPr>
          <w:sz w:val="20"/>
          <w:szCs w:val="20"/>
        </w:rPr>
        <w:fldChar w:fldCharType="end"/>
      </w:r>
    </w:p>
    <w:p>
      <w:pPr>
        <w:pStyle w:val="Normal"/>
        <w:tabs>
          <w:tab w:val="clear" w:pos="720"/>
          <w:tab w:val="left" w:pos="3120" w:leader="none"/>
        </w:tabs>
        <w:jc w:val="both"/>
        <w:rPr>
          <w:sz w:val="20"/>
          <w:szCs w:val="20"/>
        </w:rPr>
      </w:pPr>
      <w:r>
        <w:rPr>
          <w:sz w:val="20"/>
          <w:szCs w:val="20"/>
        </w:rPr>
      </w:r>
    </w:p>
    <w:p>
      <w:pPr>
        <w:pStyle w:val="Normal"/>
        <w:tabs>
          <w:tab w:val="clear" w:pos="720"/>
          <w:tab w:val="left" w:pos="3120" w:leader="none"/>
        </w:tabs>
        <w:jc w:val="both"/>
        <w:rPr>
          <w:sz w:val="20"/>
          <w:szCs w:val="20"/>
        </w:rPr>
      </w:pPr>
      <w:r>
        <w:rPr>
          <w:sz w:val="20"/>
          <w:szCs w:val="20"/>
        </w:rPr>
      </w:r>
    </w:p>
    <w:p>
      <w:pPr>
        <w:pStyle w:val="Normal"/>
        <w:tabs>
          <w:tab w:val="clear" w:pos="720"/>
          <w:tab w:val="left" w:pos="3120" w:leader="none"/>
        </w:tabs>
        <w:jc w:val="both"/>
        <w:rPr>
          <w:sz w:val="20"/>
          <w:szCs w:val="20"/>
        </w:rPr>
      </w:pPr>
      <w:r>
        <w:rPr>
          <w:sz w:val="20"/>
          <w:szCs w:val="20"/>
        </w:rPr>
      </w:r>
    </w:p>
    <w:p>
      <w:pPr>
        <w:pStyle w:val="Normal"/>
        <w:spacing w:before="120" w:after="0"/>
        <w:jc w:val="both"/>
        <w:rPr/>
      </w:pPr>
      <w:r>
        <w:rPr>
          <w:sz w:val="20"/>
          <w:szCs w:val="20"/>
        </w:rPr>
        <w:tab/>
        <w:t xml:space="preserve">As the father of two juvenile diabetics and a Walk Team Captain here at Enron, I am writing to request you participate in Enron’s fundraising drive for the Juvenile Diabetes Research Foundation’s annual </w:t>
      </w:r>
      <w:r>
        <w:rPr>
          <w:b/>
          <w:bCs/>
          <w:i/>
          <w:iCs/>
          <w:sz w:val="20"/>
          <w:szCs w:val="20"/>
        </w:rPr>
        <w:t>Walk to Cure Diabetes</w:t>
      </w:r>
      <w:r>
        <w:rPr>
          <w:sz w:val="20"/>
          <w:szCs w:val="20"/>
        </w:rPr>
        <w:t>.  The Walk takes place at 8:00 a.m., Sunday October 28, 2001, at Greenspoint Mall.  The Walk itself is extremely enjoyable and it is a festive occasion with hospitality tents, food, music and lots of kids.  For those of you who participated in last year’s Walk, we are assured parking will not be a problem at the new location.</w:t>
      </w:r>
    </w:p>
    <w:p>
      <w:pPr>
        <w:pStyle w:val="Normal"/>
        <w:spacing w:before="120" w:after="0"/>
        <w:jc w:val="both"/>
        <w:rPr>
          <w:sz w:val="20"/>
          <w:szCs w:val="20"/>
        </w:rPr>
      </w:pPr>
      <w:r>
        <w:rPr>
          <w:sz w:val="20"/>
          <w:szCs w:val="20"/>
        </w:rPr>
      </w:r>
    </w:p>
    <w:p>
      <w:pPr>
        <w:pStyle w:val="Normal"/>
        <w:spacing w:before="120" w:after="0"/>
        <w:jc w:val="both"/>
        <w:rPr>
          <w:sz w:val="20"/>
          <w:szCs w:val="20"/>
        </w:rPr>
      </w:pPr>
      <w:r>
        <w:rPr>
          <w:sz w:val="20"/>
          <w:szCs w:val="20"/>
        </w:rPr>
        <w:tab/>
        <w:t>You can participate by walking (and obtaining sponsors) or by sponsoring a walker (such as myself or my children).  Last year, our team contributed approximately $20,000 to the Walk (and there is a dollar-for-dollar Enron match), which made the team #3 at Enron.</w:t>
      </w:r>
    </w:p>
    <w:p>
      <w:pPr>
        <w:pStyle w:val="Normal"/>
        <w:spacing w:before="120" w:after="0"/>
        <w:jc w:val="both"/>
        <w:rPr>
          <w:sz w:val="20"/>
          <w:szCs w:val="20"/>
        </w:rPr>
      </w:pPr>
      <w:r>
        <w:rPr>
          <w:sz w:val="20"/>
          <w:szCs w:val="20"/>
        </w:rPr>
      </w:r>
    </w:p>
    <w:p>
      <w:pPr>
        <w:pStyle w:val="Normal"/>
        <w:spacing w:before="120" w:after="0"/>
        <w:jc w:val="both"/>
        <w:rPr/>
      </w:pPr>
      <w:r>
        <w:rPr>
          <w:sz w:val="20"/>
          <w:szCs w:val="20"/>
        </w:rPr>
        <w:tab/>
        <w:t xml:space="preserve">If you intend to contribute </w:t>
      </w:r>
      <w:r>
        <w:rPr>
          <w:sz w:val="20"/>
          <w:szCs w:val="20"/>
          <w:u w:val="single"/>
        </w:rPr>
        <w:t>and</w:t>
      </w:r>
      <w:r>
        <w:rPr>
          <w:sz w:val="20"/>
          <w:szCs w:val="20"/>
        </w:rPr>
        <w:t xml:space="preserve"> walk, let me know and I will get you the necessary forms.  If you don’t intend to walk, your sponsoring contributions should be made by check payable to “JDRF” and you can give that check to me or Suzanne Adams.  If you want to participate as a walker, or and want me to call you with more information, call me at extension 36119.</w:t>
      </w:r>
    </w:p>
    <w:p>
      <w:pPr>
        <w:pStyle w:val="Normal"/>
        <w:spacing w:before="120" w:after="0"/>
        <w:jc w:val="both"/>
        <w:rPr>
          <w:sz w:val="20"/>
          <w:szCs w:val="20"/>
        </w:rPr>
      </w:pPr>
      <w:r>
        <w:rPr>
          <w:sz w:val="20"/>
          <w:szCs w:val="20"/>
        </w:rPr>
      </w:r>
    </w:p>
    <w:p>
      <w:pPr>
        <w:pStyle w:val="Normal"/>
        <w:spacing w:before="120" w:after="0"/>
        <w:jc w:val="both"/>
        <w:rPr>
          <w:sz w:val="20"/>
          <w:szCs w:val="20"/>
        </w:rPr>
      </w:pPr>
      <w:r>
        <w:rPr>
          <w:sz w:val="20"/>
          <w:szCs w:val="20"/>
        </w:rPr>
        <w:tab/>
        <w:t>Juvenile diabetes is an autoimmune disease where the child’s immune system attacks and destroys his or her pancreatic cells that produce insulin.  As a consequence, my children need daily life support (doses of insulin), and they must closely regulate their diet, exercise and blood sugar.  This treatment involves at least 2 insulin injections and 5 blood tests a day, and they will never “outgrow” this disease.  There is promising, but expensive ongoing research which experts believe will lead to a cure in only a matter of a few short years.</w:t>
      </w:r>
    </w:p>
    <w:p>
      <w:pPr>
        <w:pStyle w:val="Normal"/>
        <w:spacing w:before="120" w:after="0"/>
        <w:jc w:val="both"/>
        <w:rPr>
          <w:sz w:val="20"/>
          <w:szCs w:val="20"/>
        </w:rPr>
      </w:pPr>
      <w:r>
        <w:rPr>
          <w:sz w:val="20"/>
          <w:szCs w:val="20"/>
        </w:rPr>
      </w:r>
    </w:p>
    <w:p>
      <w:pPr>
        <w:pStyle w:val="Normal"/>
        <w:spacing w:before="120" w:after="0"/>
        <w:jc w:val="both"/>
        <w:rPr>
          <w:sz w:val="20"/>
          <w:szCs w:val="20"/>
        </w:rPr>
      </w:pPr>
      <w:r>
        <w:rPr>
          <w:sz w:val="20"/>
          <w:szCs w:val="20"/>
        </w:rPr>
        <w:tab/>
        <w:t>Candidly, my children are engaged in a race for life against the deadly complications that are associated with diabetes.  At this year’s kick-off luncheon, my children and I listened in horror to an 11-year old juvenile diabetes patient’s testimonial about her battle with kidney disease caused by her diabetes.  The prospect of a cure – funded in part by contributions from friends like you – does truly give my children and millions like them hope that a cure is found before they too face the deadly complications.</w:t>
      </w:r>
    </w:p>
    <w:p>
      <w:pPr>
        <w:pStyle w:val="Normal"/>
        <w:spacing w:before="120" w:after="0"/>
        <w:jc w:val="both"/>
        <w:rPr>
          <w:sz w:val="20"/>
          <w:szCs w:val="20"/>
        </w:rPr>
      </w:pPr>
      <w:r>
        <w:rPr>
          <w:sz w:val="20"/>
          <w:szCs w:val="20"/>
        </w:rPr>
      </w:r>
    </w:p>
    <w:p>
      <w:pPr>
        <w:pStyle w:val="Normal"/>
        <w:spacing w:before="120" w:after="0"/>
        <w:jc w:val="both"/>
        <w:rPr>
          <w:sz w:val="20"/>
          <w:szCs w:val="20"/>
        </w:rPr>
      </w:pPr>
      <w:r>
        <w:rPr>
          <w:sz w:val="20"/>
          <w:szCs w:val="20"/>
        </w:rPr>
        <w:tab/>
        <w:t>Thank you for your consideration of this worthy cause.</w:t>
      </w:r>
    </w:p>
    <w:p>
      <w:pPr>
        <w:pStyle w:val="Normal"/>
        <w:spacing w:before="120" w:after="0"/>
        <w:jc w:val="both"/>
        <w:rPr>
          <w:sz w:val="20"/>
          <w:szCs w:val="20"/>
        </w:rPr>
      </w:pPr>
      <w:r>
        <w:rPr>
          <w:sz w:val="20"/>
          <w:szCs w:val="20"/>
        </w:rPr>
      </w:r>
    </w:p>
    <w:p>
      <w:pPr>
        <w:pStyle w:val="Normal"/>
        <w:spacing w:before="120" w:after="0"/>
        <w:jc w:val="both"/>
        <w:rPr>
          <w:sz w:val="20"/>
          <w:szCs w:val="20"/>
        </w:rPr>
      </w:pPr>
      <w:r>
        <w:rPr>
          <w:sz w:val="20"/>
          <w:szCs w:val="20"/>
        </w:rPr>
        <w:tab/>
        <w:tab/>
        <w:tab/>
        <w:tab/>
        <w:tab/>
        <w:tab/>
        <w:t>Bart Clark</w:t>
      </w:r>
    </w:p>
    <w:p>
      <w:pPr>
        <w:pStyle w:val="Normal"/>
        <w:spacing w:before="120" w:after="0"/>
        <w:jc w:val="both"/>
        <w:rPr/>
      </w:pPr>
      <w:r>
        <w:rPr>
          <w:sz w:val="20"/>
          <w:szCs w:val="20"/>
        </w:rPr>
        <w:tab/>
        <w:tab/>
        <w:tab/>
        <w:tab/>
        <w:tab/>
        <w:tab/>
        <w:t>(36119)</w:t>
      </w:r>
      <w:r>
        <w:rPr/>
        <w:t xml:space="preserve"> </w:t>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1"/>
        <w:szCs w:val="11"/>
      </w:rPr>
    </w:pPr>
    <w:r>
      <w:rPr>
        <w:sz w:val="11"/>
        <w:szCs w:val="11"/>
      </w:rPr>
      <w:t>O:\Legal\Bclark\2001\Personal\JDFLtrsB.doc</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2001-10-01T15:42:00Z</dcterms:created>
  <dc:creator>bwhiteh</dc:creator>
  <dc:description/>
  <dc:language>en-CA</dc:language>
  <cp:lastModifiedBy>sadams</cp:lastModifiedBy>
  <cp:lastPrinted>2001-10-01T13:43:00Z</cp:lastPrinted>
  <dcterms:modified xsi:type="dcterms:W3CDTF">2001-10-04T14:45:00Z</dcterms:modified>
  <cp:revision>5</cp:revision>
  <dc:subject/>
  <dc:title>October 2, 2000</dc:title>
</cp:coreProperties>
</file>