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0"/>
        <w:jc w:val="center"/>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0"/>
        <w:jc w:val="center"/>
        <w:rPr>
          <w:rFonts w:ascii="Arial" w:hAnsi="Arial" w:cs="Arial"/>
          <w:b/>
        </w:rPr>
      </w:pPr>
      <w:r>
        <w:rPr>
          <w:rFonts w:cs="Arial" w:ascii="Arial" w:hAnsi="Arial"/>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N)" w:hAnsi="CG Times (WN)" w:cs="CG Times (WN)"/>
          <w:b/>
          <w:sz w:val="22"/>
        </w:rPr>
      </w:pPr>
      <w:r>
        <w:rPr>
          <w:rFonts w:cs="CG Times (WN)" w:ascii="CG Times (WN)" w:hAnsi="CG Times (WN)"/>
          <w:b/>
          <w:sz w:val="22"/>
        </w:rPr>
        <w:t>JEFFREY B. GOLDBERG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N)" w:hAnsi="CG Times (WN)" w:cs="CG Times (WN)"/>
          <w:b/>
        </w:rPr>
      </w:pPr>
      <w:r>
        <w:rPr>
          <w:rFonts w:cs="CG Times (WN)" w:ascii="CG Times (WN)" w:hAnsi="CG Times (WN)"/>
          <w:b/>
        </w:rPr>
        <w:t>8008 Delbrook Drive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N)" w:hAnsi="CG Times (WN)" w:cs="CG Times (WN)"/>
          <w:b/>
        </w:rPr>
      </w:pPr>
      <w:r>
        <w:rPr>
          <w:rFonts w:cs="CG Times (WN)" w:ascii="CG Times (WN)" w:hAnsi="CG Times (WN)"/>
          <w:b/>
        </w:rPr>
        <w:t>Indianapolis, Indiana 46260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N)" w:hAnsi="CG Times (WN)" w:cs="CG Times (WN)"/>
          <w:b/>
        </w:rPr>
      </w:pPr>
      <w:r>
        <w:rPr>
          <w:rFonts w:cs="CG Times (WN)" w:ascii="CG Times (WN)" w:hAnsi="CG Times (WN)"/>
          <w:b/>
        </w:rPr>
        <w:t>H (317) 872-3866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N)" w:hAnsi="CG Times (WN)" w:cs="CG Times (WN)"/>
          <w:b/>
        </w:rPr>
      </w:pPr>
      <w:r>
        <w:rPr>
          <w:rFonts w:cs="CG Times (WN)" w:ascii="CG Times (WN)" w:hAnsi="CG Times (WN)"/>
          <w:b/>
        </w:rPr>
        <w:t>W (317) 507-7752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sz w:val="18"/>
        </w:rPr>
      </w:pPr>
      <w:r>
        <w:rPr>
          <w:rFonts w:cs="CG Times (WN)" w:ascii="CG Times (WN)" w:hAnsi="CG Times (WN)"/>
          <w:b/>
        </w:rPr>
        <w:t xml:space="preserve">Email: </w:t>
      </w:r>
      <w:r>
        <w:rPr/>
        <w:t>jeffrey.goldberg@wcom.com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620" w:start="1620" w:end="0"/>
        <w:rPr>
          <w:rFonts w:ascii="CG Times (WN)" w:hAnsi="CG Times (WN)" w:cs="CG Times (WN)"/>
          <w:b/>
          <w:sz w:val="18"/>
        </w:rPr>
      </w:pPr>
      <w:r>
        <w:rPr>
          <w:rFonts w:cs="CG Times (WN)" w:ascii="CG Times (WN)" w:hAnsi="CG Times (WN)"/>
          <w:b/>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620" w:start="1620" w:end="0"/>
        <w:rPr>
          <w:rFonts w:ascii="CG Times (WN)" w:hAnsi="CG Times (WN)" w:cs="CG Times (WN)"/>
          <w:b/>
        </w:rPr>
      </w:pPr>
      <w:r>
        <w:rPr>
          <w:rFonts w:cs="CG Times (WN)" w:ascii="CG Times (WN)" w:hAnsi="CG Times (W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620" w:start="1620" w:end="0"/>
        <w:rPr>
          <w:rFonts w:ascii="CG Times (WN)" w:hAnsi="CG Times (WN)" w:cs="CG Times (WN)"/>
          <w:b/>
        </w:rPr>
      </w:pPr>
      <w:r>
        <w:rPr>
          <w:rFonts w:cs="CG Times (WN)" w:ascii="CG Times (WN)" w:hAnsi="CG Times (W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620" w:start="1620" w:end="0"/>
        <w:rPr>
          <w:rFonts w:ascii="CG Times (WN)" w:hAnsi="CG Times (WN)" w:cs="CG Times (WN)"/>
          <w:b/>
        </w:rPr>
      </w:pPr>
      <w:r>
        <w:rPr>
          <w:rFonts w:eastAsia="CG Times (WN)" w:cs="CG Times (WN)" w:ascii="CG Times (WN)" w:hAnsi="CG Times (WN)"/>
          <w:b/>
        </w:rPr>
        <w:t xml:space="preserve">  </w:t>
      </w:r>
      <w:r>
        <w:rPr>
          <w:rFonts w:cs="CG Times (WN)" w:ascii="CG Times (WN)" w:hAnsi="CG Times (WN)"/>
          <w:b/>
        </w:rPr>
        <w:t>Career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620" w:start="1620" w:end="0"/>
        <w:rPr>
          <w:rFonts w:ascii="CG Times (WN)" w:hAnsi="CG Times (WN)" w:cs="CG Times (WN)"/>
        </w:rPr>
      </w:pPr>
      <w:r>
        <w:rPr>
          <w:rFonts w:eastAsia="CG Times (WN)" w:cs="CG Times (WN)" w:ascii="CG Times (WN)" w:hAnsi="CG Times (WN)"/>
          <w:b/>
        </w:rPr>
        <w:t xml:space="preserve">  </w:t>
      </w:r>
      <w:r>
        <w:rPr>
          <w:rFonts w:cs="CG Times (WN)" w:ascii="CG Times (WN)" w:hAnsi="CG Times (WN)"/>
          <w:b/>
        </w:rPr>
        <w:t>Summary:</w:t>
        <w:tab/>
        <w:t xml:space="preserve">   </w:t>
      </w:r>
      <w:r>
        <w:rPr>
          <w:rFonts w:cs="CG Times (WN)" w:ascii="CG Times (WN)" w:hAnsi="CG Times (WN)"/>
        </w:rPr>
        <w:t>Highly dedicated sales professional with experience providing world class service to fortune 500 companies. Proven ability in sales skills that include relationship building, prospecting, and maintaining existing accounts with key clients.</w:t>
      </w:r>
      <w:r>
        <w:rPr>
          <w:rFonts w:cs="CG Times (WN)" w:ascii="CG Times (WN)" w:hAnsi="CG Times (WN)"/>
          <w:b/>
        </w:rPr>
        <w:t xml:space="preserve">  </w:t>
      </w:r>
      <w:r>
        <w:rPr>
          <w:rFonts w:cs="CG Times (WN)" w:ascii="CG Times (WN)" w:hAnsi="CG Times (WN)"/>
        </w:rPr>
        <w:t xml:space="preserve">Self-motivated and energetic individual who has consistently achieved high levels of productivity in a fast paced work environment. </w:t>
      </w:r>
      <w:r>
        <w:rPr>
          <w:rFonts w:cs="CG Times (WN)" w:ascii="CG Times (WN)" w:hAnsi="CG Times (WN)"/>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N)" w:hAnsi="CG Times (WN)" w:cs="CG Times (WN)"/>
          <w:b/>
        </w:rPr>
      </w:pPr>
      <w:r>
        <w:rPr>
          <w:rFonts w:eastAsia="CG Times (WN)" w:cs="CG Times (WN)" w:ascii="CG Times (WN)" w:hAnsi="CG Times (WN)"/>
        </w:rPr>
        <w:t xml:space="preserve">                                                       </w:t>
      </w:r>
    </w:p>
    <w:p>
      <w:pPr>
        <w:pStyle w:val="Normal"/>
        <w:tabs>
          <w:tab w:val="clear" w:pos="720"/>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1710" w:end="-90"/>
        <w:rPr>
          <w:rFonts w:ascii="CG Times (WN)" w:hAnsi="CG Times (WN)" w:eastAsia="CG Times (WN)" w:cs="CG Times (WN)"/>
          <w:b/>
        </w:rPr>
      </w:pPr>
      <w:r>
        <w:rPr>
          <w:rFonts w:eastAsia="CG Times (WN)" w:cs="CG Times (WN)" w:ascii="CG Times (WN)" w:hAnsi="CG Times (WN)"/>
          <w:b/>
        </w:rPr>
        <w:t xml:space="preserve">         </w:t>
      </w:r>
    </w:p>
    <w:p>
      <w:pPr>
        <w:pStyle w:val="Normal"/>
        <w:tabs>
          <w:tab w:val="clear" w:pos="720"/>
          <w:tab w:val="left" w:pos="1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620" w:start="1620" w:end="-90"/>
        <w:rPr/>
      </w:pPr>
      <w:r>
        <w:rPr>
          <w:rFonts w:eastAsia="CG Times (WN)" w:cs="CG Times (WN)" w:ascii="CG Times (WN)" w:hAnsi="CG Times (WN)"/>
          <w:b/>
        </w:rPr>
        <w:t xml:space="preserve"> </w:t>
      </w:r>
      <w:r>
        <w:rPr>
          <w:rFonts w:cs="CG Times (WN)" w:ascii="CG Times (WN)" w:hAnsi="CG Times (WN)"/>
          <w:b/>
        </w:rPr>
        <w:t>Education:         Indiana University</w:t>
      </w:r>
      <w:r>
        <w:rPr>
          <w:rFonts w:cs="CG Times (WN)" w:ascii="CG Times (WN)" w:hAnsi="CG Times (WN)"/>
        </w:rPr>
        <w:t>, Bloomington, IN, Bachelor of Arts in Psychology and Communications, 8/96</w:t>
      </w:r>
    </w:p>
    <w:p>
      <w:pPr>
        <w:pStyle w:val="Normal"/>
        <w:tabs>
          <w:tab w:val="clear" w:pos="720"/>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N)" w:hAnsi="CG Times (WN)" w:cs="CG Times (WN)"/>
        </w:rPr>
      </w:pPr>
      <w:r>
        <w:rPr>
          <w:rFonts w:cs="CG Times (WN)" w:ascii="CG Times (WN)" w:hAnsi="CG Times (WN)"/>
        </w:rPr>
      </w:r>
    </w:p>
    <w:p>
      <w:pPr>
        <w:pStyle w:val="Normal"/>
        <w:tabs>
          <w:tab w:val="clear" w:pos="720"/>
          <w:tab w:val="left" w:pos="17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70" w:start="-270" w:end="0"/>
        <w:jc w:val="both"/>
        <w:rPr/>
      </w:pPr>
      <w:r>
        <w:rPr>
          <w:rFonts w:cs="CG Times (WN)" w:ascii="CG Times (WN)" w:hAnsi="CG Times (WN)"/>
          <w:b/>
        </w:rPr>
        <w:t>Experience:        MCI/WorldCom,</w:t>
      </w:r>
      <w:r>
        <w:rPr>
          <w:rFonts w:cs="CG Times (WN)" w:ascii="CG Times (WN)" w:hAnsi="CG Times (WN)"/>
        </w:rPr>
        <w:t xml:space="preserve"> Indianapolis, IN, 6/2000-present</w:t>
      </w:r>
    </w:p>
    <w:p>
      <w:pPr>
        <w:pStyle w:val="Normal"/>
        <w:tabs>
          <w:tab w:val="clear" w:pos="720"/>
          <w:tab w:val="left" w:pos="17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620" w:start="1620" w:end="0"/>
        <w:jc w:val="both"/>
        <w:rPr>
          <w:b/>
        </w:rPr>
      </w:pPr>
      <w:r>
        <w:rPr>
          <w:rFonts w:eastAsia="Tms Rmn;Times New Roman"/>
          <w:b/>
        </w:rPr>
        <w:t xml:space="preserve">                              </w:t>
      </w:r>
      <w:r>
        <w:rPr>
          <w:b/>
        </w:rPr>
        <w:t>Major Account Executive-</w:t>
      </w:r>
    </w:p>
    <w:p>
      <w:pPr>
        <w:pStyle w:val="Normal"/>
        <w:tabs>
          <w:tab w:val="clear" w:pos="720"/>
          <w:tab w:val="left" w:pos="17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620" w:start="1620" w:end="0"/>
        <w:jc w:val="both"/>
        <w:rPr>
          <w:b/>
        </w:rPr>
      </w:pPr>
      <w:r>
        <w:rPr>
          <w:b/>
        </w:rPr>
      </w:r>
    </w:p>
    <w:p>
      <w:pPr>
        <w:pStyle w:val="Normal"/>
        <w:numPr>
          <w:ilvl w:val="0"/>
          <w:numId w:val="6"/>
        </w:numPr>
        <w:tabs>
          <w:tab w:val="clear" w:pos="720"/>
          <w:tab w:val="left" w:pos="1710" w:leader="none"/>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pPr>
      <w:r>
        <w:rPr>
          <w:rFonts w:eastAsia="Tms Rmn;Times New Roman"/>
        </w:rPr>
        <w:t xml:space="preserve"> </w:t>
      </w:r>
      <w:r>
        <w:rPr/>
        <w:t xml:space="preserve">Design and furnish solutions for mid-size companies that need new or updated products or services. </w:t>
      </w:r>
    </w:p>
    <w:p>
      <w:pPr>
        <w:pStyle w:val="Normal"/>
        <w:numPr>
          <w:ilvl w:val="0"/>
          <w:numId w:val="6"/>
        </w:numPr>
        <w:tabs>
          <w:tab w:val="clear" w:pos="720"/>
          <w:tab w:val="left" w:pos="1710" w:leader="none"/>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pPr>
      <w:r>
        <w:rPr>
          <w:rFonts w:eastAsia="Tms Rmn;Times New Roman"/>
        </w:rPr>
        <w:t xml:space="preserve"> </w:t>
      </w:r>
      <w:r>
        <w:rPr/>
        <w:t>Primary focus is on data, voice, internet, and web hosting needs for business customers.</w:t>
      </w:r>
    </w:p>
    <w:p>
      <w:pPr>
        <w:pStyle w:val="Normal"/>
        <w:numPr>
          <w:ilvl w:val="0"/>
          <w:numId w:val="6"/>
        </w:numPr>
        <w:tabs>
          <w:tab w:val="clear" w:pos="720"/>
          <w:tab w:val="left" w:pos="1710" w:leader="none"/>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pPr>
      <w:r>
        <w:rPr>
          <w:rFonts w:eastAsia="Tms Rmn;Times New Roman"/>
        </w:rPr>
        <w:t xml:space="preserve"> </w:t>
      </w:r>
      <w:r>
        <w:rPr/>
        <w:t>Attend sales training courses through WorldCom and the Sandler Sales Institute.</w:t>
      </w:r>
    </w:p>
    <w:p>
      <w:pPr>
        <w:pStyle w:val="Normal"/>
        <w:numPr>
          <w:ilvl w:val="0"/>
          <w:numId w:val="6"/>
        </w:numPr>
        <w:tabs>
          <w:tab w:val="clear" w:pos="720"/>
          <w:tab w:val="left" w:pos="1710" w:leader="none"/>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pPr>
      <w:r>
        <w:rPr>
          <w:rFonts w:eastAsia="Tms Rmn;Times New Roman"/>
        </w:rPr>
        <w:t xml:space="preserve"> </w:t>
      </w:r>
      <w:r>
        <w:rPr/>
        <w:t>Ensures good quality products to business customers through partners like Lucent and Cisco.</w:t>
      </w:r>
    </w:p>
    <w:p>
      <w:pPr>
        <w:pStyle w:val="Normal"/>
        <w:numPr>
          <w:ilvl w:val="0"/>
          <w:numId w:val="6"/>
        </w:numPr>
        <w:tabs>
          <w:tab w:val="clear" w:pos="720"/>
          <w:tab w:val="left" w:pos="1710" w:leader="none"/>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pPr>
      <w:r>
        <w:rPr>
          <w:rFonts w:eastAsia="Tms Rmn;Times New Roman"/>
        </w:rPr>
        <w:t xml:space="preserve"> </w:t>
      </w:r>
      <w:r>
        <w:rPr/>
        <w:t>Consistently obtain monthly quota, aid new-hires with product training, assist in other sales areas.</w:t>
      </w:r>
    </w:p>
    <w:p>
      <w:pPr>
        <w:pStyle w:val="Normal"/>
        <w:numPr>
          <w:ilvl w:val="0"/>
          <w:numId w:val="6"/>
        </w:numPr>
        <w:tabs>
          <w:tab w:val="clear" w:pos="720"/>
          <w:tab w:val="left" w:pos="1710" w:leader="none"/>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pPr>
      <w:r>
        <w:rPr>
          <w:rFonts w:eastAsia="Tms Rmn;Times New Roman"/>
        </w:rPr>
        <w:t xml:space="preserve"> </w:t>
      </w:r>
      <w:r>
        <w:rPr/>
        <w:t>Strong emphasis is placed on proper customer service during and after products are sold.</w:t>
      </w:r>
    </w:p>
    <w:p>
      <w:pPr>
        <w:pStyle w:val="Normal"/>
        <w:tabs>
          <w:tab w:val="clear" w:pos="720"/>
          <w:tab w:val="left" w:pos="17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7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N)" w:hAnsi="CG Times (WN)" w:cs="CG Times (WN)"/>
          <w:b/>
        </w:rPr>
      </w:pPr>
      <w:r>
        <w:rPr>
          <w:rFonts w:cs="CG Times (WN)" w:ascii="CG Times (WN)" w:hAnsi="CG Times (WN)"/>
          <w:b/>
        </w:rPr>
      </w:r>
    </w:p>
    <w:p>
      <w:pPr>
        <w:pStyle w:val="Normal"/>
        <w:tabs>
          <w:tab w:val="clear" w:pos="720"/>
          <w:tab w:val="left" w:pos="17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N)" w:cs="CG Times (WN)" w:ascii="CG Times (WN)" w:hAnsi="CG Times (WN)"/>
          <w:b/>
        </w:rPr>
        <w:t xml:space="preserve">                           </w:t>
      </w:r>
      <w:r>
        <w:rPr>
          <w:rFonts w:cs="CG Times (WN)" w:ascii="CG Times (WN)" w:hAnsi="CG Times (WN)"/>
          <w:b/>
        </w:rPr>
        <w:t xml:space="preserve">Bank One, </w:t>
      </w:r>
      <w:r>
        <w:rPr>
          <w:rFonts w:cs="CG Times (WN)" w:ascii="CG Times (WN)" w:hAnsi="CG Times (WN)"/>
        </w:rPr>
        <w:t>Indianapolis, IN, 9/98 –6/2000</w:t>
      </w:r>
    </w:p>
    <w:p>
      <w:pPr>
        <w:pStyle w:val="Normal"/>
        <w:tabs>
          <w:tab w:val="clear" w:pos="720"/>
          <w:tab w:val="left" w:pos="17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710" w:start="1710" w:end="0"/>
        <w:jc w:val="both"/>
        <w:rPr/>
      </w:pPr>
      <w:r>
        <w:rPr>
          <w:rFonts w:eastAsia="CG Times (WN)" w:cs="CG Times (WN)" w:ascii="CG Times (WN)" w:hAnsi="CG Times (WN)"/>
        </w:rPr>
        <w:t xml:space="preserve">                            </w:t>
      </w:r>
      <w:r>
        <w:rPr>
          <w:rFonts w:cs="CG Times (WN)" w:ascii="CG Times (WN)" w:hAnsi="CG Times (WN)"/>
          <w:b/>
        </w:rPr>
        <w:t>Loan Officer</w:t>
      </w:r>
      <w:r>
        <w:rPr>
          <w:rFonts w:cs="CG Times (WN)" w:ascii="CG Times (WN)" w:hAnsi="CG Times (WN)"/>
        </w:rPr>
        <w:t xml:space="preserve"> </w:t>
      </w:r>
      <w:r>
        <w:rPr>
          <w:rFonts w:cs="CG Times (WN)" w:ascii="CG Times (WN)" w:hAnsi="CG Times (WN)"/>
          <w:b/>
        </w:rPr>
        <w:t xml:space="preserve">(Outbound Sales) </w:t>
      </w:r>
      <w:r>
        <w:rPr>
          <w:rFonts w:cs="CG Times (WN)" w:ascii="CG Times (WN)" w:hAnsi="CG Times (WN)"/>
        </w:rPr>
        <w:t xml:space="preserve">– </w:t>
      </w:r>
    </w:p>
    <w:p>
      <w:pPr>
        <w:pStyle w:val="Normal"/>
        <w:tabs>
          <w:tab w:val="clear" w:pos="720"/>
          <w:tab w:val="left" w:pos="17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905" w:end="0"/>
        <w:jc w:val="both"/>
        <w:rPr>
          <w:rFonts w:ascii="CG Times (WN)" w:hAnsi="CG Times (WN)" w:cs="CG Times (WN)"/>
        </w:rPr>
      </w:pPr>
      <w:r>
        <w:rPr>
          <w:rFonts w:cs="CG Times (WN)" w:ascii="CG Times (WN)" w:hAnsi="CG Times (WN)"/>
        </w:rPr>
      </w:r>
    </w:p>
    <w:p>
      <w:pPr>
        <w:pStyle w:val="Normal"/>
        <w:numPr>
          <w:ilvl w:val="0"/>
          <w:numId w:val="7"/>
        </w:numPr>
        <w:tabs>
          <w:tab w:val="clear" w:pos="720"/>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rFonts w:ascii="CG Times (WN)" w:hAnsi="CG Times (WN)" w:cs="CG Times (WN)"/>
        </w:rPr>
      </w:pPr>
      <w:r>
        <w:rPr>
          <w:rFonts w:cs="CG Times (WN)" w:ascii="CG Times (WN)" w:hAnsi="CG Times (WN)"/>
        </w:rPr>
        <w:t>Contacted prospective customers, evaluated financial situations and offered appropriate product(s).</w:t>
      </w:r>
    </w:p>
    <w:p>
      <w:pPr>
        <w:pStyle w:val="Normal"/>
        <w:numPr>
          <w:ilvl w:val="0"/>
          <w:numId w:val="7"/>
        </w:numPr>
        <w:tabs>
          <w:tab w:val="clear" w:pos="720"/>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rFonts w:ascii="CG Times (WN)" w:hAnsi="CG Times (WN)" w:cs="CG Times (WN)"/>
        </w:rPr>
      </w:pPr>
      <w:r>
        <w:rPr>
          <w:rFonts w:cs="CG Times (WN)" w:ascii="CG Times (WN)" w:hAnsi="CG Times (WN)"/>
        </w:rPr>
        <w:t>Obtained customer information necessary for computerized application processing.</w:t>
      </w:r>
    </w:p>
    <w:p>
      <w:pPr>
        <w:pStyle w:val="Normal"/>
        <w:numPr>
          <w:ilvl w:val="0"/>
          <w:numId w:val="7"/>
        </w:numPr>
        <w:tabs>
          <w:tab w:val="clear" w:pos="720"/>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rFonts w:ascii="CG Times (WN)" w:hAnsi="CG Times (WN)" w:cs="CG Times (WN)"/>
        </w:rPr>
      </w:pPr>
      <w:r>
        <w:rPr>
          <w:rFonts w:cs="CG Times (WN)" w:ascii="CG Times (WN)" w:hAnsi="CG Times (WN)"/>
        </w:rPr>
        <w:t>Assisted with training of new personnel in selected aspects of procedure and process.</w:t>
      </w:r>
    </w:p>
    <w:p>
      <w:pPr>
        <w:pStyle w:val="Normal"/>
        <w:numPr>
          <w:ilvl w:val="0"/>
          <w:numId w:val="7"/>
        </w:numPr>
        <w:tabs>
          <w:tab w:val="clear" w:pos="720"/>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rFonts w:ascii="CG Times (WN)" w:hAnsi="CG Times (WN)" w:cs="CG Times (WN)"/>
        </w:rPr>
      </w:pPr>
      <w:r>
        <w:rPr>
          <w:rFonts w:cs="CG Times (WN)" w:ascii="CG Times (WN)" w:hAnsi="CG Times (WN)"/>
        </w:rPr>
        <w:t xml:space="preserve">Regularly attended various management meetings. </w:t>
      </w:r>
    </w:p>
    <w:p>
      <w:pPr>
        <w:pStyle w:val="Normal"/>
        <w:numPr>
          <w:ilvl w:val="0"/>
          <w:numId w:val="11"/>
        </w:numPr>
        <w:tabs>
          <w:tab w:val="clear" w:pos="720"/>
          <w:tab w:val="left" w:pos="18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jc w:val="both"/>
        <w:rPr>
          <w:rFonts w:ascii="CG Times (WN)" w:hAnsi="CG Times (WN)" w:cs="CG Times (WN)"/>
        </w:rPr>
      </w:pPr>
      <w:r>
        <w:rPr>
          <w:rFonts w:cs="CG Times (WN)" w:ascii="CG Times (WN)" w:hAnsi="CG Times (WN)"/>
        </w:rPr>
        <w:t>Award winning top performer averaging greater than $500,00.00 in monthly revenue.</w:t>
      </w:r>
    </w:p>
    <w:p>
      <w:pPr>
        <w:pStyle w:val="Norma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45" w:start="1440" w:end="0"/>
        <w:jc w:val="both"/>
        <w:rPr>
          <w:rFonts w:ascii="CG Times (WN)" w:hAnsi="CG Times (WN)" w:cs="CG Times (WN)"/>
        </w:rPr>
      </w:pPr>
      <w:r>
        <w:rPr>
          <w:rFonts w:cs="CG Times (WN)" w:ascii="CG Times (WN)" w:hAnsi="CG Times (WN)"/>
        </w:rPr>
      </w:r>
    </w:p>
    <w:p>
      <w:pPr>
        <w:pStyle w:val="Normal"/>
        <w:tabs>
          <w:tab w:val="clear" w:pos="720"/>
          <w:tab w:val="left" w:pos="17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N)" w:hAnsi="CG Times (WN)" w:cs="CG Times (WN)"/>
        </w:rPr>
      </w:pPr>
      <w:r>
        <w:rPr>
          <w:rFonts w:eastAsia="CG Times (WN)" w:cs="CG Times (WN)" w:ascii="CG Times (WN)" w:hAnsi="CG Times (WN)"/>
          <w:b/>
        </w:rPr>
        <w:t xml:space="preserve">                          </w:t>
      </w:r>
    </w:p>
    <w:p>
      <w:pPr>
        <w:pStyle w:val="Normal"/>
        <w:tabs>
          <w:tab w:val="clear" w:pos="720"/>
          <w:tab w:val="left" w:pos="17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70" w:start="-270" w:end="0"/>
        <w:jc w:val="both"/>
        <w:rPr/>
      </w:pPr>
      <w:r>
        <w:rPr>
          <w:rFonts w:eastAsia="CG Times (WN)" w:cs="CG Times (WN)" w:ascii="CG Times (WN)" w:hAnsi="CG Times (WN)"/>
          <w:b/>
        </w:rPr>
        <w:t xml:space="preserve">                           </w:t>
      </w:r>
      <w:r>
        <w:rPr>
          <w:rFonts w:cs="CG Times (WN)" w:ascii="CG Times (WN)" w:hAnsi="CG Times (WN)"/>
          <w:b/>
        </w:rPr>
        <w:t xml:space="preserve">Rubin &amp; Levin, P.C., </w:t>
      </w:r>
      <w:r>
        <w:rPr>
          <w:rFonts w:cs="CG Times (WN)" w:ascii="CG Times (WN)" w:hAnsi="CG Times (WN)"/>
        </w:rPr>
        <w:t>Indianapolis, IN, 8/96 - 9/98</w:t>
      </w:r>
    </w:p>
    <w:p>
      <w:pPr>
        <w:pStyle w:val="Normal"/>
        <w:tabs>
          <w:tab w:val="clear" w:pos="720"/>
          <w:tab w:val="left" w:pos="180" w:leader="none"/>
          <w:tab w:val="left" w:pos="171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980" w:start="1710" w:end="0"/>
        <w:rPr/>
      </w:pPr>
      <w:r>
        <w:rPr>
          <w:rFonts w:eastAsia="Tms Rmn;Times New Roman"/>
        </w:rPr>
        <w:t xml:space="preserve">                                     </w:t>
      </w:r>
      <w:r>
        <w:rPr>
          <w:b/>
        </w:rPr>
        <w:t xml:space="preserve">Law Office Clerk – </w:t>
      </w:r>
    </w:p>
    <w:p>
      <w:pPr>
        <w:pStyle w:val="Normal"/>
        <w:tabs>
          <w:tab w:val="clear" w:pos="720"/>
          <w:tab w:val="left" w:pos="180" w:leader="none"/>
          <w:tab w:val="left" w:pos="171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980" w:start="1710" w:end="0"/>
        <w:rPr>
          <w:b/>
        </w:rPr>
      </w:pPr>
      <w:r>
        <w:rPr>
          <w:b/>
        </w:rPr>
      </w:r>
    </w:p>
    <w:p>
      <w:pPr>
        <w:pStyle w:val="Normal"/>
        <w:numPr>
          <w:ilvl w:val="0"/>
          <w:numId w:val="9"/>
        </w:numPr>
        <w:tabs>
          <w:tab w:val="clear" w:pos="720"/>
          <w:tab w:val="left" w:pos="180" w:leader="none"/>
          <w:tab w:val="left" w:pos="1710" w:leader="none"/>
          <w:tab w:val="left" w:pos="180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rPr/>
      </w:pPr>
      <w:r>
        <w:rPr/>
        <w:t>Responsible for smooth flow of information and communication in fast paced environment.</w:t>
      </w:r>
    </w:p>
    <w:p>
      <w:pPr>
        <w:pStyle w:val="Normal"/>
        <w:numPr>
          <w:ilvl w:val="0"/>
          <w:numId w:val="9"/>
        </w:numPr>
        <w:tabs>
          <w:tab w:val="clear" w:pos="720"/>
          <w:tab w:val="left" w:pos="180" w:leader="none"/>
          <w:tab w:val="left" w:pos="1710" w:leader="none"/>
          <w:tab w:val="left" w:pos="180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rPr/>
      </w:pPr>
      <w:r>
        <w:rPr/>
        <w:t>Handled checks, claims, court documents, credit reports, faxes, files, memos, etc.</w:t>
      </w:r>
    </w:p>
    <w:p>
      <w:pPr>
        <w:pStyle w:val="Normal"/>
        <w:numPr>
          <w:ilvl w:val="0"/>
          <w:numId w:val="9"/>
        </w:numPr>
        <w:tabs>
          <w:tab w:val="clear" w:pos="720"/>
          <w:tab w:val="left" w:pos="180" w:leader="none"/>
          <w:tab w:val="left" w:pos="1710" w:leader="none"/>
          <w:tab w:val="left" w:pos="180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rPr/>
      </w:pPr>
      <w:r>
        <w:rPr/>
        <w:t>Transported information to and from various courts, financial institutions, etc.</w:t>
      </w:r>
    </w:p>
    <w:p>
      <w:pPr>
        <w:pStyle w:val="Normal"/>
        <w:numPr>
          <w:ilvl w:val="0"/>
          <w:numId w:val="9"/>
        </w:numPr>
        <w:tabs>
          <w:tab w:val="clear" w:pos="720"/>
          <w:tab w:val="left" w:pos="180" w:leader="none"/>
          <w:tab w:val="left" w:pos="1710" w:leader="none"/>
          <w:tab w:val="left" w:pos="180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rPr/>
      </w:pPr>
      <w:r>
        <w:rPr/>
        <w:t>Typical volume approached or exceeded 1000 items daily.</w:t>
      </w:r>
    </w:p>
    <w:p>
      <w:pPr>
        <w:pStyle w:val="Normal"/>
        <w:numPr>
          <w:ilvl w:val="0"/>
          <w:numId w:val="9"/>
        </w:numPr>
        <w:tabs>
          <w:tab w:val="clear" w:pos="720"/>
          <w:tab w:val="left" w:pos="180" w:leader="none"/>
          <w:tab w:val="left" w:pos="1710" w:leader="none"/>
          <w:tab w:val="left" w:pos="180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rPr/>
      </w:pPr>
      <w:r>
        <w:rPr/>
        <w:t xml:space="preserve">Trained new personnel and performed various other duties as assigned.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25" w:start="1620" w:end="0"/>
        <w:jc w:val="both"/>
        <w:rPr>
          <w:rFonts w:ascii="CG Times (WN)" w:hAnsi="CG Times (WN)" w:cs="CG Times (WN)"/>
          <w:b/>
        </w:rPr>
      </w:pPr>
      <w:r>
        <w:rPr>
          <w:rFonts w:cs="CG Times (WN)" w:ascii="CG Times (WN)" w:hAnsi="CG Times (WN)"/>
          <w:b/>
        </w:rPr>
      </w:r>
    </w:p>
    <w:p>
      <w:pPr>
        <w:pStyle w:val="Heading2"/>
        <w:ind w:hanging="0" w:start="0"/>
        <w:rPr/>
      </w:pPr>
      <w:r>
        <w:rPr>
          <w:rFonts w:eastAsia="CG Times (WN)"/>
        </w:rPr>
        <w:t xml:space="preserve">  </w:t>
      </w:r>
      <w:r>
        <w:rPr/>
        <w:t xml:space="preserve">Student </w:t>
      </w:r>
    </w:p>
    <w:p>
      <w:pPr>
        <w:pStyle w:val="Normal"/>
        <w:tabs>
          <w:tab w:val="clear" w:pos="720"/>
          <w:tab w:val="left" w:pos="-270" w:leader="none"/>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N)" w:hAnsi="CG Times (WN)" w:cs="CG Times (WN)"/>
          <w:b/>
        </w:rPr>
      </w:pPr>
      <w:r>
        <w:rPr>
          <w:rFonts w:eastAsia="CG Times (WN)" w:cs="CG Times (WN)" w:ascii="CG Times (WN)" w:hAnsi="CG Times (WN)"/>
          <w:b/>
        </w:rPr>
        <w:t xml:space="preserve"> </w:t>
      </w:r>
      <w:r>
        <w:rPr>
          <w:rFonts w:cs="CG Times (WN)" w:ascii="CG Times (WN)" w:hAnsi="CG Times (WN)"/>
          <w:b/>
        </w:rPr>
        <w:t>Experience:        Indianapolis Public Opinion Lab, IUPUI, Indianapolis, IN, 3/95 - 8/95 and 5/96 - 8/96</w:t>
      </w:r>
    </w:p>
    <w:p>
      <w:pPr>
        <w:pStyle w:val="Normal"/>
        <w:tabs>
          <w:tab w:val="clear" w:pos="720"/>
          <w:tab w:val="left" w:pos="-270" w:leader="none"/>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rFonts w:ascii="CG Times (WN)" w:hAnsi="CG Times (WN)" w:cs="CG Times (WN)"/>
          <w:b/>
        </w:rPr>
      </w:pPr>
      <w:r>
        <w:rPr>
          <w:rFonts w:eastAsia="CG Times (WN)" w:cs="CG Times (WN)" w:ascii="CG Times (WN)" w:hAnsi="CG Times (WN)"/>
          <w:b/>
        </w:rPr>
        <w:t xml:space="preserve">  </w:t>
      </w:r>
      <w:r>
        <w:rPr>
          <w:rFonts w:cs="CG Times (WN)" w:ascii="CG Times (WN)" w:hAnsi="CG Times (WN)"/>
          <w:b/>
        </w:rPr>
        <w:t>Telephone Surveyor-</w:t>
      </w:r>
    </w:p>
    <w:p>
      <w:pPr>
        <w:pStyle w:val="Normal"/>
        <w:tabs>
          <w:tab w:val="clear" w:pos="720"/>
          <w:tab w:val="left" w:pos="-270" w:leader="none"/>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70" w:end="0"/>
        <w:rPr>
          <w:rFonts w:ascii="CG Times (WN)" w:hAnsi="CG Times (WN)" w:cs="CG Times (WN)"/>
          <w:b/>
        </w:rPr>
      </w:pPr>
      <w:r>
        <w:rPr>
          <w:rFonts w:cs="CG Times (WN)" w:ascii="CG Times (WN)" w:hAnsi="CG Times (WN)"/>
          <w:b/>
        </w:rPr>
      </w:r>
    </w:p>
    <w:p>
      <w:pPr>
        <w:pStyle w:val="Normal"/>
        <w:numPr>
          <w:ilvl w:val="0"/>
          <w:numId w:val="4"/>
        </w:numPr>
        <w:tabs>
          <w:tab w:val="clear" w:pos="720"/>
          <w:tab w:val="left" w:pos="-270" w:leader="none"/>
          <w:tab w:val="left" w:pos="1440" w:leader="none"/>
          <w:tab w:val="left" w:pos="171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rPr>
          <w:rFonts w:ascii="CG Times (WN)" w:hAnsi="CG Times (WN)" w:cs="CG Times (WN)"/>
        </w:rPr>
      </w:pPr>
      <w:r>
        <w:rPr>
          <w:rFonts w:cs="CG Times (WN)" w:ascii="CG Times (WN)" w:hAnsi="CG Times (WN)"/>
        </w:rPr>
        <w:t>Contacted people for participation in private and state-sponsored public opinion surveys.</w:t>
      </w:r>
    </w:p>
    <w:p>
      <w:pPr>
        <w:pStyle w:val="Normal"/>
        <w:numPr>
          <w:ilvl w:val="0"/>
          <w:numId w:val="4"/>
        </w:numPr>
        <w:tabs>
          <w:tab w:val="clear" w:pos="720"/>
          <w:tab w:val="left" w:pos="-270" w:leader="none"/>
          <w:tab w:val="left" w:pos="1440" w:leader="none"/>
          <w:tab w:val="left" w:pos="171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800" w:end="0"/>
        <w:rPr>
          <w:rFonts w:ascii="CG Times (WN)" w:hAnsi="CG Times (WN)" w:cs="CG Times (WN)"/>
        </w:rPr>
      </w:pPr>
      <w:r>
        <w:rPr>
          <w:rFonts w:cs="CG Times (WN)" w:ascii="CG Times (WN)" w:hAnsi="CG Times (WN)"/>
        </w:rPr>
        <w:t>Trained new students by helping them with phone scripts, voice tone, and rapport building.</w:t>
      </w:r>
    </w:p>
    <w:p>
      <w:pPr>
        <w:pStyle w:val="Normal"/>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05" w:start="1620" w:end="0"/>
        <w:rPr>
          <w:rFonts w:ascii="CG Times (WN)" w:hAnsi="CG Times (WN)" w:cs="CG Times (WN)"/>
        </w:rPr>
      </w:pPr>
      <w:r>
        <w:rPr>
          <w:rFonts w:cs="CG Times (WN)" w:ascii="CG Times (WN)" w:hAnsi="CG Times (WN)"/>
        </w:rPr>
      </w:r>
    </w:p>
    <w:p>
      <w:pPr>
        <w:pStyle w:val="Normal"/>
        <w:tabs>
          <w:tab w:val="left" w:pos="72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980" w:start="-270" w:end="0"/>
        <w:rPr>
          <w:rFonts w:ascii="CG Times (WN)" w:hAnsi="CG Times (WN)" w:cs="CG Times (WN)"/>
        </w:rPr>
      </w:pPr>
      <w:r>
        <w:rPr>
          <w:rFonts w:cs="CG Times (WN)" w:ascii="CG Times (WN)" w:hAnsi="CG Times (WN)"/>
        </w:rPr>
      </w:r>
    </w:p>
    <w:p>
      <w:pPr>
        <w:pStyle w:val="Normal"/>
        <w:tabs>
          <w:tab w:val="left" w:pos="72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70" w:end="0"/>
        <w:rPr>
          <w:rFonts w:ascii="CG Times (WN)" w:hAnsi="CG Times (WN)" w:cs="CG Times (WN)"/>
        </w:rPr>
      </w:pPr>
      <w:r>
        <w:rPr>
          <w:rFonts w:cs="CG Times (WN)" w:ascii="CG Times (WN)" w:hAnsi="CG Times (WN)"/>
        </w:rPr>
      </w:r>
    </w:p>
    <w:p>
      <w:pPr>
        <w:pStyle w:val="Normal"/>
        <w:tabs>
          <w:tab w:val="left" w:pos="72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70" w:end="0"/>
        <w:rPr>
          <w:rFonts w:ascii="CG Times (WN)" w:hAnsi="CG Times (WN)" w:cs="CG Times (WN)"/>
        </w:rPr>
      </w:pPr>
      <w:r>
        <w:rPr>
          <w:rFonts w:cs="CG Times (WN)" w:ascii="CG Times (WN)" w:hAnsi="CG Times (WN)"/>
        </w:rPr>
      </w:r>
    </w:p>
    <w:p>
      <w:pPr>
        <w:pStyle w:val="Normal"/>
        <w:tabs>
          <w:tab w:val="left" w:pos="72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70" w:end="0"/>
        <w:rPr>
          <w:rFonts w:ascii="CG Times (WN)" w:hAnsi="CG Times (WN)" w:eastAsia="CG Times (WN)" w:cs="CG Times (WN)"/>
        </w:rPr>
      </w:pPr>
      <w:r>
        <w:rPr>
          <w:rFonts w:eastAsia="CG Times (WN)" w:cs="CG Times (WN)" w:ascii="CG Times (WN)" w:hAnsi="CG Times (WN)"/>
        </w:rPr>
        <w:t xml:space="preserve">                                  </w:t>
      </w:r>
    </w:p>
    <w:p>
      <w:pPr>
        <w:pStyle w:val="Normal"/>
        <w:tabs>
          <w:tab w:val="left" w:pos="72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70" w:end="0"/>
        <w:rPr>
          <w:rFonts w:ascii="CG Times (WN)" w:hAnsi="CG Times (WN)" w:cs="CG Times (WN)"/>
        </w:rPr>
      </w:pPr>
      <w:r>
        <w:rPr>
          <w:rFonts w:cs="CG Times (WN)" w:ascii="CG Times (WN)" w:hAnsi="CG Times (WN)"/>
        </w:rPr>
      </w:r>
    </w:p>
    <w:p>
      <w:pPr>
        <w:pStyle w:val="Normal"/>
        <w:tabs>
          <w:tab w:val="left" w:pos="72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70" w:end="0"/>
        <w:rPr>
          <w:rFonts w:ascii="CG Times (WN)" w:hAnsi="CG Times (WN)" w:cs="CG Times (WN)"/>
        </w:rPr>
      </w:pPr>
      <w:r>
        <w:rPr>
          <w:rFonts w:cs="CG Times (WN)" w:ascii="CG Times (WN)" w:hAnsi="CG Times (WN)"/>
        </w:rPr>
      </w:r>
    </w:p>
    <w:p>
      <w:pPr>
        <w:pStyle w:val="Normal"/>
        <w:tabs>
          <w:tab w:val="left" w:pos="72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70" w:end="0"/>
        <w:rPr>
          <w:rFonts w:ascii="CG Times (WN)" w:hAnsi="CG Times (WN)" w:cs="CG Times (WN)"/>
        </w:rPr>
      </w:pPr>
      <w:r>
        <w:rPr>
          <w:rFonts w:cs="CG Times (WN)" w:ascii="CG Times (WN)" w:hAnsi="CG Times (WN)"/>
        </w:rPr>
      </w:r>
    </w:p>
    <w:p>
      <w:pPr>
        <w:pStyle w:val="Normal"/>
        <w:tabs>
          <w:tab w:val="left" w:pos="72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70" w:end="0"/>
        <w:rPr/>
      </w:pPr>
      <w:r>
        <w:rPr>
          <w:rFonts w:eastAsia="CG Times (WN)" w:cs="CG Times (WN)" w:ascii="CG Times (WN)" w:hAnsi="CG Times (WN)"/>
        </w:rPr>
        <w:t xml:space="preserve">                                    </w:t>
      </w:r>
      <w:r>
        <w:rPr>
          <w:rFonts w:cs="CG Times (WN)" w:ascii="CG Times (WN)" w:hAnsi="CG Times (WN)"/>
          <w:b/>
        </w:rPr>
        <w:t>Indiana University Telefund</w:t>
      </w:r>
      <w:r>
        <w:rPr>
          <w:rFonts w:cs="CG Times (WN)" w:ascii="CG Times (WN)" w:hAnsi="CG Times (WN)"/>
        </w:rPr>
        <w:t>, Bloomington, IN, 9/95 - 8/96</w:t>
      </w:r>
    </w:p>
    <w:p>
      <w:pPr>
        <w:pStyle w:val="Normal"/>
        <w:tabs>
          <w:tab w:val="clear" w:pos="720"/>
          <w:tab w:val="left" w:pos="-18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980" w:start="1710" w:end="0"/>
        <w:rPr/>
      </w:pPr>
      <w:r>
        <w:rPr>
          <w:rFonts w:cs="CG Times (WN)" w:ascii="CG Times (WN)" w:hAnsi="CG Times (WN)"/>
        </w:rPr>
        <w:tab/>
        <w:t xml:space="preserve">                                   </w:t>
      </w:r>
      <w:r>
        <w:rPr>
          <w:rFonts w:cs="CG Times (WN)" w:ascii="CG Times (WN)" w:hAnsi="CG Times (WN)"/>
          <w:b/>
        </w:rPr>
        <w:t>Telemarketer-</w:t>
      </w:r>
    </w:p>
    <w:p>
      <w:pPr>
        <w:pStyle w:val="Normal"/>
        <w:tabs>
          <w:tab w:val="clear" w:pos="720"/>
          <w:tab w:val="left" w:pos="-18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710" w:end="0"/>
        <w:rPr>
          <w:rFonts w:ascii="CG Times (WN)" w:hAnsi="CG Times (WN)" w:cs="CG Times (WN)"/>
          <w:b/>
        </w:rPr>
      </w:pPr>
      <w:r>
        <w:rPr>
          <w:rFonts w:cs="CG Times (WN)" w:ascii="CG Times (WN)" w:hAnsi="CG Times (WN)"/>
          <w:b/>
        </w:rPr>
      </w:r>
    </w:p>
    <w:p>
      <w:pPr>
        <w:pStyle w:val="Normal"/>
        <w:numPr>
          <w:ilvl w:val="0"/>
          <w:numId w:val="8"/>
        </w:numPr>
        <w:tabs>
          <w:tab w:val="clear" w:pos="720"/>
          <w:tab w:val="left" w:pos="-180" w:leader="none"/>
          <w:tab w:val="left" w:pos="171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rPr>
      </w:pPr>
      <w:r>
        <w:rPr>
          <w:rFonts w:cs="CG Times (WN)" w:ascii="CG Times (WN)" w:hAnsi="CG Times (WN)"/>
        </w:rPr>
        <w:t>Contacted IU alumni and requested financial support for the University.</w:t>
      </w:r>
    </w:p>
    <w:p>
      <w:pPr>
        <w:pStyle w:val="Normal"/>
        <w:numPr>
          <w:ilvl w:val="0"/>
          <w:numId w:val="8"/>
        </w:numPr>
        <w:tabs>
          <w:tab w:val="clear" w:pos="720"/>
          <w:tab w:val="left" w:pos="-180" w:leader="none"/>
          <w:tab w:val="left" w:pos="171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rPr>
      </w:pPr>
      <w:r>
        <w:rPr>
          <w:rFonts w:cs="CG Times (WN)" w:ascii="CG Times (WN)" w:hAnsi="CG Times (WN)"/>
        </w:rPr>
        <w:t>Elicited feedback from IU alumni.</w:t>
      </w:r>
    </w:p>
    <w:p>
      <w:pPr>
        <w:pStyle w:val="Normal"/>
        <w:numPr>
          <w:ilvl w:val="0"/>
          <w:numId w:val="8"/>
        </w:numPr>
        <w:tabs>
          <w:tab w:val="clear" w:pos="720"/>
          <w:tab w:val="left" w:pos="-180" w:leader="none"/>
          <w:tab w:val="left" w:pos="171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rPr>
      </w:pPr>
      <w:r>
        <w:rPr>
          <w:rFonts w:cs="CG Times (WN)" w:ascii="CG Times (WN)" w:hAnsi="CG Times (WN)"/>
        </w:rPr>
        <w:t>Raised over $10,000.00 for the University Telefund.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start="1620" w:end="0"/>
        <w:rPr>
          <w:rFonts w:ascii="CG Times (WN)" w:hAnsi="CG Times (WN)" w:cs="CG Times (WN)"/>
          <w:b/>
        </w:rPr>
      </w:pPr>
      <w:r>
        <w:rPr>
          <w:rFonts w:cs="CG Times (WN)" w:ascii="CG Times (WN)" w:hAnsi="CG Times (WN)"/>
          <w:b/>
        </w:rPr>
      </w:r>
    </w:p>
    <w:p>
      <w:pPr>
        <w:pStyle w:val="Normal"/>
        <w:tabs>
          <w:tab w:val="clear" w:pos="720"/>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710" w:end="0"/>
        <w:rPr>
          <w:rFonts w:ascii="CG Times (WN)" w:hAnsi="CG Times (WN)" w:cs="CG Times (WN)"/>
          <w:b/>
        </w:rPr>
      </w:pPr>
      <w:r>
        <w:rPr>
          <w:rFonts w:cs="CG Times (WN)" w:ascii="CG Times (WN)" w:hAnsi="CG Times (WN)"/>
          <w:b/>
        </w:rPr>
      </w:r>
    </w:p>
    <w:p>
      <w:pPr>
        <w:pStyle w:val="Normal"/>
        <w:tabs>
          <w:tab w:val="clear" w:pos="720"/>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eastAsia="CG Times (WN)" w:cs="CG Times (WN)" w:ascii="CG Times (WN)" w:hAnsi="CG Times (WN)"/>
          <w:b/>
        </w:rPr>
        <w:t xml:space="preserve">                                </w:t>
      </w:r>
      <w:r>
        <w:rPr>
          <w:rFonts w:cs="CG Times (WN)" w:ascii="CG Times (WN)" w:hAnsi="CG Times (WN)"/>
          <w:b/>
        </w:rPr>
        <w:t>National City Bank</w:t>
      </w:r>
      <w:r>
        <w:rPr>
          <w:rFonts w:cs="CG Times (WN)" w:ascii="CG Times (WN)" w:hAnsi="CG Times (WN)"/>
        </w:rPr>
        <w:t>, Indianapolis, IN 6/93 - 8/95</w:t>
      </w:r>
    </w:p>
    <w:p>
      <w:pPr>
        <w:pStyle w:val="Normal"/>
        <w:tabs>
          <w:tab w:val="clear" w:pos="720"/>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N)" w:hAnsi="CG Times (WN)" w:cs="CG Times (WN)"/>
          <w:b/>
        </w:rPr>
      </w:pPr>
      <w:r>
        <w:rPr>
          <w:rFonts w:eastAsia="CG Times (WN)" w:cs="CG Times (WN)" w:ascii="CG Times (WN)" w:hAnsi="CG Times (WN)"/>
          <w:b/>
        </w:rPr>
        <w:t xml:space="preserve">                                </w:t>
      </w:r>
      <w:r>
        <w:rPr>
          <w:rFonts w:cs="CG Times (WN)" w:ascii="CG Times (WN)" w:hAnsi="CG Times (WN)"/>
          <w:b/>
        </w:rPr>
        <w:t>Clerk –</w:t>
      </w:r>
    </w:p>
    <w:p>
      <w:pPr>
        <w:pStyle w:val="Normal"/>
        <w:tabs>
          <w:tab w:val="clear" w:pos="720"/>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710" w:end="0"/>
        <w:rPr>
          <w:rFonts w:ascii="CG Times (WN)" w:hAnsi="CG Times (WN)" w:cs="CG Times (WN)"/>
          <w:b/>
        </w:rPr>
      </w:pPr>
      <w:r>
        <w:rPr>
          <w:rFonts w:cs="CG Times (WN)" w:ascii="CG Times (WN)" w:hAnsi="CG Times (WN)"/>
          <w:b/>
        </w:rPr>
      </w:r>
    </w:p>
    <w:p>
      <w:pPr>
        <w:pStyle w:val="Normal"/>
        <w:numPr>
          <w:ilvl w:val="0"/>
          <w:numId w:val="12"/>
        </w:numPr>
        <w:tabs>
          <w:tab w:val="clear" w:pos="720"/>
          <w:tab w:val="left" w:pos="171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rPr>
      </w:pPr>
      <w:r>
        <w:rPr>
          <w:rFonts w:cs="CG Times (WN)" w:ascii="CG Times (WN)" w:hAnsi="CG Times (WN)"/>
        </w:rPr>
        <w:t>Worked in the returned check and account processing departments</w:t>
      </w:r>
    </w:p>
    <w:p>
      <w:pPr>
        <w:pStyle w:val="Normal"/>
        <w:numPr>
          <w:ilvl w:val="0"/>
          <w:numId w:val="12"/>
        </w:numPr>
        <w:tabs>
          <w:tab w:val="clear" w:pos="720"/>
          <w:tab w:val="left" w:pos="171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rPr>
      </w:pPr>
      <w:r>
        <w:rPr>
          <w:rFonts w:cs="CG Times (WN)" w:ascii="CG Times (WN)" w:hAnsi="CG Times (WN)"/>
        </w:rPr>
        <w:t>Responsibilities include manual and automated returned check preparation, coding, and sorting.</w:t>
      </w:r>
    </w:p>
    <w:p>
      <w:pPr>
        <w:pStyle w:val="Normal"/>
        <w:numPr>
          <w:ilvl w:val="0"/>
          <w:numId w:val="12"/>
        </w:numPr>
        <w:tabs>
          <w:tab w:val="clear" w:pos="720"/>
          <w:tab w:val="left" w:pos="171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rPr>
      </w:pPr>
      <w:r>
        <w:rPr>
          <w:rFonts w:cs="CG Times (WN)" w:ascii="CG Times (WN)" w:hAnsi="CG Times (WN)"/>
        </w:rPr>
        <w:t>Researched and answered direct customer inquiries about account issues.</w:t>
      </w:r>
    </w:p>
    <w:p>
      <w:pPr>
        <w:pStyle w:val="Normal"/>
        <w:tabs>
          <w:tab w:val="clear" w:pos="720"/>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65" w:start="1620" w:end="0"/>
        <w:rPr>
          <w:rFonts w:ascii="CG Times (WN)" w:hAnsi="CG Times (WN)" w:cs="CG Times (WN)"/>
        </w:rPr>
      </w:pPr>
      <w:r>
        <w:rPr>
          <w:rFonts w:cs="CG Times (WN)" w:ascii="CG Times (WN)" w:hAnsi="CG Times (WN)"/>
        </w:rPr>
      </w:r>
    </w:p>
    <w:p>
      <w:pPr>
        <w:pStyle w:val="Normal"/>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70" w:end="0"/>
        <w:rPr>
          <w:rFonts w:ascii="CG Times (WN)" w:hAnsi="CG Times (WN)" w:cs="CG Times (WN)"/>
        </w:rPr>
      </w:pPr>
      <w:r>
        <w:rPr>
          <w:rFonts w:cs="CG Times (WN)" w:ascii="CG Times (WN)" w:hAnsi="CG Times (WN)"/>
        </w:rPr>
        <w:tab/>
        <w:tab/>
      </w:r>
    </w:p>
    <w:p>
      <w:pPr>
        <w:pStyle w:val="Normal"/>
        <w:tabs>
          <w:tab w:val="clear" w:pos="720"/>
          <w:tab w:val="left" w:pos="-27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70" w:end="0"/>
        <w:rPr/>
      </w:pPr>
      <w:r>
        <w:rPr>
          <w:rFonts w:eastAsia="CG Times (WN)" w:cs="CG Times (WN)" w:ascii="CG Times (WN)" w:hAnsi="CG Times (WN)"/>
        </w:rPr>
        <w:t xml:space="preserve">                                    </w:t>
      </w:r>
      <w:r>
        <w:rPr>
          <w:rFonts w:cs="CG Times (WN)" w:ascii="CG Times (WN)" w:hAnsi="CG Times (WN)"/>
          <w:b/>
        </w:rPr>
        <w:t>Indiana University</w:t>
      </w:r>
      <w:r>
        <w:rPr>
          <w:rFonts w:cs="CG Times (WN)" w:ascii="CG Times (WN)" w:hAnsi="CG Times (WN)"/>
        </w:rPr>
        <w:t>, Bloomington, IN, 8/94 - 1/95</w:t>
      </w:r>
    </w:p>
    <w:p>
      <w:pPr>
        <w:pStyle w:val="Normal"/>
        <w:tabs>
          <w:tab w:val="left" w:pos="7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CG Times (WN)" w:ascii="CG Times (WN)" w:hAnsi="CG Times (WN)"/>
        </w:rPr>
        <w:tab/>
        <w:t xml:space="preserve">                    </w:t>
      </w:r>
      <w:r>
        <w:rPr>
          <w:rFonts w:cs="CG Times (WN)" w:ascii="CG Times (WN)" w:hAnsi="CG Times (WN)"/>
          <w:b/>
        </w:rPr>
        <w:t xml:space="preserve">Research Assistant – </w:t>
      </w:r>
    </w:p>
    <w:p>
      <w:pPr>
        <w:pStyle w:val="Normal"/>
        <w:tabs>
          <w:tab w:val="left" w:pos="72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620" w:end="0"/>
        <w:rPr>
          <w:rFonts w:ascii="CG Times (WN)" w:hAnsi="CG Times (WN)" w:cs="CG Times (WN)"/>
          <w:b/>
        </w:rPr>
      </w:pPr>
      <w:r>
        <w:rPr>
          <w:rFonts w:cs="CG Times (WN)" w:ascii="CG Times (WN)" w:hAnsi="CG Times (WN)"/>
          <w:b/>
        </w:rPr>
      </w:r>
    </w:p>
    <w:p>
      <w:pPr>
        <w:pStyle w:val="Normal"/>
        <w:numPr>
          <w:ilvl w:val="0"/>
          <w:numId w:val="3"/>
        </w:numPr>
        <w:tabs>
          <w:tab w:val="clear" w:pos="720"/>
          <w:tab w:val="left" w:pos="171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rPr>
      </w:pPr>
      <w:r>
        <w:rPr>
          <w:rFonts w:cs="CG Times (WN)" w:ascii="CG Times (WN)" w:hAnsi="CG Times (WN)"/>
        </w:rPr>
        <w:t>Observed and coded human infant behavior.</w:t>
      </w:r>
    </w:p>
    <w:p>
      <w:pPr>
        <w:pStyle w:val="Normal"/>
        <w:numPr>
          <w:ilvl w:val="0"/>
          <w:numId w:val="5"/>
        </w:numPr>
        <w:tabs>
          <w:tab w:val="left" w:pos="720" w:leader="none"/>
          <w:tab w:val="left" w:pos="171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rPr>
      </w:pPr>
      <w:r>
        <w:rPr>
          <w:rFonts w:cs="CG Times (WN)" w:ascii="CG Times (WN)" w:hAnsi="CG Times (WN)"/>
        </w:rPr>
        <w:t>Merged and plotted computerized data for infant motor behavior study.</w:t>
      </w:r>
    </w:p>
    <w:p>
      <w:pPr>
        <w:pStyle w:val="Normal"/>
        <w:tabs>
          <w:tab w:val="clear" w:pos="720"/>
          <w:tab w:val="left" w:pos="144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G Times (WN)" w:hAnsi="CG Times (WN)" w:cs="CG Times (WN)"/>
        </w:rPr>
      </w:pPr>
      <w:r>
        <w:rPr>
          <w:rFonts w:cs="CG Times (WN)" w:ascii="CG Times (WN)" w:hAnsi="CG Times (WN)"/>
        </w:rPr>
      </w:r>
    </w:p>
    <w:p>
      <w:pPr>
        <w:pStyle w:val="Normal"/>
        <w:tabs>
          <w:tab w:val="clear" w:pos="720"/>
          <w:tab w:val="left" w:pos="144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710" w:end="0"/>
        <w:rPr>
          <w:rFonts w:ascii="CG Times (WN)" w:hAnsi="CG Times (WN)" w:cs="CG Times (WN)"/>
        </w:rPr>
      </w:pPr>
      <w:r>
        <w:rPr>
          <w:rFonts w:cs="CG Times (WN)" w:ascii="CG Times (WN)" w:hAnsi="CG Times (WN)"/>
        </w:rPr>
      </w:r>
    </w:p>
    <w:p>
      <w:pPr>
        <w:pStyle w:val="Normal"/>
        <w:tabs>
          <w:tab w:val="clear" w:pos="720"/>
          <w:tab w:val="left" w:pos="144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710" w:end="0"/>
        <w:rPr/>
      </w:pPr>
      <w:r>
        <w:rPr>
          <w:rFonts w:eastAsia="CG Times (WN)" w:cs="CG Times (WN)" w:ascii="CG Times (WN)" w:hAnsi="CG Times (WN)"/>
          <w:b/>
        </w:rPr>
        <w:t xml:space="preserve"> </w:t>
      </w:r>
      <w:r>
        <w:rPr>
          <w:rFonts w:cs="CG Times (WN)" w:ascii="CG Times (WN)" w:hAnsi="CG Times (WN)"/>
          <w:b/>
        </w:rPr>
        <w:t>Alpha Epsilon Pi Fraternity</w:t>
      </w:r>
      <w:r>
        <w:rPr>
          <w:rFonts w:cs="CG Times (WN)" w:ascii="CG Times (WN)" w:hAnsi="CG Times (WN)"/>
        </w:rPr>
        <w:t>, Bloomington, IN</w:t>
      </w:r>
    </w:p>
    <w:p>
      <w:pPr>
        <w:pStyle w:val="Heading1"/>
        <w:rPr/>
      </w:pPr>
      <w:r>
        <w:rPr>
          <w:rFonts w:eastAsia="CG Times (WN)"/>
        </w:rPr>
        <w:t xml:space="preserve">  </w:t>
      </w:r>
      <w:r>
        <w:rPr/>
        <w:t>Volunteer –</w:t>
      </w:r>
    </w:p>
    <w:p>
      <w:pPr>
        <w:pStyle w:val="Normal"/>
        <w:tabs>
          <w:tab w:val="clear" w:pos="720"/>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710" w:end="0"/>
        <w:rPr>
          <w:rFonts w:ascii="CG Times (WN)" w:hAnsi="CG Times (WN)" w:cs="CG Times (WN)"/>
          <w:b/>
        </w:rPr>
      </w:pPr>
      <w:r>
        <w:rPr>
          <w:rFonts w:cs="CG Times (WN)" w:ascii="CG Times (WN)" w:hAnsi="CG Times (WN)"/>
          <w:b/>
        </w:rPr>
      </w:r>
    </w:p>
    <w:p>
      <w:pPr>
        <w:pStyle w:val="Normal"/>
        <w:numPr>
          <w:ilvl w:val="0"/>
          <w:numId w:val="10"/>
        </w:numPr>
        <w:tabs>
          <w:tab w:val="clear" w:pos="720"/>
          <w:tab w:val="left" w:pos="1440" w:leader="none"/>
          <w:tab w:val="left" w:pos="171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b/>
        </w:rPr>
      </w:pPr>
      <w:r>
        <w:rPr>
          <w:rFonts w:cs="CG Times (WN)" w:ascii="CG Times (WN)" w:hAnsi="CG Times (WN)"/>
        </w:rPr>
        <w:t>Participated in monthly delivery of food to single parent families in Bloomington.</w:t>
      </w:r>
    </w:p>
    <w:p>
      <w:pPr>
        <w:pStyle w:val="Normal"/>
        <w:numPr>
          <w:ilvl w:val="0"/>
          <w:numId w:val="10"/>
        </w:numPr>
        <w:tabs>
          <w:tab w:val="clear" w:pos="720"/>
          <w:tab w:val="left" w:pos="1440" w:leader="none"/>
          <w:tab w:val="left" w:pos="171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b/>
        </w:rPr>
      </w:pPr>
      <w:r>
        <w:rPr>
          <w:rFonts w:cs="CG Times (WN)" w:ascii="CG Times (WN)" w:hAnsi="CG Times (WN)"/>
        </w:rPr>
        <w:t>Active in other philanthropy programs sponsored by Indiana University.</w:t>
      </w:r>
    </w:p>
    <w:p>
      <w:pPr>
        <w:pStyle w:val="Normal"/>
        <w:tabs>
          <w:tab w:val="clear" w:pos="720"/>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710" w:end="0"/>
        <w:rPr>
          <w:rFonts w:ascii="CG Times (WN)" w:hAnsi="CG Times (WN)" w:cs="CG Times (WN)"/>
          <w:b/>
        </w:rPr>
      </w:pPr>
      <w:r>
        <w:rPr>
          <w:rFonts w:cs="CG Times (WN)" w:ascii="CG Times (WN)" w:hAnsi="CG Times (WN)"/>
          <w:b/>
        </w:rPr>
      </w:r>
    </w:p>
    <w:p>
      <w:pPr>
        <w:pStyle w:val="Normal"/>
        <w:tabs>
          <w:tab w:val="clear" w:pos="720"/>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710" w:end="0"/>
        <w:rPr>
          <w:rFonts w:ascii="CG Times (WN)" w:hAnsi="CG Times (WN)" w:cs="CG Times (WN)"/>
        </w:rPr>
      </w:pPr>
      <w:r>
        <w:rPr>
          <w:rFonts w:eastAsia="CG Times (WN)" w:cs="CG Times (WN)" w:ascii="CG Times (WN)" w:hAnsi="CG Times (WN)"/>
          <w:b/>
        </w:rPr>
        <w:t xml:space="preserve"> </w:t>
      </w:r>
    </w:p>
    <w:p>
      <w:pPr>
        <w:pStyle w:val="Normal"/>
        <w:tabs>
          <w:tab w:val="left" w:pos="72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eastAsia="CG Times (WN)" w:cs="CG Times (WN)" w:ascii="CG Times (WN)" w:hAnsi="CG Times (WN)"/>
        </w:rPr>
        <w:t xml:space="preserve">                               </w:t>
      </w:r>
      <w:r>
        <w:rPr>
          <w:rFonts w:cs="CG Times (WN)" w:ascii="CG Times (WN)" w:hAnsi="CG Times (WN)"/>
          <w:b/>
        </w:rPr>
        <w:t>Ever-Dry Waterproofing</w:t>
      </w:r>
      <w:r>
        <w:rPr>
          <w:rFonts w:cs="CG Times (WN)" w:ascii="CG Times (WN)" w:hAnsi="CG Times (WN)"/>
        </w:rPr>
        <w:t>, Indianapolis, IN, 1990, ‘91, ‘92</w:t>
      </w:r>
    </w:p>
    <w:p>
      <w:pPr>
        <w:pStyle w:val="Normal"/>
        <w:tabs>
          <w:tab w:val="clear" w:pos="720"/>
          <w:tab w:val="left" w:pos="81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990" w:start="1710" w:end="0"/>
        <w:rPr/>
      </w:pPr>
      <w:r>
        <w:rPr>
          <w:rFonts w:cs="CG Times (WN)" w:ascii="CG Times (WN)" w:hAnsi="CG Times (WN)"/>
        </w:rPr>
        <w:tab/>
        <w:t xml:space="preserve">                  </w:t>
      </w:r>
      <w:r>
        <w:rPr>
          <w:rFonts w:cs="CG Times (WN)" w:ascii="CG Times (WN)" w:hAnsi="CG Times (WN)"/>
          <w:b/>
        </w:rPr>
        <w:t>Telemarketer</w:t>
      </w:r>
      <w:r>
        <w:rPr>
          <w:rFonts w:cs="CG Times (WN)" w:ascii="CG Times (WN)" w:hAnsi="CG Times (WN)"/>
        </w:rPr>
        <w:t xml:space="preserve"> – </w:t>
      </w:r>
    </w:p>
    <w:p>
      <w:pPr>
        <w:pStyle w:val="Normal"/>
        <w:tabs>
          <w:tab w:val="clear" w:pos="720"/>
          <w:tab w:val="left" w:pos="810" w:leader="none"/>
          <w:tab w:val="left" w:pos="162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620" w:end="0"/>
        <w:rPr>
          <w:rFonts w:ascii="CG Times (WN)" w:hAnsi="CG Times (WN)" w:cs="CG Times (WN)"/>
        </w:rPr>
      </w:pPr>
      <w:r>
        <w:rPr>
          <w:rFonts w:cs="CG Times (WN)" w:ascii="CG Times (WN)" w:hAnsi="CG Times (WN)"/>
        </w:rPr>
      </w:r>
    </w:p>
    <w:p>
      <w:pPr>
        <w:pStyle w:val="Normal"/>
        <w:numPr>
          <w:ilvl w:val="0"/>
          <w:numId w:val="2"/>
        </w:numPr>
        <w:tabs>
          <w:tab w:val="clear" w:pos="720"/>
          <w:tab w:val="left" w:pos="810" w:leader="none"/>
          <w:tab w:val="left" w:pos="1620" w:leader="none"/>
          <w:tab w:val="left" w:pos="1710" w:leader="none"/>
          <w:tab w:val="left" w:pos="207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rPr>
      </w:pPr>
      <w:r>
        <w:rPr>
          <w:rFonts w:cs="CG Times (WN)" w:ascii="CG Times (WN)" w:hAnsi="CG Times (WN)"/>
        </w:rPr>
        <w:t>Prospected customers by telephone and pre-set appointments for sales personnel.</w:t>
      </w:r>
    </w:p>
    <w:p>
      <w:pPr>
        <w:pStyle w:val="Normal"/>
        <w:numPr>
          <w:ilvl w:val="0"/>
          <w:numId w:val="2"/>
        </w:numPr>
        <w:tabs>
          <w:tab w:val="clear" w:pos="720"/>
          <w:tab w:val="left" w:pos="810" w:leader="none"/>
          <w:tab w:val="left" w:pos="1620" w:leader="none"/>
          <w:tab w:val="left" w:pos="1710" w:leader="none"/>
          <w:tab w:val="left" w:pos="207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rPr>
      </w:pPr>
      <w:r>
        <w:rPr>
          <w:rFonts w:cs="CG Times (WN)" w:ascii="CG Times (WN)" w:hAnsi="CG Times (WN)"/>
        </w:rPr>
        <w:t>Participated in booth sales at home shows, etc.</w:t>
      </w:r>
    </w:p>
    <w:p>
      <w:pPr>
        <w:pStyle w:val="Normal"/>
        <w:numPr>
          <w:ilvl w:val="0"/>
          <w:numId w:val="2"/>
        </w:numPr>
        <w:tabs>
          <w:tab w:val="clear" w:pos="720"/>
          <w:tab w:val="left" w:pos="810" w:leader="none"/>
          <w:tab w:val="left" w:pos="1620" w:leader="none"/>
          <w:tab w:val="left" w:pos="1710" w:leader="none"/>
          <w:tab w:val="left" w:pos="207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2070" w:end="0"/>
        <w:rPr>
          <w:rFonts w:ascii="CG Times (WN)" w:hAnsi="CG Times (WN)" w:cs="CG Times (WN)"/>
        </w:rPr>
      </w:pPr>
      <w:r>
        <w:rPr>
          <w:rFonts w:cs="CG Times (WN)" w:ascii="CG Times (WN)" w:hAnsi="CG Times (WN)"/>
        </w:rPr>
        <w:t>Was consistently in top 15% of producers and received a “top producer” for sales excellence.</w:t>
      </w:r>
    </w:p>
    <w:p>
      <w:pPr>
        <w:pStyle w:val="Normal"/>
        <w:tabs>
          <w:tab w:val="clear" w:pos="720"/>
          <w:tab w:val="left" w:pos="81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35" w:start="1620" w:end="0"/>
        <w:rPr>
          <w:rFonts w:ascii="CG Times (WN)" w:hAnsi="CG Times (WN)" w:cs="CG Times (WN)"/>
        </w:rPr>
      </w:pPr>
      <w:r>
        <w:rPr>
          <w:rFonts w:cs="CG Times (WN)" w:ascii="CG Times (WN)" w:hAnsi="CG Times (WN)"/>
        </w:rPr>
      </w:r>
    </w:p>
    <w:p>
      <w:pPr>
        <w:pStyle w:val="Normal"/>
        <w:tabs>
          <w:tab w:val="clear" w:pos="720"/>
          <w:tab w:val="left" w:pos="81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990" w:start="1710" w:end="0"/>
        <w:rPr>
          <w:rFonts w:ascii="CG Times (WN)" w:hAnsi="CG Times (WN)" w:eastAsia="CG Times (WN)" w:cs="CG Times (WN)"/>
        </w:rPr>
      </w:pPr>
      <w:r>
        <w:rPr>
          <w:rFonts w:eastAsia="CG Times (WN)" w:cs="CG Times (WN)" w:ascii="CG Times (WN)" w:hAnsi="CG Times (WN)"/>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N)" w:hAnsi="CG Times (WN)" w:cs="CG Times (WN)"/>
        </w:rPr>
      </w:pPr>
      <w:r>
        <w:rPr>
          <w:rFonts w:cs="CG Times (WN)" w:ascii="CG Times (WN)" w:hAnsi="CG Times (W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N)" w:hAnsi="CG Times (WN)" w:cs="CG Times (WN)"/>
        </w:rPr>
      </w:pPr>
      <w:r>
        <w:rPr>
          <w:rFonts w:cs="CG Times (WN)" w:ascii="CG Times (WN)" w:hAnsi="CG Times (WN)"/>
        </w:rPr>
      </w:r>
    </w:p>
    <w:p>
      <w:pPr>
        <w:pStyle w:val="Normal"/>
        <w:tabs>
          <w:tab w:val="left" w:pos="72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CG Times (WN)" w:hAnsi="CG Times (WN)" w:cs="CG Times (WN)"/>
        </w:rPr>
      </w:pPr>
      <w:r>
        <w:rPr>
          <w:rFonts w:cs="CG Times (WN)" w:ascii="CG Times (WN)" w:hAnsi="CG Times (WN)"/>
        </w:rPr>
        <w:tab/>
      </w:r>
    </w:p>
    <w:sectPr>
      <w:type w:val="nextPage"/>
      <w:pgSz w:w="12240" w:h="15840"/>
      <w:pgMar w:left="810" w:right="1440" w:gutter="0" w:header="0" w:top="3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710" w:end="0"/>
      <w:outlineLvl w:val="0"/>
    </w:pPr>
    <w:rPr>
      <w:rFonts w:ascii="CG Times (WN)" w:hAnsi="CG Times (WN)" w:cs="CG Times (WN)"/>
      <w:b/>
    </w:rPr>
  </w:style>
  <w:style w:type="paragraph" w:styleId="Heading2">
    <w:name w:val="heading 2"/>
    <w:basedOn w:val="Normal"/>
    <w:next w:val="Normal"/>
    <w:qFormat/>
    <w:pPr>
      <w:keepNext w:val="true"/>
      <w:numPr>
        <w:ilvl w:val="1"/>
        <w:numId w:val="1"/>
      </w:numPr>
      <w:tabs>
        <w:tab w:val="clear" w:pos="720"/>
        <w:tab w:val="left" w:pos="-270" w:leader="none"/>
        <w:tab w:val="left" w:pos="1440" w:leader="none"/>
        <w:tab w:val="left" w:pos="17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1"/>
    </w:pPr>
    <w:rPr>
      <w:rFonts w:ascii="CG Times (WN)" w:hAnsi="CG Times (WN)" w:cs="CG Times (WN)"/>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7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620" w:start="1620" w:end="0"/>
      <w:jc w:val="both"/>
    </w:pPr>
    <w:rPr>
      <w:rFonts w:ascii="CG Times (WN)" w:hAnsi="CG Times (WN)" w:cs="CG Times (WN)"/>
    </w:rPr>
  </w:style>
  <w:style w:type="paragraph" w:styleId="BodyTextIndent2">
    <w:name w:val="Body Text Indent 2"/>
    <w:basedOn w:val="Normal"/>
    <w:qFormat/>
    <w:pPr>
      <w:tabs>
        <w:tab w:val="clear" w:pos="720"/>
        <w:tab w:val="left" w:pos="171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710" w:start="1710" w:end="0"/>
      <w:jc w:val="both"/>
    </w:pPr>
    <w:rPr>
      <w:rFonts w:ascii="CG Times (WN)" w:hAnsi="CG Times (WN)" w:cs="CG Times (WN)"/>
    </w:rPr>
  </w:style>
  <w:style w:type="paragraph" w:styleId="BodyTextIndent3">
    <w:name w:val="Body Text Indent 3"/>
    <w:basedOn w:val="Normal"/>
    <w:qFormat/>
    <w:pPr>
      <w:tabs>
        <w:tab w:val="clear" w:pos="720"/>
        <w:tab w:val="left" w:pos="-270" w:leader="none"/>
        <w:tab w:val="left" w:pos="171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710" w:start="1710" w:end="0"/>
    </w:pPr>
    <w:rPr>
      <w:rFonts w:ascii="CG Times (WN)" w:hAnsi="CG Times (WN)" w:cs="CG Times (W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2001-06-29T12:23:00Z</dcterms:created>
  <dc:creator>AT&amp;T</dc:creator>
  <dc:description/>
  <dc:language>en-CA</dc:language>
  <cp:lastModifiedBy>Jeffrey Goldberg</cp:lastModifiedBy>
  <cp:lastPrinted>2001-07-03T13:29:00Z</cp:lastPrinted>
  <dcterms:modified xsi:type="dcterms:W3CDTF">2001-07-05T13:09:00Z</dcterms:modified>
  <cp:revision>5</cp:revision>
  <dc:subject/>
  <dc:title>JEFFREY B. GOLDBERG</dc:title>
</cp:coreProperties>
</file>