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Italy Version 1 - 10 August 1999</w:t>
      </w:r>
    </w:p>
    <w:p>
      <w:pPr>
        <w:pStyle w:val="Normal"/>
        <w:jc w:val="center"/>
        <w:rPr>
          <w:sz w:val="18"/>
        </w:rPr>
      </w:pPr>
      <w:r>
        <w:rPr>
          <w:sz w:val="18"/>
        </w:rPr>
        <w:t>PASSWORD APPLICATION</w:t>
      </w:r>
    </w:p>
    <w:p>
      <w:pPr>
        <w:pStyle w:val="Normal"/>
        <w:ind w:firstLine="1440" w:end="0"/>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ind w:firstLine="1440" w:end="0"/>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Any agreement, contract, transaction or trade executed by way of the use of the Password is deemed to be executed by its legal representative.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ind w:firstLine="1440" w:end="0"/>
        <w:jc w:val="both"/>
        <w:rPr>
          <w:sz w:val="18"/>
        </w:rPr>
      </w:pPr>
      <w:r>
        <w:rPr>
          <w:sz w:val="18"/>
        </w:rPr>
        <w:t>By the execution of this Password Application, pursuant to and for the purposes of Law No. 675 of 31 December 1996, Counterparty gives its full consent to the collection and full treatment of its personal data, for reasons deriving under this Password Application and deriving from any subsequent agreement, contract, Transaction or trade executed by way of the use of the Passwords. Pursuant to Article 10 of Law No. 675 of 31 December 1996, Counterparty acknowledges that its personal data are stored by Enron Power Operations Limited, which is defined as the holder ("Il titolare") for the purposes of such law. Moreover, Counterparty acknowledges that it has been fully informed with respect to the terms and conditions and the reasons for such data treatment, with respect to any possible transfer of the data abroad to countries which do not belong to the European Community, and with respect to the right to disclose, up-date and cancel data and to object to the treatment thereof, as provided in its favour by Article 13 of the above-mentioned law.</w:t>
      </w:r>
    </w:p>
    <w:p>
      <w:pPr>
        <w:pStyle w:val="Normal"/>
        <w:ind w:firstLine="1440" w:end="0"/>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720" w:right="720" w:gutter="0" w:header="0" w:top="360" w:footer="0" w:bottom="44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1999-09-03T13:55:00Z</dcterms:created>
  <dc:creator>Nicola Beales</dc:creator>
  <dc:description/>
  <dc:language>en-CA</dc:language>
  <cp:lastModifiedBy>Nicola Beales</cp:lastModifiedBy>
  <dcterms:modified xsi:type="dcterms:W3CDTF">1999-09-03T13:55:00Z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