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rFonts w:ascii="Gill Sans MT" w:hAnsi="Gill Sans MT" w:cs="Gill Sans MT"/>
          <w:sz w:val="20"/>
        </w:rPr>
      </w:pPr>
      <w:r>
        <w:rPr>
          <w:rFonts w:cs="Gill Sans MT" w:ascii="Gill Sans MT" w:hAnsi="Gill Sans MT"/>
          <w:sz w:val="20"/>
        </w:rPr>
        <w:t>Eurasia Group is pleased to announce a breakfast roundtable in the next in our Eurasia Forum series:</w:t>
      </w:r>
    </w:p>
    <w:p>
      <w:pPr>
        <w:pStyle w:val="Header"/>
        <w:tabs>
          <w:tab w:val="clear" w:pos="4320"/>
          <w:tab w:val="clear" w:pos="8640"/>
        </w:tabs>
        <w:rPr>
          <w:rFonts w:ascii="Gill Sans MT" w:hAnsi="Gill Sans MT" w:cs="Gill Sans MT"/>
          <w:sz w:val="32"/>
        </w:rPr>
      </w:pPr>
      <w:r>
        <w:rPr>
          <w:rFonts w:cs="Gill Sans MT" w:ascii="Gill Sans MT" w:hAnsi="Gill Sans MT"/>
          <w:sz w:val="32"/>
        </w:rPr>
      </w:r>
    </w:p>
    <w:p>
      <w:pPr>
        <w:pStyle w:val="Header"/>
        <w:tabs>
          <w:tab w:val="clear" w:pos="4320"/>
          <w:tab w:val="clear" w:pos="8640"/>
        </w:tabs>
        <w:jc w:val="center"/>
        <w:rPr>
          <w:rFonts w:ascii="Gill Sans MT" w:hAnsi="Gill Sans MT" w:cs="Gill Sans MT"/>
          <w:sz w:val="24"/>
        </w:rPr>
      </w:pPr>
      <w:r>
        <w:rPr>
          <w:rFonts w:cs="Gill Sans MT" w:ascii="Gill Sans MT" w:hAnsi="Gill Sans MT"/>
          <w:smallCaps/>
          <w:color w:val="008000"/>
          <w:sz w:val="52"/>
        </w:rPr>
        <w:t>Political Stability in Ukraine</w:t>
      </w:r>
    </w:p>
    <w:p>
      <w:pPr>
        <w:pStyle w:val="Header"/>
        <w:tabs>
          <w:tab w:val="clear" w:pos="4320"/>
          <w:tab w:val="clear" w:pos="8640"/>
        </w:tabs>
        <w:jc w:val="center"/>
        <w:rPr>
          <w:rFonts w:ascii="Gill Sans MT" w:hAnsi="Gill Sans MT" w:cs="Gill Sans MT"/>
          <w:sz w:val="18"/>
        </w:rPr>
      </w:pPr>
      <w:r>
        <w:rPr>
          <w:rFonts w:cs="Gill Sans MT" w:ascii="Gill Sans MT" w:hAnsi="Gill Sans MT"/>
          <w:sz w:val="18"/>
        </w:rPr>
      </w:r>
    </w:p>
    <w:p>
      <w:pPr>
        <w:pStyle w:val="Header"/>
        <w:tabs>
          <w:tab w:val="clear" w:pos="4320"/>
          <w:tab w:val="clear" w:pos="8640"/>
        </w:tabs>
        <w:jc w:val="center"/>
        <w:rPr>
          <w:rFonts w:ascii="Gill Sans MT" w:hAnsi="Gill Sans MT" w:cs="Gill Sans MT"/>
          <w:sz w:val="24"/>
        </w:rPr>
      </w:pPr>
      <w:r>
        <w:rPr>
          <w:rFonts w:cs="Gill Sans MT" w:ascii="Gill Sans MT" w:hAnsi="Gill Sans MT"/>
          <w:sz w:val="24"/>
        </w:rPr>
        <w:t>with</w:t>
      </w:r>
    </w:p>
    <w:p>
      <w:pPr>
        <w:pStyle w:val="Header"/>
        <w:tabs>
          <w:tab w:val="clear" w:pos="4320"/>
          <w:tab w:val="clear" w:pos="8640"/>
        </w:tabs>
        <w:jc w:val="center"/>
        <w:rPr>
          <w:rFonts w:ascii="Gill Sans MT" w:hAnsi="Gill Sans MT" w:cs="Gill Sans MT"/>
          <w:sz w:val="18"/>
        </w:rPr>
      </w:pPr>
      <w:r>
        <w:rPr>
          <w:rFonts w:cs="Gill Sans MT" w:ascii="Gill Sans MT" w:hAnsi="Gill Sans MT"/>
          <w:sz w:val="18"/>
        </w:rPr>
      </w:r>
    </w:p>
    <w:p>
      <w:pPr>
        <w:pStyle w:val="Header"/>
        <w:tabs>
          <w:tab w:val="clear" w:pos="4320"/>
          <w:tab w:val="clear" w:pos="8640"/>
        </w:tabs>
        <w:jc w:val="center"/>
        <w:rPr>
          <w:rFonts w:ascii="Gill Sans MT" w:hAnsi="Gill Sans MT" w:cs="Gill Sans MT"/>
          <w:smallCaps/>
          <w:sz w:val="52"/>
        </w:rPr>
      </w:pPr>
      <w:r>
        <w:rPr>
          <w:rFonts w:cs="Gill Sans MT" w:ascii="Gill Sans MT" w:hAnsi="Gill Sans MT"/>
          <w:smallCaps/>
          <w:sz w:val="52"/>
        </w:rPr>
        <w:t xml:space="preserve">O l e k s a n d r   M o r o z </w:t>
      </w:r>
    </w:p>
    <w:p>
      <w:pPr>
        <w:pStyle w:val="Header"/>
        <w:tabs>
          <w:tab w:val="clear" w:pos="4320"/>
          <w:tab w:val="clear" w:pos="8640"/>
        </w:tabs>
        <w:jc w:val="center"/>
        <w:rPr>
          <w:rFonts w:ascii="Gill Sans MT" w:hAnsi="Gill Sans MT" w:cs="Gill Sans MT"/>
          <w:i/>
          <w:i/>
          <w:iCs/>
          <w:smallCaps/>
          <w:sz w:val="52"/>
        </w:rPr>
      </w:pPr>
      <w:r>
        <w:rPr>
          <w:rFonts w:cs="Gill Sans MT" w:ascii="Gill Sans MT" w:hAnsi="Gill Sans MT"/>
          <w:i/>
          <w:iCs/>
          <w:smallCaps/>
          <w:sz w:val="52"/>
        </w:rPr>
        <w:t xml:space="preserve">Chairman, </w:t>
      </w:r>
      <w:r>
        <w:rPr>
          <w:rFonts w:cs="Gill Sans MT" w:ascii="Gill Sans MT" w:hAnsi="Gill Sans MT"/>
          <w:smallCaps/>
          <w:sz w:val="52"/>
        </w:rPr>
        <w:t>Ukrainian Socialist Party</w:t>
      </w:r>
    </w:p>
    <w:p>
      <w:pPr>
        <w:pStyle w:val="Header"/>
        <w:tabs>
          <w:tab w:val="clear" w:pos="4320"/>
          <w:tab w:val="clear" w:pos="8640"/>
        </w:tabs>
        <w:rPr>
          <w:rFonts w:ascii="Gill Sans MT" w:hAnsi="Gill Sans MT" w:cs="Gill Sans MT"/>
          <w:i/>
          <w:i/>
          <w:iCs/>
          <w:smallCaps/>
          <w:sz w:val="40"/>
        </w:rPr>
      </w:pPr>
      <w:r>
        <w:rPr>
          <w:rFonts w:cs="Gill Sans MT" w:ascii="Gill Sans MT" w:hAnsi="Gill Sans MT"/>
          <w:i/>
          <w:iCs/>
          <w:smallCaps/>
          <w:sz w:val="40"/>
        </w:rPr>
      </w:r>
    </w:p>
    <w:p>
      <w:pPr>
        <w:pStyle w:val="BodyText"/>
        <w:ind w:start="-630" w:end="-630"/>
        <w:rPr>
          <w:rFonts w:ascii="Gill Sans MT" w:hAnsi="Gill Sans MT" w:cs="Gill Sans MT"/>
          <w:b/>
          <w:bCs/>
          <w:sz w:val="32"/>
        </w:rPr>
      </w:pPr>
      <w:r>
        <w:rPr>
          <w:rFonts w:cs="Gill Sans MT" w:ascii="Gill Sans MT" w:hAnsi="Gill Sans MT"/>
          <w:b/>
          <w:bCs/>
          <w:smallCaps/>
          <w:sz w:val="28"/>
        </w:rPr>
        <w:t>Discussant</w:t>
      </w:r>
      <w:r>
        <w:rPr>
          <w:rFonts w:cs="Gill Sans MT" w:ascii="Gill Sans MT" w:hAnsi="Gill Sans MT"/>
          <w:b/>
          <w:bCs/>
          <w:sz w:val="28"/>
        </w:rPr>
        <w:t xml:space="preserve">: </w:t>
      </w:r>
      <w:r>
        <w:rPr>
          <w:rFonts w:cs="Gill Sans MT" w:ascii="Gill Sans MT" w:hAnsi="Gill Sans MT"/>
          <w:sz w:val="28"/>
        </w:rPr>
        <w:t xml:space="preserve">Ruth Wedgwood, </w:t>
      </w:r>
      <w:r>
        <w:rPr>
          <w:rFonts w:cs="Gill Sans MT" w:ascii="Gill Sans MT" w:hAnsi="Gill Sans MT"/>
          <w:i/>
          <w:iCs/>
          <w:sz w:val="28"/>
        </w:rPr>
        <w:t>Yale University</w:t>
      </w:r>
    </w:p>
    <w:p>
      <w:pPr>
        <w:pStyle w:val="Normal"/>
        <w:widowControl w:val="false"/>
        <w:jc w:val="center"/>
        <w:rPr>
          <w:rFonts w:ascii="Gill Sans MT" w:hAnsi="Gill Sans MT" w:cs="Gill Sans MT"/>
          <w:b/>
          <w:bCs/>
          <w:sz w:val="32"/>
        </w:rPr>
      </w:pPr>
      <w:r>
        <w:rPr>
          <w:rFonts w:cs="Gill Sans MT" w:ascii="Gill Sans MT" w:hAnsi="Gill Sans MT"/>
          <w:b/>
          <w:bCs/>
          <w:sz w:val="32"/>
        </w:rPr>
      </w:r>
    </w:p>
    <w:p>
      <w:pPr>
        <w:pStyle w:val="Heading3"/>
        <w:ind w:hanging="0" w:start="-360" w:end="-360"/>
        <w:rPr>
          <w:sz w:val="32"/>
        </w:rPr>
      </w:pPr>
      <w:r>
        <w:rPr>
          <w:rFonts w:cs="Gill Sans MT" w:ascii="Gill Sans MT" w:hAnsi="Gill Sans MT"/>
          <w:smallCaps/>
        </w:rPr>
        <w:t>Chair</w:t>
      </w:r>
      <w:r>
        <w:rPr>
          <w:rFonts w:cs="Gill Sans MT" w:ascii="Gill Sans MT" w:hAnsi="Gill Sans MT"/>
        </w:rPr>
        <w:t xml:space="preserve">: </w:t>
      </w:r>
      <w:r>
        <w:rPr>
          <w:rFonts w:cs="Gill Sans MT" w:ascii="Gill Sans MT" w:hAnsi="Gill Sans MT"/>
          <w:b w:val="false"/>
          <w:bCs/>
          <w:sz w:val="28"/>
        </w:rPr>
        <w:t xml:space="preserve">Dr. Alexander Zaslavsky, </w:t>
      </w:r>
      <w:r>
        <w:rPr>
          <w:rFonts w:cs="Gill Sans MT" w:ascii="Gill Sans MT" w:hAnsi="Gill Sans MT"/>
          <w:b w:val="false"/>
          <w:bCs/>
          <w:i/>
          <w:iCs/>
          <w:sz w:val="28"/>
        </w:rPr>
        <w:t>Director of International Relations</w:t>
      </w:r>
      <w:r>
        <w:rPr>
          <w:rFonts w:cs="Gill Sans MT" w:ascii="Gill Sans MT" w:hAnsi="Gill Sans MT"/>
          <w:b w:val="false"/>
          <w:bCs/>
          <w:sz w:val="28"/>
        </w:rPr>
        <w:t>, Eurasia Group</w:t>
      </w:r>
    </w:p>
    <w:p>
      <w:pPr>
        <w:pStyle w:val="Normal"/>
        <w:widowControl w:val="false"/>
        <w:jc w:val="center"/>
        <w:rPr>
          <w:rFonts w:ascii="Gill Sans MT" w:hAnsi="Gill Sans MT" w:cs="Gill Sans MT"/>
          <w:sz w:val="32"/>
        </w:rPr>
      </w:pPr>
      <w:r>
        <w:rPr>
          <w:rFonts w:cs="Gill Sans MT" w:ascii="Gill Sans MT" w:hAnsi="Gill Sans MT"/>
          <w:sz w:val="32"/>
        </w:rPr>
      </w:r>
    </w:p>
    <w:p>
      <w:pPr>
        <w:pStyle w:val="Normal"/>
        <w:widowControl w:val="false"/>
        <w:jc w:val="center"/>
        <w:rPr/>
      </w:pPr>
      <w:r>
        <w:rPr>
          <w:rFonts w:cs="Gill Sans MT" w:ascii="Gill Sans MT" w:hAnsi="Gill Sans MT"/>
          <w:b/>
          <w:bCs/>
          <w:smallCaps/>
          <w:sz w:val="24"/>
        </w:rPr>
        <w:t>Coorganized with</w:t>
      </w:r>
      <w:r>
        <w:rPr>
          <w:rFonts w:cs="Gill Sans MT" w:ascii="Gill Sans MT" w:hAnsi="Gill Sans MT"/>
          <w:sz w:val="24"/>
        </w:rPr>
        <w:t>: Business Council for the United Nations</w:t>
      </w:r>
    </w:p>
    <w:p>
      <w:pPr>
        <w:pStyle w:val="Normal"/>
        <w:widowControl w:val="false"/>
        <w:jc w:val="center"/>
        <w:rPr>
          <w:rFonts w:ascii="Gill Sans MT" w:hAnsi="Gill Sans MT" w:cs="Gill Sans MT"/>
          <w:sz w:val="40"/>
        </w:rPr>
      </w:pPr>
      <w:r>
        <w:rPr>
          <w:rFonts w:cs="Gill Sans MT" w:ascii="Gill Sans MT" w:hAnsi="Gill Sans MT"/>
          <w:sz w:val="40"/>
        </w:rPr>
      </w:r>
    </w:p>
    <w:p>
      <w:pPr>
        <w:pStyle w:val="Normal"/>
        <w:widowControl w:val="false"/>
        <w:ind w:start="1440" w:end="0"/>
        <w:rPr>
          <w:rFonts w:ascii="Gill Sans MT" w:hAnsi="Gill Sans MT" w:cs="Gill Sans MT"/>
          <w:sz w:val="28"/>
        </w:rPr>
      </w:pPr>
      <w:r>
        <w:rPr>
          <w:rFonts w:cs="Gill Sans MT" w:ascii="Gill Sans MT" w:hAnsi="Gill Sans MT"/>
          <w:sz w:val="28"/>
        </w:rPr>
        <w:t>DATE:</w:t>
        <w:tab/>
        <w:t>Wednesday, 28 February 2001</w:t>
      </w:r>
    </w:p>
    <w:p>
      <w:pPr>
        <w:pStyle w:val="Normal"/>
        <w:widowControl w:val="false"/>
        <w:ind w:start="1440" w:end="0"/>
        <w:rPr>
          <w:rFonts w:ascii="Gill Sans MT" w:hAnsi="Gill Sans MT" w:cs="Gill Sans MT"/>
          <w:sz w:val="28"/>
        </w:rPr>
      </w:pPr>
      <w:r>
        <w:rPr>
          <w:rFonts w:cs="Gill Sans MT" w:ascii="Gill Sans MT" w:hAnsi="Gill Sans MT"/>
          <w:sz w:val="28"/>
        </w:rPr>
        <w:t>TIME:</w:t>
        <w:tab/>
        <w:tab/>
        <w:t>8:30am – 10:00am</w:t>
      </w:r>
    </w:p>
    <w:p>
      <w:pPr>
        <w:pStyle w:val="Normal"/>
        <w:widowControl w:val="false"/>
        <w:ind w:start="1440" w:end="0"/>
        <w:rPr>
          <w:rFonts w:ascii="Gill Sans MT" w:hAnsi="Gill Sans MT" w:cs="Gill Sans MT"/>
          <w:sz w:val="28"/>
        </w:rPr>
      </w:pPr>
      <w:r>
        <w:rPr>
          <w:rFonts w:cs="Gill Sans MT" w:ascii="Gill Sans MT" w:hAnsi="Gill Sans MT"/>
          <w:sz w:val="28"/>
        </w:rPr>
        <w:t>PLACE:</w:t>
        <w:tab/>
        <w:t>Eurasia Group Executive Offices</w:t>
      </w:r>
    </w:p>
    <w:p>
      <w:pPr>
        <w:pStyle w:val="Normal"/>
        <w:widowControl w:val="false"/>
        <w:ind w:start="2880" w:end="-180"/>
        <w:rPr>
          <w:rFonts w:ascii="Gill Sans MT" w:hAnsi="Gill Sans MT" w:cs="Gill Sans MT"/>
          <w:sz w:val="28"/>
        </w:rPr>
      </w:pPr>
      <w:r>
        <w:rPr>
          <w:rFonts w:cs="Gill Sans MT" w:ascii="Gill Sans MT" w:hAnsi="Gill Sans MT"/>
          <w:sz w:val="28"/>
        </w:rPr>
        <w:t>461 Fifth Avenue, 14</w:t>
      </w:r>
      <w:r>
        <w:rPr>
          <w:rFonts w:cs="Gill Sans MT" w:ascii="Gill Sans MT" w:hAnsi="Gill Sans MT"/>
          <w:sz w:val="28"/>
          <w:vertAlign w:val="superscript"/>
        </w:rPr>
        <w:t>th</w:t>
      </w:r>
      <w:r>
        <w:rPr>
          <w:rFonts w:cs="Gill Sans MT" w:ascii="Gill Sans MT" w:hAnsi="Gill Sans MT"/>
          <w:sz w:val="28"/>
        </w:rPr>
        <w:t xml:space="preserve"> Floor </w:t>
      </w:r>
      <w:r>
        <w:rPr>
          <w:rFonts w:cs="Gill Sans MT" w:ascii="Gill Sans MT" w:hAnsi="Gill Sans MT"/>
          <w:sz w:val="22"/>
        </w:rPr>
        <w:t>(enter on 40</w:t>
      </w:r>
      <w:r>
        <w:rPr>
          <w:rFonts w:cs="Gill Sans MT" w:ascii="Gill Sans MT" w:hAnsi="Gill Sans MT"/>
          <w:sz w:val="22"/>
          <w:vertAlign w:val="superscript"/>
        </w:rPr>
        <w:t>th</w:t>
      </w:r>
      <w:r>
        <w:rPr>
          <w:rFonts w:cs="Gill Sans MT" w:ascii="Gill Sans MT" w:hAnsi="Gill Sans MT"/>
          <w:sz w:val="22"/>
        </w:rPr>
        <w:t xml:space="preserve"> Street)</w:t>
      </w:r>
    </w:p>
    <w:p>
      <w:pPr>
        <w:pStyle w:val="Header"/>
        <w:tabs>
          <w:tab w:val="clear" w:pos="4320"/>
          <w:tab w:val="clear" w:pos="8640"/>
        </w:tabs>
        <w:ind w:start="2880" w:end="0"/>
        <w:rPr>
          <w:rFonts w:ascii="Gill Sans MT" w:hAnsi="Gill Sans MT" w:cs="Gill Sans MT"/>
        </w:rPr>
      </w:pPr>
      <w:r>
        <w:rPr>
          <w:rFonts w:cs="Gill Sans MT" w:ascii="Gill Sans MT" w:hAnsi="Gill Sans MT"/>
          <w:sz w:val="28"/>
        </w:rPr>
        <w:t>New York, NY  10017</w:t>
      </w:r>
    </w:p>
    <w:p>
      <w:pPr>
        <w:pStyle w:val="Header"/>
        <w:tabs>
          <w:tab w:val="clear" w:pos="4320"/>
          <w:tab w:val="clear" w:pos="8640"/>
        </w:tabs>
        <w:rPr>
          <w:rFonts w:ascii="Gill Sans MT" w:hAnsi="Gill Sans MT" w:cs="Gill Sans MT"/>
          <w:sz w:val="20"/>
        </w:rPr>
      </w:pPr>
      <w:r>
        <w:rPr>
          <w:rFonts w:cs="Gill Sans MT" w:ascii="Gill Sans MT" w:hAnsi="Gill Sans MT"/>
          <w:sz w:val="20"/>
        </w:rPr>
      </w:r>
    </w:p>
    <w:p>
      <w:pPr>
        <w:pStyle w:val="Header"/>
        <w:tabs>
          <w:tab w:val="clear" w:pos="4320"/>
          <w:tab w:val="clear" w:pos="8640"/>
        </w:tabs>
        <w:rPr>
          <w:rFonts w:ascii="Gill Sans MT" w:hAnsi="Gill Sans MT" w:cs="Gill Sans MT"/>
          <w:sz w:val="20"/>
        </w:rPr>
      </w:pPr>
      <w:r>
        <w:rPr>
          <w:rFonts w:cs="Gill Sans MT" w:ascii="Gill Sans MT" w:hAnsi="Gill Sans MT"/>
          <w:sz w:val="20"/>
        </w:rPr>
      </w:r>
    </w:p>
    <w:p>
      <w:pPr>
        <w:pStyle w:val="Header"/>
        <w:tabs>
          <w:tab w:val="clear" w:pos="4320"/>
          <w:tab w:val="clear" w:pos="8640"/>
        </w:tabs>
        <w:ind w:start="-720" w:end="-720"/>
        <w:jc w:val="both"/>
        <w:rPr>
          <w:rFonts w:ascii="Gill Sans MT" w:hAnsi="Gill Sans MT" w:cs="Gill Sans MT"/>
          <w:szCs w:val="28"/>
        </w:rPr>
      </w:pPr>
      <w:r>
        <w:rPr>
          <w:rFonts w:cs="Gill Sans MT" w:ascii="Gill Sans MT" w:hAnsi="Gill Sans MT"/>
          <w:szCs w:val="28"/>
        </w:rPr>
        <w:t>Ukraine has captured international headlines in the last several weeks sparked by tapes released by Mr. Moroz which point to President Kuchma’s involvement in the murder of the journalist and outspoken critic, Georgy Gongadze.  Mr. Moroz has asked that Kuchma step down in the country’s national interest and should this happen, Mr. Moroz’s current popularity levels indicate that he is a potential successor.  Mr. Moroz will be discussing these issues and the future of political stability in Ukraine.</w:t>
      </w:r>
    </w:p>
    <w:p>
      <w:pPr>
        <w:pStyle w:val="Header"/>
        <w:tabs>
          <w:tab w:val="clear" w:pos="4320"/>
          <w:tab w:val="clear" w:pos="8640"/>
        </w:tabs>
        <w:ind w:start="-720" w:end="-720"/>
        <w:jc w:val="both"/>
        <w:rPr>
          <w:rFonts w:ascii="Gill Sans MT" w:hAnsi="Gill Sans MT" w:cs="Gill Sans MT"/>
          <w:szCs w:val="28"/>
        </w:rPr>
      </w:pPr>
      <w:r>
        <w:rPr>
          <w:rFonts w:cs="Gill Sans MT" w:ascii="Gill Sans MT" w:hAnsi="Gill Sans MT"/>
          <w:szCs w:val="28"/>
        </w:rPr>
      </w:r>
    </w:p>
    <w:p>
      <w:pPr>
        <w:pStyle w:val="Header"/>
        <w:tabs>
          <w:tab w:val="clear" w:pos="4320"/>
          <w:tab w:val="clear" w:pos="8640"/>
        </w:tabs>
        <w:ind w:start="-720" w:end="-720"/>
        <w:jc w:val="both"/>
        <w:rPr>
          <w:rFonts w:ascii="Gill Sans MT" w:hAnsi="Gill Sans MT" w:cs="Gill Sans MT"/>
          <w:sz w:val="24"/>
          <w:szCs w:val="28"/>
        </w:rPr>
      </w:pPr>
      <w:r>
        <w:rPr>
          <w:rFonts w:cs="Gill Sans MT" w:ascii="Gill Sans MT" w:hAnsi="Gill Sans MT"/>
          <w:sz w:val="24"/>
        </w:rPr>
        <w:t>Oleksandr Oleksandrovich Moroz is currently Chairman of the Ukrainian Socialist Party (SPU) and Chairman of the Committee on Agrarian Policy and Land, Ukrainian Parliament (</w:t>
      </w:r>
      <w:r>
        <w:rPr>
          <w:rFonts w:cs="Gill Sans MT" w:ascii="Gill Sans MT" w:hAnsi="Gill Sans MT"/>
          <w:i/>
          <w:iCs/>
          <w:sz w:val="24"/>
        </w:rPr>
        <w:t>Rada</w:t>
      </w:r>
      <w:r>
        <w:rPr>
          <w:rFonts w:cs="Gill Sans MT" w:ascii="Gill Sans MT" w:hAnsi="Gill Sans MT"/>
          <w:sz w:val="24"/>
        </w:rPr>
        <w:t>).  Mr. Moroz was first elected to the Parliament in 1990 and served as the Parliamentary Majority Leader until 1991. From 1991 until 1994 Mr. Moroz was Deputy Head for the Parliamentary Agro-Industrial Commission and was Chairman of the Ukrainian Parliament from 1994 until 1998. Mr. Moroz took third place as a candidate in the 1999 Ukrainian presidential elections.</w:t>
      </w:r>
    </w:p>
    <w:p>
      <w:pPr>
        <w:pStyle w:val="BodyText"/>
        <w:ind w:start="-720" w:end="-720"/>
        <w:jc w:val="both"/>
        <w:rPr>
          <w:rFonts w:ascii="Gill Sans MT" w:hAnsi="Gill Sans MT" w:cs="Gill Sans MT"/>
          <w:sz w:val="24"/>
          <w:szCs w:val="28"/>
        </w:rPr>
      </w:pPr>
      <w:r>
        <w:rPr>
          <w:rFonts w:cs="Gill Sans MT" w:ascii="Gill Sans MT" w:hAnsi="Gill Sans MT"/>
          <w:sz w:val="24"/>
          <w:szCs w:val="28"/>
        </w:rPr>
      </w:r>
    </w:p>
    <w:p>
      <w:pPr>
        <w:pStyle w:val="BodyText2"/>
        <w:ind w:start="-720" w:end="-720"/>
        <w:rPr>
          <w:sz w:val="22"/>
        </w:rPr>
      </w:pPr>
      <w:r>
        <w:rPr>
          <w:sz w:val="22"/>
        </w:rPr>
        <w:t xml:space="preserve">This event is an informal business discussion with international media groups, U.S. and foreign policy makers, and senior level executives from companies active or interested in Ukraine.  If you have any questions or need further information please contact Jonathan Whitmore or Arrun Kapoor of Eurasia Group at tel. 212.213.3112; please RSVP via fax to 212.213.3075 or e-mail to info@eurasiagroup.net.  Participation fee: $150; BCUN Member: $50; complimentary for Eurasia Group members and press.  </w:t>
      </w:r>
    </w:p>
    <w:p>
      <w:pPr>
        <w:pStyle w:val="BodyText2"/>
        <w:jc w:val="center"/>
        <w:rPr/>
      </w:pPr>
      <w:r>
        <w:rPr>
          <w:sz w:val="22"/>
        </w:rPr>
        <w:br/>
      </w:r>
      <w:r>
        <w:rPr>
          <w:smallCaps/>
          <w:color w:val="008000"/>
          <w:sz w:val="52"/>
        </w:rPr>
        <w:t>Political Stability in Ukraine</w:t>
      </w:r>
    </w:p>
    <w:p>
      <w:pPr>
        <w:pStyle w:val="Header"/>
        <w:tabs>
          <w:tab w:val="clear" w:pos="4320"/>
          <w:tab w:val="clear" w:pos="8640"/>
        </w:tabs>
        <w:jc w:val="center"/>
        <w:rPr>
          <w:rFonts w:ascii="Gill Sans MT" w:hAnsi="Gill Sans MT" w:cs="Gill Sans MT"/>
          <w:sz w:val="16"/>
        </w:rPr>
      </w:pPr>
      <w:r>
        <w:rPr>
          <w:rFonts w:cs="Gill Sans MT" w:ascii="Gill Sans MT" w:hAnsi="Gill Sans MT"/>
          <w:sz w:val="24"/>
        </w:rPr>
        <w:t>with</w:t>
      </w:r>
    </w:p>
    <w:p>
      <w:pPr>
        <w:pStyle w:val="Header"/>
        <w:tabs>
          <w:tab w:val="clear" w:pos="4320"/>
          <w:tab w:val="clear" w:pos="8640"/>
        </w:tabs>
        <w:jc w:val="center"/>
        <w:rPr>
          <w:rFonts w:ascii="Gill Sans MT" w:hAnsi="Gill Sans MT" w:cs="Gill Sans MT"/>
          <w:smallCaps/>
          <w:color w:val="008000"/>
          <w:sz w:val="56"/>
        </w:rPr>
      </w:pPr>
      <w:r>
        <w:rPr>
          <w:rFonts w:cs="Gill Sans MT" w:ascii="Gill Sans MT" w:hAnsi="Gill Sans MT"/>
          <w:smallCaps/>
          <w:sz w:val="56"/>
        </w:rPr>
        <w:t xml:space="preserve">O l e k s a n d r   M o r o z </w:t>
      </w:r>
    </w:p>
    <w:p>
      <w:pPr>
        <w:pStyle w:val="BodyText2"/>
        <w:jc w:val="center"/>
        <w:rPr>
          <w:smallCaps/>
          <w:sz w:val="44"/>
        </w:rPr>
      </w:pPr>
      <w:r>
        <w:rPr>
          <w:smallCaps/>
          <w:sz w:val="44"/>
        </w:rPr>
        <w:t>28 February 2001 / 8:30am – 10am</w:t>
      </w:r>
    </w:p>
    <w:p>
      <w:pPr>
        <w:pStyle w:val="BodyText2"/>
        <w:jc w:val="center"/>
        <w:rPr>
          <w:smallCaps/>
          <w:sz w:val="44"/>
        </w:rPr>
      </w:pPr>
      <w:r>
        <w:rPr>
          <w:smallCaps/>
          <w:sz w:val="44"/>
        </w:rPr>
      </w:r>
    </w:p>
    <w:p>
      <w:pPr>
        <w:pStyle w:val="BodyText2"/>
        <w:jc w:val="start"/>
        <w:rPr>
          <w:smallCaps/>
          <w:sz w:val="32"/>
        </w:rPr>
      </w:pPr>
      <w:r>
        <w:rPr>
          <w:smallCaps/>
          <w:sz w:val="32"/>
        </w:rPr>
        <w:t>Name:</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Title:</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Company:</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Address:</w:t>
        <w:tab/>
        <w:tab/>
        <w:t>____________________________________</w:t>
      </w:r>
    </w:p>
    <w:p>
      <w:pPr>
        <w:pStyle w:val="BodyText2"/>
        <w:jc w:val="start"/>
        <w:rPr>
          <w:smallCaps/>
          <w:sz w:val="32"/>
        </w:rPr>
      </w:pPr>
      <w:r>
        <w:rPr>
          <w:smallCaps/>
          <w:sz w:val="32"/>
        </w:rPr>
        <w:tab/>
        <w:tab/>
        <w:tab/>
      </w:r>
    </w:p>
    <w:p>
      <w:pPr>
        <w:pStyle w:val="BodyText2"/>
        <w:ind w:firstLine="720" w:start="1440" w:end="0"/>
        <w:jc w:val="start"/>
        <w:rPr>
          <w:smallCaps/>
          <w:sz w:val="32"/>
        </w:rPr>
      </w:pPr>
      <w:r>
        <w:rPr>
          <w:smallCaps/>
          <w:sz w:val="32"/>
        </w:rPr>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E-mail:</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Phone:</w:t>
        <w:tab/>
        <w:tab/>
        <w:t>____________________________________</w:t>
      </w:r>
    </w:p>
    <w:p>
      <w:pPr>
        <w:pStyle w:val="BodyText2"/>
        <w:jc w:val="start"/>
        <w:rPr>
          <w:smallCaps/>
          <w:sz w:val="32"/>
        </w:rPr>
      </w:pPr>
      <w:r>
        <w:rPr>
          <w:smallCaps/>
          <w:sz w:val="32"/>
        </w:rPr>
      </w:r>
    </w:p>
    <w:p>
      <w:pPr>
        <w:pStyle w:val="BodyText2"/>
        <w:jc w:val="start"/>
        <w:rPr>
          <w:smallCaps/>
          <w:sz w:val="32"/>
        </w:rPr>
      </w:pPr>
      <w:r>
        <w:rPr>
          <w:smallCaps/>
          <w:sz w:val="32"/>
        </w:rPr>
        <w:t>Fax:</w:t>
        <w:tab/>
        <w:tab/>
        <w:tab/>
        <w:t>____________________________________</w:t>
      </w:r>
    </w:p>
    <w:p>
      <w:pPr>
        <w:pStyle w:val="BodyText2"/>
        <w:jc w:val="start"/>
        <w:rPr>
          <w:smallCaps/>
          <w:sz w:val="44"/>
        </w:rPr>
      </w:pPr>
      <w:r>
        <w:rPr>
          <w:smallCaps/>
          <w:sz w:val="44"/>
        </w:rPr>
      </w:r>
    </w:p>
    <w:p>
      <w:pPr>
        <w:pStyle w:val="BodyText2"/>
        <w:jc w:val="start"/>
        <w:rPr>
          <w:smallCaps/>
          <w:sz w:val="32"/>
          <w:u w:val="single"/>
        </w:rPr>
      </w:pPr>
      <w:r>
        <w:rPr>
          <w:smallCaps/>
          <w:sz w:val="32"/>
        </w:rPr>
        <w:t xml:space="preserve">Please Charge my AmEx/Visa/Mastercard: </w:t>
      </w:r>
      <w:r>
        <w:rPr>
          <w:smallCaps/>
          <w:sz w:val="32"/>
          <w:u w:val="single"/>
        </w:rPr>
        <w:t xml:space="preserve"> </w:t>
        <w:tab/>
        <w:tab/>
        <w:tab/>
      </w:r>
      <w:r>
        <w:rPr>
          <w:smallCaps/>
          <w:sz w:val="28"/>
          <w:u w:val="single"/>
        </w:rPr>
        <w:t>$150</w:t>
        <w:tab/>
      </w:r>
    </w:p>
    <w:p>
      <w:pPr>
        <w:pStyle w:val="BodyText2"/>
        <w:jc w:val="start"/>
        <w:rPr>
          <w:smallCaps/>
          <w:sz w:val="32"/>
        </w:rPr>
      </w:pPr>
      <w:r>
        <w:rPr>
          <w:smallCaps/>
          <w:sz w:val="32"/>
        </w:rPr>
        <w:t>Card #</w:t>
        <w:tab/>
        <w:tab/>
      </w:r>
      <w:r>
        <w:rPr>
          <w:smallCaps/>
          <w:sz w:val="32"/>
          <w:u w:val="single"/>
        </w:rPr>
        <w:tab/>
        <w:tab/>
        <w:tab/>
        <w:tab/>
        <w:tab/>
        <w:tab/>
        <w:tab/>
        <w:tab/>
        <w:tab/>
      </w:r>
    </w:p>
    <w:p>
      <w:pPr>
        <w:pStyle w:val="BodyText2"/>
        <w:jc w:val="start"/>
        <w:rPr>
          <w:smallCaps/>
          <w:sz w:val="32"/>
        </w:rPr>
      </w:pPr>
      <w:r>
        <w:rPr>
          <w:smallCaps/>
          <w:sz w:val="32"/>
        </w:rPr>
        <w:t>Expiration:</w:t>
        <w:tab/>
      </w:r>
      <w:r>
        <w:rPr>
          <w:smallCaps/>
          <w:sz w:val="32"/>
          <w:u w:val="single"/>
        </w:rPr>
        <w:tab/>
        <w:tab/>
        <w:tab/>
        <w:tab/>
        <w:tab/>
        <w:tab/>
        <w:tab/>
        <w:tab/>
        <w:tab/>
      </w:r>
    </w:p>
    <w:p>
      <w:pPr>
        <w:pStyle w:val="BodyText2"/>
        <w:jc w:val="start"/>
        <w:rPr>
          <w:smallCaps/>
          <w:sz w:val="32"/>
        </w:rPr>
      </w:pPr>
      <w:r>
        <w:rPr>
          <w:smallCaps/>
          <w:sz w:val="32"/>
        </w:rPr>
        <w:t>Signature:</w:t>
        <w:tab/>
      </w:r>
      <w:r>
        <w:rPr>
          <w:smallCaps/>
          <w:sz w:val="32"/>
          <w:u w:val="single"/>
        </w:rPr>
        <w:tab/>
        <w:tab/>
        <w:tab/>
        <w:tab/>
        <w:tab/>
        <w:tab/>
        <w:tab/>
        <w:tab/>
        <w:tab/>
      </w:r>
    </w:p>
    <w:p>
      <w:pPr>
        <w:pStyle w:val="BodyText2"/>
        <w:jc w:val="start"/>
        <w:rPr>
          <w:smallCaps/>
          <w:sz w:val="16"/>
        </w:rPr>
      </w:pPr>
      <w:r>
        <w:rPr>
          <w:smallCaps/>
          <w:sz w:val="16"/>
        </w:rPr>
      </w:r>
    </w:p>
    <w:p>
      <w:pPr>
        <w:pStyle w:val="BodyText2"/>
        <w:jc w:val="start"/>
        <w:rPr/>
      </w:pPr>
      <w:r>
        <w:rPr>
          <w:smallCaps/>
          <w:sz w:val="32"/>
        </w:rPr>
        <w:t xml:space="preserve">[ ] My check for </w:t>
      </w:r>
      <w:r>
        <w:rPr>
          <w:b/>
          <w:bCs/>
          <w:smallCaps/>
          <w:sz w:val="32"/>
        </w:rPr>
        <w:t>$150</w:t>
      </w:r>
      <w:r>
        <w:rPr>
          <w:smallCaps/>
          <w:sz w:val="32"/>
        </w:rPr>
        <w:t xml:space="preserve"> is enclosed </w:t>
      </w:r>
    </w:p>
    <w:p>
      <w:pPr>
        <w:pStyle w:val="BodyText2"/>
        <w:jc w:val="center"/>
        <w:rPr/>
      </w:pPr>
      <w:r>
        <w:rPr>
          <w:sz w:val="22"/>
        </w:rPr>
        <w:t>[Please make checks payable to Eurasia Group, 461 5</w:t>
      </w:r>
      <w:r>
        <w:rPr>
          <w:sz w:val="22"/>
          <w:vertAlign w:val="superscript"/>
        </w:rPr>
        <w:t>th</w:t>
      </w:r>
      <w:r>
        <w:rPr>
          <w:sz w:val="22"/>
        </w:rPr>
        <w:t xml:space="preserve"> Ave., 14</w:t>
      </w:r>
      <w:r>
        <w:rPr>
          <w:sz w:val="22"/>
          <w:vertAlign w:val="superscript"/>
        </w:rPr>
        <w:t>th</w:t>
      </w:r>
      <w:r>
        <w:rPr>
          <w:sz w:val="22"/>
        </w:rPr>
        <w:t xml:space="preserve"> Floor, New York, NY  10017]</w:t>
      </w:r>
    </w:p>
    <w:p>
      <w:pPr>
        <w:pStyle w:val="BodyText2"/>
        <w:jc w:val="start"/>
        <w:rPr>
          <w:sz w:val="32"/>
        </w:rPr>
      </w:pPr>
      <w:r>
        <w:rPr>
          <w:sz w:val="32"/>
        </w:rPr>
      </w:r>
    </w:p>
    <w:p>
      <w:pPr>
        <w:pStyle w:val="BodyText2"/>
        <w:rPr>
          <w:sz w:val="28"/>
        </w:rPr>
      </w:pPr>
      <w:r>
        <w:rPr>
          <w:sz w:val="28"/>
        </w:rPr>
      </w:r>
    </w:p>
    <w:p>
      <w:pPr>
        <w:pStyle w:val="BodyText2"/>
        <w:rPr/>
      </w:pPr>
      <w:r>
        <w:rPr>
          <w:b/>
          <w:bCs/>
          <w:sz w:val="28"/>
        </w:rPr>
        <w:t>To ensure proper registration or to receive a full refund please send notice by February 26</w:t>
      </w:r>
      <w:r>
        <w:rPr>
          <w:b/>
          <w:bCs/>
          <w:sz w:val="28"/>
          <w:vertAlign w:val="superscript"/>
        </w:rPr>
        <w:t>th</w:t>
      </w:r>
      <w:r>
        <w:rPr>
          <w:b/>
          <w:bCs/>
          <w:sz w:val="28"/>
        </w:rPr>
        <w:t xml:space="preserve"> via fax to 212.213.3075 or via e-mail to info@eurasiagroup.net.  </w:t>
      </w:r>
    </w:p>
    <w:sectPr>
      <w:headerReference w:type="default" r:id="rId2"/>
      <w:footerReference w:type="default" r:id="rId3"/>
      <w:type w:val="nextPage"/>
      <w:pgSz w:w="12240" w:h="15840"/>
      <w:pgMar w:left="1800" w:right="1800" w:gutter="0" w:header="547" w:top="1267" w:footer="57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aur">
    <w:charset w:val="00" w:characterSet="windows-1252"/>
    <w:family w:val="roman"/>
    <w:pitch w:val="variable"/>
  </w:font>
  <w:font w:name="AGaramond">
    <w:charset w:val="00" w:characterSet="windows-1252"/>
    <w:family w:val="roman"/>
    <w:pitch w:val="variable"/>
  </w:font>
  <w:font w:name="Gill Sans MT">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Gill Sans MT" w:ascii="Gill Sans MT" w:hAnsi="Gill Sans MT"/>
        <w:sz w:val="20"/>
      </w:rPr>
      <w:t xml:space="preserve">executive offices  </w:t>
    </w:r>
    <w:r>
      <w:rPr>
        <w:rFonts w:eastAsia="Symbol" w:cs="Symbol" w:ascii="Symbol" w:hAnsi="Symbol"/>
        <w:sz w:val="16"/>
      </w:rPr>
      <w:sym w:font="Symbol" w:char="f0b7"/>
    </w:r>
    <w:r>
      <w:rPr>
        <w:rFonts w:cs="Gill Sans MT" w:ascii="Gill Sans MT" w:hAnsi="Gill Sans MT"/>
        <w:sz w:val="20"/>
      </w:rPr>
      <w:t xml:space="preserve">  461 fifth avenue, floor 14  </w:t>
    </w:r>
    <w:r>
      <w:rPr>
        <w:rFonts w:eastAsia="Symbol" w:cs="Symbol" w:ascii="Symbol" w:hAnsi="Symbol"/>
        <w:sz w:val="16"/>
      </w:rPr>
      <w:sym w:font="Symbol" w:char="f0b7"/>
    </w:r>
    <w:r>
      <w:rPr>
        <w:rFonts w:cs="Gill Sans MT" w:ascii="Gill Sans MT" w:hAnsi="Gill Sans MT"/>
        <w:sz w:val="20"/>
      </w:rPr>
      <w:t xml:space="preserve">  new york, ny  10017</w:t>
    </w:r>
  </w:p>
  <w:p>
    <w:pPr>
      <w:pStyle w:val="Footer"/>
      <w:jc w:val="center"/>
      <w:rPr/>
    </w:pPr>
    <w:r>
      <w:rPr>
        <w:rFonts w:cs="Gill Sans MT" w:ascii="Gill Sans MT" w:hAnsi="Gill Sans MT"/>
        <w:sz w:val="20"/>
      </w:rPr>
      <w:t xml:space="preserve">212.213.3112  </w:t>
    </w:r>
    <w:r>
      <w:rPr>
        <w:rFonts w:eastAsia="Symbol" w:cs="Symbol" w:ascii="Symbol" w:hAnsi="Symbol"/>
        <w:sz w:val="16"/>
      </w:rPr>
      <w:sym w:font="Symbol" w:char="f0b7"/>
    </w:r>
    <w:r>
      <w:rPr>
        <w:rFonts w:cs="Gill Sans MT" w:ascii="Gill Sans MT" w:hAnsi="Gill Sans MT"/>
        <w:sz w:val="20"/>
      </w:rPr>
      <w:t xml:space="preserve">  fax 212.213.3075</w:t>
    </w:r>
  </w:p>
  <w:p>
    <w:pPr>
      <w:pStyle w:val="Footer"/>
      <w:jc w:val="center"/>
      <w:rPr/>
    </w:pPr>
    <w:r>
      <w:rPr>
        <w:rFonts w:cs="Gill Sans MT" w:ascii="Gill Sans MT" w:hAnsi="Gill Sans MT"/>
        <w:sz w:val="20"/>
      </w:rPr>
      <w:t xml:space="preserve">new york  </w:t>
    </w:r>
    <w:r>
      <w:rPr>
        <w:rFonts w:eastAsia="Symbol" w:cs="Symbol" w:ascii="Symbol" w:hAnsi="Symbol"/>
        <w:sz w:val="16"/>
      </w:rPr>
      <w:sym w:font="Symbol" w:char="f0b7"/>
    </w:r>
    <w:r>
      <w:rPr>
        <w:rFonts w:cs="Gill Sans MT" w:ascii="Gill Sans MT" w:hAnsi="Gill Sans MT"/>
        <w:sz w:val="20"/>
      </w:rPr>
      <w:t xml:space="preserve">  washington, d.c.  </w:t>
    </w:r>
    <w:r>
      <w:rPr>
        <w:rFonts w:eastAsia="Symbol" w:cs="Symbol" w:ascii="Symbol" w:hAnsi="Symbol"/>
        <w:sz w:val="16"/>
      </w:rPr>
      <w:sym w:font="Symbol" w:char="f0b7"/>
    </w:r>
    <w:r>
      <w:rPr>
        <w:rFonts w:cs="Gill Sans MT" w:ascii="Gill Sans MT" w:hAnsi="Gill Sans MT"/>
        <w:sz w:val="20"/>
      </w:rPr>
      <w:t xml:space="preserve">  london</w:t>
    </w:r>
  </w:p>
  <w:p>
    <w:pPr>
      <w:pStyle w:val="Footer"/>
      <w:jc w:val="center"/>
      <w:rPr>
        <w:rFonts w:ascii="Gill Sans MT" w:hAnsi="Gill Sans MT" w:cs="Gill Sans MT"/>
        <w:sz w:val="20"/>
      </w:rPr>
    </w:pPr>
    <w:r>
      <w:rPr>
        <w:rFonts w:cs="Gill Sans MT" w:ascii="Gill Sans MT" w:hAnsi="Gill Sans MT"/>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2037" w:leader="none"/>
      </w:tabs>
      <w:jc w:val="center"/>
      <w:rPr/>
    </w:pPr>
    <w:bookmarkStart w:id="0" w:name="_1043736952"/>
    <w:bookmarkStart w:id="1" w:name="_1012126109"/>
    <w:bookmarkEnd w:id="0"/>
    <w:bookmarkEnd w:id="1"/>
    <w:r>
      <w:rPr/>
      <w:object w:dxaOrig="3004" w:dyaOrig="68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50.2pt;height:34.3pt" filled="f" o:ole="">
          <v:imagedata r:id="rId2" o:title=""/>
        </v:shape>
        <o:OLEObject Type="Embed" ProgID="" ShapeID="ole_rId1" DrawAspect="Content" ObjectID="_465280338"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aur" w:hAnsi="Centaur" w:eastAsia="Times New Roman" w:cs="Centaur"/>
      <w:color w:val="auto"/>
      <w:sz w:val="25"/>
      <w:szCs w:val="24"/>
      <w:lang w:val="en-US" w:bidi="ar-SA" w:eastAsia="zh-CN"/>
    </w:rPr>
  </w:style>
  <w:style w:type="paragraph" w:styleId="Heading1">
    <w:name w:val="heading 1"/>
    <w:basedOn w:val="Normal"/>
    <w:next w:val="Normal"/>
    <w:qFormat/>
    <w:pPr>
      <w:keepNext w:val="true"/>
      <w:widowControl w:val="false"/>
      <w:numPr>
        <w:ilvl w:val="0"/>
        <w:numId w:val="1"/>
      </w:numPr>
      <w:jc w:val="center"/>
      <w:outlineLvl w:val="0"/>
    </w:pPr>
    <w:rPr>
      <w:rFonts w:ascii="Times New Roman" w:hAnsi="Times New Roman" w:cs="Times New Roman"/>
      <w:b/>
      <w:sz w:val="44"/>
      <w:szCs w:val="20"/>
    </w:rPr>
  </w:style>
  <w:style w:type="paragraph" w:styleId="Heading2">
    <w:name w:val="heading 2"/>
    <w:basedOn w:val="Normal"/>
    <w:next w:val="Normal"/>
    <w:qFormat/>
    <w:pPr>
      <w:keepNext w:val="true"/>
      <w:widowControl w:val="false"/>
      <w:numPr>
        <w:ilvl w:val="1"/>
        <w:numId w:val="1"/>
      </w:numPr>
      <w:jc w:val="center"/>
      <w:outlineLvl w:val="1"/>
    </w:pPr>
    <w:rPr>
      <w:rFonts w:ascii="Times New Roman" w:hAnsi="Times New Roman" w:cs="Times New Roman"/>
      <w:b/>
      <w:sz w:val="22"/>
      <w:szCs w:val="20"/>
    </w:rPr>
  </w:style>
  <w:style w:type="paragraph" w:styleId="Heading3">
    <w:name w:val="heading 3"/>
    <w:basedOn w:val="Normal"/>
    <w:next w:val="Normal"/>
    <w:qFormat/>
    <w:pPr>
      <w:keepNext w:val="true"/>
      <w:widowControl w:val="false"/>
      <w:numPr>
        <w:ilvl w:val="2"/>
        <w:numId w:val="1"/>
      </w:numPr>
      <w:jc w:val="center"/>
      <w:outlineLvl w:val="2"/>
    </w:pPr>
    <w:rPr>
      <w:rFonts w:ascii="Times New Roman" w:hAnsi="Times New Roman" w:cs="Times New Roman"/>
      <w:b/>
      <w:sz w:val="24"/>
      <w:szCs w:val="20"/>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widowControl w:val="false"/>
      <w:jc w:val="center"/>
    </w:pPr>
    <w:rPr>
      <w:rFonts w:ascii="Times New Roman" w:hAnsi="Times New Roman" w:cs="Times New Roman"/>
      <w:sz w:val="24"/>
      <w:szCs w:val="20"/>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widowControl w:val="false"/>
      <w:ind w:hanging="0" w:start="-540" w:end="-540"/>
    </w:pPr>
    <w:rPr>
      <w:rFonts w:ascii="AGaramond" w:hAnsi="AGaramond" w:cs="AGaramond"/>
      <w:sz w:val="24"/>
      <w:szCs w:val="20"/>
    </w:rPr>
  </w:style>
  <w:style w:type="paragraph" w:styleId="BodyText2">
    <w:name w:val="Body Text 2"/>
    <w:basedOn w:val="Normal"/>
    <w:qFormat/>
    <w:pPr>
      <w:widowControl w:val="false"/>
      <w:jc w:val="both"/>
    </w:pPr>
    <w:rPr>
      <w:rFonts w:ascii="Gill Sans MT" w:hAnsi="Gill Sans MT" w:cs="Gill Sans MT"/>
      <w:sz w:val="24"/>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widowControl/>
      <w:spacing w:before="0" w:after="120"/>
      <w:ind w:firstLine="210" w:start="0" w:end="0"/>
      <w:jc w:val="start"/>
    </w:pPr>
    <w:rPr>
      <w:rFonts w:ascii="Centaur" w:hAnsi="Centaur" w:cs="Centaur"/>
      <w:sz w:val="25"/>
      <w:szCs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50" w:start="250" w:end="0"/>
    </w:pPr>
    <w:rPr/>
  </w:style>
  <w:style w:type="paragraph" w:styleId="Index2">
    <w:name w:val="index 2"/>
    <w:basedOn w:val="Normal"/>
    <w:next w:val="Normal"/>
    <w:pPr>
      <w:ind w:hanging="250" w:start="500" w:end="0"/>
    </w:pPr>
    <w:rPr/>
  </w:style>
  <w:style w:type="paragraph" w:styleId="Index3">
    <w:name w:val="index 3"/>
    <w:basedOn w:val="Normal"/>
    <w:next w:val="Normal"/>
    <w:pPr>
      <w:ind w:hanging="250" w:start="750" w:end="0"/>
    </w:pPr>
    <w:rPr/>
  </w:style>
  <w:style w:type="paragraph" w:styleId="Index4">
    <w:name w:val="Index 4"/>
    <w:basedOn w:val="Normal"/>
    <w:next w:val="Normal"/>
    <w:qFormat/>
    <w:pPr>
      <w:ind w:hanging="250" w:start="1000" w:end="0"/>
    </w:pPr>
    <w:rPr/>
  </w:style>
  <w:style w:type="paragraph" w:styleId="Index5">
    <w:name w:val="Index 5"/>
    <w:basedOn w:val="Normal"/>
    <w:next w:val="Normal"/>
    <w:qFormat/>
    <w:pPr>
      <w:ind w:hanging="250" w:start="1250" w:end="0"/>
    </w:pPr>
    <w:rPr/>
  </w:style>
  <w:style w:type="paragraph" w:styleId="Index6">
    <w:name w:val="Index 6"/>
    <w:basedOn w:val="Normal"/>
    <w:next w:val="Normal"/>
    <w:qFormat/>
    <w:pPr>
      <w:ind w:hanging="250" w:start="1500" w:end="0"/>
    </w:pPr>
    <w:rPr/>
  </w:style>
  <w:style w:type="paragraph" w:styleId="Index7">
    <w:name w:val="Index 7"/>
    <w:basedOn w:val="Normal"/>
    <w:next w:val="Normal"/>
    <w:qFormat/>
    <w:pPr>
      <w:ind w:hanging="250" w:start="1750" w:end="0"/>
    </w:pPr>
    <w:rPr/>
  </w:style>
  <w:style w:type="paragraph" w:styleId="Index8">
    <w:name w:val="Index 8"/>
    <w:basedOn w:val="Normal"/>
    <w:next w:val="Normal"/>
    <w:qFormat/>
    <w:pPr>
      <w:ind w:hanging="250" w:start="2000" w:end="0"/>
    </w:pPr>
    <w:rPr/>
  </w:style>
  <w:style w:type="paragraph" w:styleId="Index9">
    <w:name w:val="Index 9"/>
    <w:basedOn w:val="Normal"/>
    <w:next w:val="Normal"/>
    <w:qFormat/>
    <w:pPr>
      <w:ind w:hanging="250" w:start="225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Web">
    <w:name w:val="Normal (Web)"/>
    <w:basedOn w:val="Normal"/>
    <w:qFormat/>
    <w:pPr/>
    <w:rPr>
      <w:rFonts w:ascii="Times New Roman" w:hAnsi="Times New Roman" w:cs="Times New Roman"/>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50" w:start="250" w:end="0"/>
    </w:pPr>
    <w:rPr/>
  </w:style>
  <w:style w:type="paragraph" w:styleId="TableofFigures">
    <w:name w:val="Table of Figures"/>
    <w:basedOn w:val="Normal"/>
    <w:next w:val="Normal"/>
    <w:qFormat/>
    <w:pPr>
      <w:ind w:hanging="500" w:start="500" w:end="0"/>
    </w:pPr>
    <w:rPr/>
  </w:style>
  <w:style w:type="paragraph" w:styleId="TOAHeading">
    <w:name w:val="TOA Heading"/>
    <w:basedOn w:val="Normal"/>
    <w:next w:val="Normal"/>
    <w:qFormat/>
    <w:pPr>
      <w:spacing w:before="120" w:after="0"/>
    </w:pPr>
    <w:rPr>
      <w:rFonts w:ascii="Arial" w:hAnsi="Arial" w:cs="Arial"/>
      <w:b/>
      <w:bCs/>
      <w:sz w:val="24"/>
    </w:rPr>
  </w:style>
  <w:style w:type="paragraph" w:styleId="TOC1">
    <w:name w:val="toc 1"/>
    <w:basedOn w:val="Normal"/>
    <w:next w:val="Normal"/>
    <w:pPr/>
    <w:rPr/>
  </w:style>
  <w:style w:type="paragraph" w:styleId="TOC2">
    <w:name w:val="toc 2"/>
    <w:basedOn w:val="Normal"/>
    <w:next w:val="Normal"/>
    <w:pPr>
      <w:ind w:hanging="0" w:start="250" w:end="0"/>
    </w:pPr>
    <w:rPr/>
  </w:style>
  <w:style w:type="paragraph" w:styleId="TOC3">
    <w:name w:val="toc 3"/>
    <w:basedOn w:val="Normal"/>
    <w:next w:val="Normal"/>
    <w:pPr>
      <w:ind w:hanging="0" w:start="500" w:end="0"/>
    </w:pPr>
    <w:rPr/>
  </w:style>
  <w:style w:type="paragraph" w:styleId="TOC4">
    <w:name w:val="toc 4"/>
    <w:basedOn w:val="Normal"/>
    <w:next w:val="Normal"/>
    <w:pPr>
      <w:ind w:hanging="0" w:start="750" w:end="0"/>
    </w:pPr>
    <w:rPr/>
  </w:style>
  <w:style w:type="paragraph" w:styleId="TOC5">
    <w:name w:val="toc 5"/>
    <w:basedOn w:val="Normal"/>
    <w:next w:val="Normal"/>
    <w:pPr>
      <w:ind w:hanging="0" w:start="1000" w:end="0"/>
    </w:pPr>
    <w:rPr/>
  </w:style>
  <w:style w:type="paragraph" w:styleId="TOC6">
    <w:name w:val="toc 6"/>
    <w:basedOn w:val="Normal"/>
    <w:next w:val="Normal"/>
    <w:pPr>
      <w:ind w:hanging="0" w:start="1250" w:end="0"/>
    </w:pPr>
    <w:rPr/>
  </w:style>
  <w:style w:type="paragraph" w:styleId="TOC7">
    <w:name w:val="toc 7"/>
    <w:basedOn w:val="Normal"/>
    <w:next w:val="Normal"/>
    <w:pPr>
      <w:ind w:hanging="0" w:start="1500" w:end="0"/>
    </w:pPr>
    <w:rPr/>
  </w:style>
  <w:style w:type="paragraph" w:styleId="TOC8">
    <w:name w:val="toc 8"/>
    <w:basedOn w:val="Normal"/>
    <w:next w:val="Normal"/>
    <w:pPr>
      <w:ind w:hanging="0" w:start="1750" w:end="0"/>
    </w:pPr>
    <w:rPr/>
  </w:style>
  <w:style w:type="paragraph" w:styleId="TOC9">
    <w:name w:val="toc 9"/>
    <w:basedOn w:val="Normal"/>
    <w:next w:val="Normal"/>
    <w:pPr>
      <w:ind w:hanging="0" w:start="20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2001-02-15T18:26:00Z</dcterms:created>
  <dc:creator>Arrun Kapoor</dc:creator>
  <dc:description/>
  <dc:language>en-CA</dc:language>
  <cp:lastModifiedBy>Arrun Kapoor</cp:lastModifiedBy>
  <cp:lastPrinted>2001-02-26T19:14:00Z</cp:lastPrinted>
  <dcterms:modified xsi:type="dcterms:W3CDTF">2001-02-26T21:45:00Z</dcterms:modified>
  <cp:revision>19</cp:revision>
  <dc:subject/>
  <dc:title>Eurasia Group is pleased to announce a breakfast roundtable in the next in our Eurasia Forum series:</dc:title>
</cp:coreProperties>
</file>