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rFonts w:ascii="Arial" w:hAnsi="Arial" w:cs="Arial"/>
          <w:b/>
          <w:bCs/>
          <w:sz w:val="22"/>
        </w:rPr>
      </w:pPr>
      <w:r>
        <w:rPr>
          <w:rFonts w:cs="Arial" w:ascii="Arial" w:hAnsi="Arial"/>
          <w:b/>
          <w:bCs/>
          <w:sz w:val="22"/>
        </w:rPr>
        <w:t>You Are Invited!</w:t>
      </w:r>
    </w:p>
    <w:p>
      <w:pPr>
        <w:pStyle w:val="Normal"/>
        <w:rPr>
          <w:rFonts w:ascii="Arial" w:hAnsi="Arial" w:cs="Arial"/>
          <w:b/>
          <w:bCs/>
          <w:sz w:val="22"/>
        </w:rPr>
      </w:pPr>
      <w:r>
        <w:rPr>
          <w:rFonts w:cs="Arial" w:ascii="Arial" w:hAnsi="Arial"/>
          <w:b/>
          <w:bCs/>
          <w:sz w:val="22"/>
        </w:rPr>
      </w:r>
    </w:p>
    <w:p>
      <w:pPr>
        <w:pStyle w:val="Heading2"/>
        <w:ind w:hanging="0" w:start="0"/>
        <w:rPr/>
      </w:pPr>
      <w:r>
        <w:rPr/>
        <w:t>Industrial Advisory Board Meeting</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Power Systems Engineering Research Center:</w:t>
      </w:r>
    </w:p>
    <w:p>
      <w:pPr>
        <w:pStyle w:val="Normal"/>
        <w:jc w:val="center"/>
        <w:rPr>
          <w:rFonts w:ascii="Arial" w:hAnsi="Arial" w:cs="Arial"/>
          <w:b/>
          <w:bCs/>
          <w:sz w:val="22"/>
        </w:rPr>
      </w:pPr>
      <w:r>
        <w:rPr>
          <w:rFonts w:cs="Arial" w:ascii="Arial" w:hAnsi="Arial"/>
          <w:b/>
          <w:bCs/>
          <w:sz w:val="22"/>
        </w:rPr>
        <w:t>A National Science Foundation Industry/University Cooperative Research Center</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sz w:val="22"/>
        </w:rPr>
      </w:pPr>
      <w:r>
        <w:rPr>
          <w:rFonts w:cs="Arial" w:ascii="Arial" w:hAnsi="Arial"/>
          <w:sz w:val="22"/>
        </w:rPr>
        <w:t>November 30 and December 1, 2000</w:t>
      </w:r>
    </w:p>
    <w:p>
      <w:pPr>
        <w:pStyle w:val="Normal"/>
        <w:jc w:val="center"/>
        <w:rPr>
          <w:rFonts w:ascii="Arial" w:hAnsi="Arial" w:cs="Arial"/>
          <w:sz w:val="22"/>
        </w:rPr>
      </w:pPr>
      <w:r>
        <w:rPr>
          <w:rFonts w:cs="Arial" w:ascii="Arial" w:hAnsi="Arial"/>
          <w:sz w:val="22"/>
        </w:rPr>
        <w:t>Denver, Colorado</w:t>
      </w:r>
    </w:p>
    <w:p>
      <w:pPr>
        <w:pStyle w:val="Normal"/>
        <w:rPr>
          <w:rFonts w:ascii="Arial" w:hAnsi="Arial" w:cs="Arial"/>
          <w:sz w:val="22"/>
        </w:rPr>
      </w:pPr>
      <w:r>
        <w:rPr>
          <w:rFonts w:cs="Arial" w:ascii="Arial" w:hAnsi="Arial"/>
          <w:sz w:val="22"/>
        </w:rPr>
      </w:r>
    </w:p>
    <w:p>
      <w:pPr>
        <w:pStyle w:val="BodyText"/>
        <w:rPr/>
      </w:pPr>
      <w:r>
        <w:rPr/>
        <w:t>PS</w:t>
      </w:r>
      <w:r>
        <w:rPr>
          <w:sz w:val="16"/>
        </w:rPr>
        <w:t>ERC</w:t>
      </w:r>
      <w:r>
        <w:rPr/>
        <w:t xml:space="preserve"> is a National Science Foundation Industry/University Cooperative Research Center addressing challenges in the new electric power industry as it restructures to a competitive business environment. Its Industrial Advisory Board serves as a central point of contact between university researchers and industry. It meets twice annually to conduct Center business and to engage in productive discussions about the Center’s research and education activities. This is a stimulating meeting with presentations on research, discussions of research ideas, and conversations on current news from industry and academia. We hope that you will join us.</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Objectives</w:t>
      </w:r>
    </w:p>
    <w:p>
      <w:pPr>
        <w:pStyle w:val="Normal"/>
        <w:rPr>
          <w:rFonts w:ascii="Arial" w:hAnsi="Arial" w:cs="Arial"/>
          <w:sz w:val="20"/>
        </w:rPr>
      </w:pPr>
      <w:r>
        <w:rPr>
          <w:rFonts w:cs="Arial" w:ascii="Arial" w:hAnsi="Arial"/>
          <w:sz w:val="20"/>
        </w:rPr>
        <w:t>The objectives of the IAB meeting are:</w:t>
      </w:r>
    </w:p>
    <w:p>
      <w:pPr>
        <w:pStyle w:val="Normal"/>
        <w:numPr>
          <w:ilvl w:val="0"/>
          <w:numId w:val="4"/>
        </w:numPr>
        <w:rPr>
          <w:rFonts w:ascii="Arial" w:hAnsi="Arial" w:cs="Arial"/>
          <w:sz w:val="20"/>
        </w:rPr>
      </w:pPr>
      <w:r>
        <w:rPr>
          <w:rFonts w:cs="Arial" w:ascii="Arial" w:hAnsi="Arial"/>
          <w:sz w:val="20"/>
        </w:rPr>
        <w:t>Learn about the status of current PS</w:t>
      </w:r>
      <w:r>
        <w:rPr>
          <w:rFonts w:cs="Arial" w:ascii="Arial" w:hAnsi="Arial"/>
          <w:sz w:val="16"/>
        </w:rPr>
        <w:t>ERC</w:t>
      </w:r>
      <w:r>
        <w:rPr>
          <w:rFonts w:cs="Arial" w:ascii="Arial" w:hAnsi="Arial"/>
          <w:sz w:val="20"/>
        </w:rPr>
        <w:t xml:space="preserve"> research projects and education activities</w:t>
      </w:r>
    </w:p>
    <w:p>
      <w:pPr>
        <w:pStyle w:val="Normal"/>
        <w:numPr>
          <w:ilvl w:val="0"/>
          <w:numId w:val="4"/>
        </w:numPr>
        <w:rPr>
          <w:rFonts w:ascii="Arial" w:hAnsi="Arial" w:cs="Arial"/>
          <w:sz w:val="20"/>
        </w:rPr>
      </w:pPr>
      <w:r>
        <w:rPr>
          <w:rFonts w:cs="Arial" w:ascii="Arial" w:hAnsi="Arial"/>
          <w:sz w:val="20"/>
        </w:rPr>
        <w:t>Develop recommendations for new PS</w:t>
      </w:r>
      <w:r>
        <w:rPr>
          <w:rFonts w:cs="Arial" w:ascii="Arial" w:hAnsi="Arial"/>
          <w:sz w:val="16"/>
        </w:rPr>
        <w:t>ERC</w:t>
      </w:r>
      <w:r>
        <w:rPr>
          <w:rFonts w:cs="Arial" w:ascii="Arial" w:hAnsi="Arial"/>
          <w:sz w:val="20"/>
        </w:rPr>
        <w:t xml:space="preserve"> projects</w:t>
      </w:r>
    </w:p>
    <w:p>
      <w:pPr>
        <w:pStyle w:val="Normal"/>
        <w:numPr>
          <w:ilvl w:val="0"/>
          <w:numId w:val="4"/>
        </w:numPr>
        <w:rPr>
          <w:rFonts w:ascii="Arial" w:hAnsi="Arial" w:cs="Arial"/>
          <w:sz w:val="20"/>
        </w:rPr>
      </w:pPr>
      <w:r>
        <w:rPr>
          <w:rFonts w:cs="Arial" w:ascii="Arial" w:hAnsi="Arial"/>
          <w:sz w:val="20"/>
        </w:rPr>
        <w:t>Discuss ways to expand the collaboration between industry and universities</w:t>
      </w:r>
    </w:p>
    <w:p>
      <w:pPr>
        <w:pStyle w:val="Normal"/>
        <w:numPr>
          <w:ilvl w:val="0"/>
          <w:numId w:val="4"/>
        </w:numPr>
        <w:rPr>
          <w:rFonts w:ascii="Arial" w:hAnsi="Arial" w:cs="Arial"/>
          <w:sz w:val="20"/>
        </w:rPr>
      </w:pPr>
      <w:r>
        <w:rPr>
          <w:rFonts w:cs="Arial" w:ascii="Arial" w:hAnsi="Arial"/>
          <w:sz w:val="20"/>
        </w:rPr>
        <w:t>Address business items of the IAB and PS</w:t>
      </w:r>
      <w:r>
        <w:rPr>
          <w:rFonts w:cs="Arial" w:ascii="Arial" w:hAnsi="Arial"/>
          <w:sz w:val="16"/>
        </w:rPr>
        <w:t>ERC</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Attendees</w:t>
      </w:r>
    </w:p>
    <w:p>
      <w:pPr>
        <w:pStyle w:val="Normal"/>
        <w:rPr/>
      </w:pPr>
      <w:r>
        <w:rPr>
          <w:rFonts w:cs="Arial" w:ascii="Arial" w:hAnsi="Arial"/>
          <w:sz w:val="20"/>
        </w:rPr>
        <w:t>The IAB meeting is attended by university researchers (including Center Management from the eleven universities and project leaders), industrial members of PS</w:t>
      </w:r>
      <w:r>
        <w:rPr>
          <w:rFonts w:cs="Arial" w:ascii="Arial" w:hAnsi="Arial"/>
          <w:sz w:val="16"/>
        </w:rPr>
        <w:t>ERC</w:t>
      </w:r>
      <w:r>
        <w:rPr>
          <w:rFonts w:cs="Arial" w:ascii="Arial" w:hAnsi="Arial"/>
          <w:sz w:val="20"/>
        </w:rPr>
        <w:t>, and invited guests.</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Agenda</w:t>
      </w:r>
    </w:p>
    <w:p>
      <w:pPr>
        <w:pStyle w:val="Header"/>
        <w:tabs>
          <w:tab w:val="clear" w:pos="4320"/>
          <w:tab w:val="clear" w:pos="8640"/>
        </w:tabs>
        <w:rPr>
          <w:rFonts w:ascii="Arial" w:hAnsi="Arial" w:cs="Arial"/>
          <w:sz w:val="20"/>
        </w:rPr>
      </w:pPr>
      <w:r>
        <w:rPr>
          <w:rFonts w:cs="Arial" w:ascii="Arial" w:hAnsi="Arial"/>
          <w:sz w:val="20"/>
        </w:rPr>
        <w:t>The detailed agenda is attached. Highlights of the agenda include:</w:t>
      </w:r>
    </w:p>
    <w:p>
      <w:pPr>
        <w:pStyle w:val="Header"/>
        <w:numPr>
          <w:ilvl w:val="0"/>
          <w:numId w:val="5"/>
        </w:numPr>
        <w:tabs>
          <w:tab w:val="clear" w:pos="4320"/>
          <w:tab w:val="clear" w:pos="8640"/>
        </w:tabs>
        <w:rPr>
          <w:rFonts w:ascii="Arial" w:hAnsi="Arial" w:cs="Arial"/>
          <w:sz w:val="20"/>
        </w:rPr>
      </w:pPr>
      <w:r>
        <w:rPr>
          <w:rFonts w:cs="Arial" w:ascii="Arial" w:hAnsi="Arial"/>
          <w:sz w:val="20"/>
        </w:rPr>
        <w:t>Presentations and informal discussions in a poster session on current and proposed research</w:t>
      </w:r>
    </w:p>
    <w:p>
      <w:pPr>
        <w:pStyle w:val="Header"/>
        <w:numPr>
          <w:ilvl w:val="0"/>
          <w:numId w:val="5"/>
        </w:numPr>
        <w:tabs>
          <w:tab w:val="clear" w:pos="4320"/>
          <w:tab w:val="clear" w:pos="8640"/>
        </w:tabs>
        <w:rPr>
          <w:rFonts w:ascii="Arial" w:hAnsi="Arial" w:cs="Arial"/>
          <w:sz w:val="20"/>
        </w:rPr>
      </w:pPr>
      <w:r>
        <w:rPr>
          <w:rFonts w:cs="Arial" w:ascii="Arial" w:hAnsi="Arial"/>
          <w:sz w:val="20"/>
        </w:rPr>
        <w:t>Closed session of the IAB in which recommendations for funding of future research will be developed</w:t>
      </w:r>
    </w:p>
    <w:p>
      <w:pPr>
        <w:pStyle w:val="Header"/>
        <w:numPr>
          <w:ilvl w:val="0"/>
          <w:numId w:val="5"/>
        </w:numPr>
        <w:tabs>
          <w:tab w:val="clear" w:pos="4320"/>
          <w:tab w:val="clear" w:pos="8640"/>
        </w:tabs>
        <w:rPr>
          <w:rFonts w:ascii="Arial" w:hAnsi="Arial" w:cs="Arial"/>
          <w:sz w:val="20"/>
        </w:rPr>
      </w:pPr>
      <w:r>
        <w:rPr>
          <w:rFonts w:cs="Arial" w:ascii="Arial" w:hAnsi="Arial"/>
          <w:sz w:val="20"/>
        </w:rPr>
        <w:t>Open discussions with feedback from IAB members to university researchers on PS</w:t>
      </w:r>
      <w:r>
        <w:rPr>
          <w:rFonts w:cs="Arial" w:ascii="Arial" w:hAnsi="Arial"/>
          <w:sz w:val="16"/>
        </w:rPr>
        <w:t>ERC</w:t>
      </w:r>
      <w:r>
        <w:rPr>
          <w:rFonts w:cs="Arial" w:ascii="Arial" w:hAnsi="Arial"/>
          <w:sz w:val="20"/>
        </w:rPr>
        <w:t xml:space="preserve"> activities</w:t>
      </w:r>
    </w:p>
    <w:p>
      <w:pPr>
        <w:pStyle w:val="Header"/>
        <w:numPr>
          <w:ilvl w:val="0"/>
          <w:numId w:val="5"/>
        </w:numPr>
        <w:tabs>
          <w:tab w:val="clear" w:pos="4320"/>
          <w:tab w:val="clear" w:pos="8640"/>
        </w:tabs>
        <w:rPr>
          <w:rFonts w:ascii="Arial" w:hAnsi="Arial" w:cs="Arial"/>
          <w:sz w:val="20"/>
        </w:rPr>
      </w:pPr>
      <w:r>
        <w:rPr>
          <w:rFonts w:cs="Arial" w:ascii="Arial" w:hAnsi="Arial"/>
          <w:sz w:val="20"/>
        </w:rPr>
        <w:t>Tutorials on current issues in market design and on power quality</w:t>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t>Speakers include university researchers and educators in engineering, economics and operations research who have wide-ranging experience and are involved nationally on important issues in the power industry. Principal speakers include:</w:t>
      </w:r>
    </w:p>
    <w:p>
      <w:pPr>
        <w:pStyle w:val="BodyText"/>
        <w:numPr>
          <w:ilvl w:val="0"/>
          <w:numId w:val="2"/>
        </w:numPr>
        <w:rPr/>
      </w:pPr>
      <w:r>
        <w:rPr/>
        <w:t>Robert J. Thomas, Professor and PS</w:t>
      </w:r>
      <w:r>
        <w:rPr>
          <w:sz w:val="16"/>
        </w:rPr>
        <w:t>ERC</w:t>
      </w:r>
      <w:r>
        <w:rPr/>
        <w:t xml:space="preserve"> Director, Cornell University</w:t>
      </w:r>
    </w:p>
    <w:p>
      <w:pPr>
        <w:pStyle w:val="BodyText"/>
        <w:numPr>
          <w:ilvl w:val="0"/>
          <w:numId w:val="2"/>
        </w:numPr>
        <w:rPr/>
      </w:pPr>
      <w:r>
        <w:rPr/>
        <w:t>Fernando Alvarado, Professor, University of Wisconsin - Madison</w:t>
      </w:r>
    </w:p>
    <w:p>
      <w:pPr>
        <w:pStyle w:val="BodyText"/>
        <w:numPr>
          <w:ilvl w:val="0"/>
          <w:numId w:val="2"/>
        </w:numPr>
        <w:rPr/>
      </w:pPr>
      <w:r>
        <w:rPr/>
        <w:t>Gerry Heydt, Professor and Site Director, Arizona State University</w:t>
      </w:r>
    </w:p>
    <w:p>
      <w:pPr>
        <w:pStyle w:val="BodyText"/>
        <w:numPr>
          <w:ilvl w:val="0"/>
          <w:numId w:val="2"/>
        </w:numPr>
        <w:rPr/>
      </w:pPr>
      <w:r>
        <w:rPr/>
        <w:t>Mladen Kezunovic, Professor and Site Director, Texas A&amp;M</w:t>
      </w:r>
    </w:p>
    <w:p>
      <w:pPr>
        <w:pStyle w:val="BodyText"/>
        <w:numPr>
          <w:ilvl w:val="0"/>
          <w:numId w:val="2"/>
        </w:numPr>
        <w:rPr/>
      </w:pPr>
      <w:r>
        <w:rPr/>
        <w:t>Timothy Mount, Professor, Cornell University</w:t>
      </w:r>
    </w:p>
    <w:p>
      <w:pPr>
        <w:pStyle w:val="BodyText"/>
        <w:numPr>
          <w:ilvl w:val="0"/>
          <w:numId w:val="2"/>
        </w:numPr>
        <w:rPr/>
      </w:pPr>
      <w:r>
        <w:rPr/>
        <w:t>Shmuel Oren, Professor and Site Director, University of California at Berkeley</w:t>
      </w:r>
    </w:p>
    <w:p>
      <w:pPr>
        <w:pStyle w:val="BodyText"/>
        <w:rPr/>
      </w:pPr>
      <w:r>
        <w:rPr/>
      </w:r>
    </w:p>
    <w:p>
      <w:pPr>
        <w:pStyle w:val="BodyText"/>
        <w:rPr>
          <w:b/>
          <w:bCs/>
        </w:rPr>
      </w:pPr>
      <w:r>
        <w:rPr>
          <w:b/>
          <w:bCs/>
        </w:rPr>
        <w:t>Information</w:t>
      </w:r>
    </w:p>
    <w:p>
      <w:pPr>
        <w:pStyle w:val="BodyText"/>
        <w:rPr/>
      </w:pPr>
      <w:r>
        <w:rPr/>
        <w:t>Registration and logistical information is attached. You are asked to register by November 10 if possible. A $75 registration fee is requested. If you have questions, please contact Dennis Ray, Executive Director of PS</w:t>
      </w:r>
      <w:r>
        <w:rPr>
          <w:sz w:val="16"/>
        </w:rPr>
        <w:t>ERC</w:t>
      </w:r>
      <w:r>
        <w:rPr/>
        <w:t>, at 608-265-3808. Information about PS</w:t>
      </w:r>
      <w:r>
        <w:rPr>
          <w:sz w:val="16"/>
        </w:rPr>
        <w:t>ERC</w:t>
      </w:r>
      <w:r>
        <w:rPr/>
        <w:t xml:space="preserve"> can be found at www.pserc.wisc.edu.</w:t>
      </w:r>
      <w:r>
        <w:br w:type="page"/>
      </w:r>
    </w:p>
    <w:p>
      <w:pPr>
        <w:pStyle w:val="Normal"/>
        <w:spacing w:lineRule="atLeast" w:line="240"/>
        <w:ind w:end="-720"/>
        <w:jc w:val="center"/>
        <w:rPr>
          <w:rFonts w:ascii="Arial" w:hAnsi="Arial" w:cs="Arial"/>
          <w:b/>
          <w:sz w:val="32"/>
        </w:rPr>
      </w:pPr>
      <w:r>
        <w:rPr>
          <w:rFonts w:cs="Arial" w:ascii="Arial" w:hAnsi="Arial"/>
          <w:b/>
          <w:sz w:val="26"/>
        </w:rPr>
        <w:t>Industrial Advisory Board (IAB) Meeting Agenda</w:t>
      </w:r>
    </w:p>
    <w:p>
      <w:pPr>
        <w:pStyle w:val="Normal"/>
        <w:spacing w:lineRule="auto" w:line="216"/>
        <w:ind w:end="-720"/>
        <w:jc w:val="center"/>
        <w:rPr>
          <w:rFonts w:ascii="Arial" w:hAnsi="Arial" w:cs="Arial"/>
          <w:b/>
          <w:sz w:val="32"/>
        </w:rPr>
      </w:pPr>
      <w:r>
        <w:rPr>
          <w:rFonts w:cs="Arial" w:ascii="Arial" w:hAnsi="Arial"/>
          <w:b/>
          <w:sz w:val="32"/>
        </w:rPr>
      </w:r>
    </w:p>
    <w:p>
      <w:pPr>
        <w:pStyle w:val="Normal"/>
        <w:spacing w:lineRule="auto" w:line="216"/>
        <w:ind w:end="-720"/>
        <w:jc w:val="center"/>
        <w:rPr>
          <w:rFonts w:ascii="Arial" w:hAnsi="Arial" w:cs="Arial"/>
        </w:rPr>
      </w:pPr>
      <w:r>
        <w:rPr>
          <w:rFonts w:cs="Arial" w:ascii="Arial" w:hAnsi="Arial"/>
        </w:rPr>
        <w:t>November 30 and December 1, 2000</w:t>
      </w:r>
    </w:p>
    <w:p>
      <w:pPr>
        <w:pStyle w:val="Normal"/>
        <w:spacing w:lineRule="auto" w:line="216"/>
        <w:ind w:end="-720"/>
        <w:jc w:val="center"/>
        <w:rPr>
          <w:rFonts w:ascii="Arial" w:hAnsi="Arial" w:cs="Arial"/>
          <w:b/>
        </w:rPr>
      </w:pPr>
      <w:r>
        <w:rPr>
          <w:rFonts w:cs="Arial" w:ascii="Arial" w:hAnsi="Arial"/>
        </w:rPr>
        <w:t>Denver, Colorado</w:t>
      </w:r>
    </w:p>
    <w:p>
      <w:pPr>
        <w:pStyle w:val="Normal"/>
        <w:spacing w:lineRule="auto" w:line="216" w:before="0" w:after="120"/>
        <w:ind w:end="-720"/>
        <w:rPr>
          <w:rFonts w:ascii="Arial" w:hAnsi="Arial" w:cs="Arial"/>
          <w:b/>
          <w:sz w:val="22"/>
        </w:rPr>
      </w:pPr>
      <w:r>
        <w:rPr>
          <w:rFonts w:cs="Arial" w:ascii="Arial" w:hAnsi="Arial"/>
          <w:b/>
          <w:sz w:val="22"/>
        </w:rPr>
      </w:r>
    </w:p>
    <w:p>
      <w:pPr>
        <w:pStyle w:val="Heading2"/>
        <w:spacing w:lineRule="auto" w:line="216" w:before="0" w:after="120"/>
        <w:ind w:hanging="0" w:start="0"/>
        <w:jc w:val="start"/>
        <w:rPr/>
      </w:pPr>
      <w:r>
        <w:rPr/>
        <w:t>Wednesday, November 29, 2000 - Radisson Hotel, 83 East 120th Avenue, 303-451-1002</w:t>
      </w:r>
    </w:p>
    <w:p>
      <w:pPr>
        <w:pStyle w:val="Normal"/>
        <w:rPr>
          <w:rFonts w:ascii="Arial" w:hAnsi="Arial" w:cs="Arial"/>
          <w:sz w:val="22"/>
        </w:rPr>
      </w:pPr>
      <w:r>
        <w:rPr>
          <w:rFonts w:cs="Arial" w:ascii="Arial" w:hAnsi="Arial"/>
          <w:sz w:val="22"/>
        </w:rPr>
        <w:t>7:00 - 9:00 p.m.</w:t>
        <w:tab/>
        <w:t>Informal reception - Please ask for the location at the front desk.</w:t>
      </w:r>
    </w:p>
    <w:p>
      <w:pPr>
        <w:pStyle w:val="Normal"/>
        <w:spacing w:lineRule="auto" w:line="216"/>
        <w:ind w:end="-720"/>
        <w:rPr>
          <w:rFonts w:ascii="Arial" w:hAnsi="Arial" w:cs="Arial"/>
          <w:b/>
          <w:sz w:val="22"/>
        </w:rPr>
      </w:pPr>
      <w:r>
        <w:rPr>
          <w:rFonts w:cs="Arial" w:ascii="Arial" w:hAnsi="Arial"/>
          <w:b/>
          <w:sz w:val="22"/>
        </w:rPr>
      </w:r>
    </w:p>
    <w:p>
      <w:pPr>
        <w:pStyle w:val="Normal"/>
        <w:spacing w:lineRule="auto" w:line="216"/>
        <w:ind w:end="-720"/>
        <w:rPr>
          <w:rFonts w:ascii="Arial" w:hAnsi="Arial" w:cs="Arial"/>
          <w:b/>
          <w:sz w:val="22"/>
        </w:rPr>
      </w:pPr>
      <w:r>
        <w:rPr>
          <w:rFonts w:cs="Arial" w:ascii="Arial" w:hAnsi="Arial"/>
          <w:b/>
          <w:sz w:val="22"/>
        </w:rPr>
      </w:r>
    </w:p>
    <w:p>
      <w:pPr>
        <w:pStyle w:val="Heading2"/>
        <w:spacing w:lineRule="auto" w:line="216" w:before="0" w:after="120"/>
        <w:ind w:hanging="0" w:start="0"/>
        <w:jc w:val="start"/>
        <w:rPr/>
      </w:pPr>
      <w:r>
        <w:rPr>
          <w:bCs w:val="false"/>
        </w:rPr>
        <w:t>Thursday - November 30, 2000  - Tri-State G&amp;T - 1100 W. 116</w:t>
      </w:r>
      <w:r>
        <w:rPr>
          <w:bCs w:val="false"/>
          <w:vertAlign w:val="superscript"/>
        </w:rPr>
        <w:t>th</w:t>
      </w:r>
      <w:r>
        <w:rPr>
          <w:bCs w:val="false"/>
        </w:rPr>
        <w:t xml:space="preserve"> Avenue</w:t>
      </w:r>
    </w:p>
    <w:p>
      <w:pPr>
        <w:pStyle w:val="Normal"/>
        <w:spacing w:before="0" w:after="60"/>
        <w:ind w:end="-720"/>
        <w:rPr>
          <w:rFonts w:ascii="Arial" w:hAnsi="Arial" w:cs="Arial"/>
          <w:sz w:val="22"/>
        </w:rPr>
      </w:pPr>
      <w:r>
        <w:rPr>
          <w:rFonts w:cs="Arial" w:ascii="Arial" w:hAnsi="Arial"/>
          <w:sz w:val="22"/>
        </w:rPr>
        <w:t>8:00 - 8:30 a.m.</w:t>
        <w:tab/>
        <w:t>Registration and Continental Breakfast</w:t>
      </w:r>
    </w:p>
    <w:p>
      <w:pPr>
        <w:pStyle w:val="Normal"/>
        <w:spacing w:before="0" w:after="60"/>
        <w:ind w:end="-720"/>
        <w:rPr>
          <w:rFonts w:ascii="Arial" w:hAnsi="Arial" w:cs="Arial"/>
          <w:sz w:val="22"/>
        </w:rPr>
      </w:pPr>
      <w:r>
        <w:rPr>
          <w:rFonts w:cs="Arial" w:ascii="Arial" w:hAnsi="Arial"/>
          <w:sz w:val="22"/>
        </w:rPr>
        <w:t>8:30 - 8:40 a.m.</w:t>
        <w:tab/>
        <w:t xml:space="preserve">Introductions - Bob Thomas </w:t>
      </w:r>
    </w:p>
    <w:p>
      <w:pPr>
        <w:pStyle w:val="Normal"/>
        <w:spacing w:before="0" w:after="60"/>
        <w:ind w:hanging="2160" w:start="2160" w:end="-720"/>
        <w:rPr>
          <w:rFonts w:ascii="Arial" w:hAnsi="Arial" w:cs="Arial"/>
          <w:sz w:val="22"/>
        </w:rPr>
      </w:pPr>
      <w:r>
        <w:rPr>
          <w:rFonts w:cs="Arial" w:ascii="Arial" w:hAnsi="Arial"/>
          <w:sz w:val="22"/>
        </w:rPr>
        <w:t>8:40 - 8:50 a.m.</w:t>
        <w:tab/>
        <w:t>Welcome - Frank Knudson, CEO, Tri-State G&amp;T Association, Inc.</w:t>
      </w:r>
    </w:p>
    <w:p>
      <w:pPr>
        <w:pStyle w:val="BlockText"/>
        <w:spacing w:lineRule="atLeast" w:line="240" w:before="0" w:after="120"/>
        <w:rPr>
          <w:rFonts w:ascii="Arial" w:hAnsi="Arial" w:cs="Arial"/>
        </w:rPr>
      </w:pPr>
      <w:r>
        <w:rPr>
          <w:rFonts w:cs="Arial" w:ascii="Arial" w:hAnsi="Arial"/>
        </w:rPr>
        <w:t>8:50 - 9:15 a.m.</w:t>
        <w:tab/>
        <w:t xml:space="preserve">Research Program Overview: Research Roadmap, Research Stem Descriptions, </w:t>
        <w:br/>
        <w:t>Current Project Status, and New Project Process – Bob Thomas</w:t>
      </w:r>
    </w:p>
    <w:p>
      <w:pPr>
        <w:pStyle w:val="Heading2"/>
        <w:spacing w:before="0" w:after="60"/>
        <w:ind w:hanging="0" w:start="2160" w:end="0"/>
        <w:jc w:val="start"/>
        <w:rPr>
          <w:rFonts w:ascii="Arial" w:hAnsi="Arial" w:cs="Arial"/>
        </w:rPr>
      </w:pPr>
      <w:r>
        <w:rPr>
          <w:rFonts w:cs="Arial"/>
        </w:rPr>
      </w:r>
    </w:p>
    <w:p>
      <w:pPr>
        <w:pStyle w:val="Heading2"/>
        <w:spacing w:before="0" w:after="60"/>
        <w:ind w:hanging="0" w:start="2160" w:end="0"/>
        <w:jc w:val="start"/>
        <w:rPr/>
      </w:pPr>
      <w:r>
        <w:rPr/>
        <w:t>Selected Project Presentations from each Research Stem</w:t>
        <w:br/>
        <w:t>(Introductions by Stem Leaders)</w:t>
      </w:r>
    </w:p>
    <w:p>
      <w:pPr>
        <w:pStyle w:val="Normal"/>
        <w:spacing w:lineRule="atLeast" w:line="240" w:before="0" w:after="60"/>
        <w:ind w:hanging="2160" w:start="2160" w:end="-720"/>
        <w:rPr>
          <w:rFonts w:ascii="Arial" w:hAnsi="Arial" w:cs="Arial"/>
          <w:sz w:val="22"/>
        </w:rPr>
      </w:pPr>
      <w:r>
        <w:rPr>
          <w:rFonts w:cs="Arial" w:ascii="Arial" w:hAnsi="Arial"/>
          <w:sz w:val="22"/>
        </w:rPr>
        <w:t>9:15 - 9:35 a.m.</w:t>
        <w:tab/>
        <w:t xml:space="preserve">Markets Stem Project Presentation: Market Experiments - Tim Mount </w:t>
      </w:r>
    </w:p>
    <w:p>
      <w:pPr>
        <w:pStyle w:val="BlockText"/>
        <w:spacing w:lineRule="atLeast" w:line="240" w:before="0" w:after="60"/>
        <w:rPr>
          <w:rFonts w:ascii="Arial" w:hAnsi="Arial" w:cs="Arial"/>
        </w:rPr>
      </w:pPr>
      <w:r>
        <w:rPr>
          <w:rFonts w:cs="Arial" w:ascii="Arial" w:hAnsi="Arial"/>
        </w:rPr>
        <w:t>9:35 - 9:55 a.m.</w:t>
        <w:tab/>
        <w:t xml:space="preserve">T&amp;D Technology Stem Project Presentation: Data Needs for the Fault Location and Wireless Communication Projects - Mladen Kezunovic </w:t>
      </w:r>
    </w:p>
    <w:p>
      <w:pPr>
        <w:pStyle w:val="Normal"/>
        <w:spacing w:lineRule="atLeast" w:line="240" w:before="0" w:after="60"/>
        <w:ind w:hanging="2160" w:start="2160" w:end="-720"/>
        <w:rPr>
          <w:rFonts w:ascii="Arial" w:hAnsi="Arial" w:cs="Arial"/>
          <w:sz w:val="22"/>
        </w:rPr>
      </w:pPr>
      <w:r>
        <w:rPr>
          <w:rFonts w:cs="Arial" w:ascii="Arial" w:hAnsi="Arial"/>
          <w:sz w:val="22"/>
        </w:rPr>
        <w:t>9:50 - 10:15 a.m.</w:t>
        <w:tab/>
        <w:t xml:space="preserve">Systems Stem Project Presentation: Impact of Protection Systems on Reliability - Jim Thorp </w:t>
      </w:r>
    </w:p>
    <w:p>
      <w:pPr>
        <w:pStyle w:val="Normal"/>
        <w:spacing w:lineRule="atLeast" w:line="240" w:before="0" w:after="60"/>
        <w:ind w:hanging="2160" w:start="2160" w:end="-720"/>
        <w:rPr>
          <w:rFonts w:ascii="Arial" w:hAnsi="Arial" w:cs="Arial"/>
          <w:sz w:val="22"/>
        </w:rPr>
      </w:pPr>
      <w:r>
        <w:rPr>
          <w:rFonts w:cs="Arial" w:ascii="Arial" w:hAnsi="Arial"/>
          <w:sz w:val="22"/>
        </w:rPr>
        <w:tab/>
      </w:r>
    </w:p>
    <w:p>
      <w:pPr>
        <w:pStyle w:val="Normal"/>
        <w:spacing w:lineRule="atLeast" w:line="240" w:before="0" w:after="60"/>
        <w:ind w:start="2160" w:end="-720"/>
        <w:rPr>
          <w:rFonts w:ascii="Arial" w:hAnsi="Arial" w:cs="Arial"/>
          <w:b/>
          <w:sz w:val="22"/>
        </w:rPr>
      </w:pPr>
      <w:r>
        <w:rPr>
          <w:rFonts w:cs="Arial" w:ascii="Arial" w:hAnsi="Arial"/>
          <w:b/>
          <w:sz w:val="22"/>
        </w:rPr>
        <w:t>Current Research Activities and Project Status</w:t>
      </w:r>
    </w:p>
    <w:p>
      <w:pPr>
        <w:pStyle w:val="Normal"/>
        <w:spacing w:lineRule="atLeast" w:line="240"/>
        <w:ind w:hanging="2160" w:start="2160" w:end="-720"/>
        <w:rPr>
          <w:rFonts w:ascii="Arial" w:hAnsi="Arial" w:cs="Arial"/>
          <w:sz w:val="22"/>
        </w:rPr>
      </w:pPr>
      <w:r>
        <w:rPr>
          <w:rFonts w:cs="Arial" w:ascii="Arial" w:hAnsi="Arial"/>
          <w:sz w:val="22"/>
        </w:rPr>
        <w:t>10:15 - 12:00 a.m.</w:t>
        <w:tab/>
        <w:t xml:space="preserve">Poster Session for Review and Discussion of Current and Proposed </w:t>
      </w:r>
    </w:p>
    <w:p>
      <w:pPr>
        <w:pStyle w:val="Normal"/>
        <w:spacing w:lineRule="atLeast" w:line="240" w:before="0" w:after="60"/>
        <w:ind w:hanging="720" w:start="2160" w:end="-720"/>
        <w:rPr/>
      </w:pPr>
      <w:r>
        <w:rPr>
          <w:rFonts w:eastAsia="Arial" w:cs="Arial" w:ascii="Arial" w:hAnsi="Arial"/>
          <w:sz w:val="22"/>
        </w:rPr>
        <w:t xml:space="preserve">             </w:t>
      </w:r>
      <w:r>
        <w:rPr>
          <w:rFonts w:cs="Arial" w:ascii="Arial" w:hAnsi="Arial"/>
          <w:color w:val="000000"/>
        </w:rPr>
        <w:t>PS</w:t>
      </w:r>
      <w:r>
        <w:rPr>
          <w:rFonts w:cs="Arial" w:ascii="Arial" w:hAnsi="Arial"/>
          <w:smallCaps/>
          <w:color w:val="000000"/>
        </w:rPr>
        <w:t>erc</w:t>
      </w:r>
      <w:r>
        <w:rPr>
          <w:rFonts w:cs="Arial" w:ascii="Arial" w:hAnsi="Arial"/>
        </w:rPr>
        <w:t xml:space="preserve"> </w:t>
      </w:r>
      <w:r>
        <w:rPr>
          <w:rFonts w:cs="Arial" w:ascii="Arial" w:hAnsi="Arial"/>
          <w:sz w:val="22"/>
        </w:rPr>
        <w:t>Projects</w:t>
      </w:r>
    </w:p>
    <w:p>
      <w:pPr>
        <w:pStyle w:val="Normal"/>
        <w:spacing w:before="0" w:after="60"/>
        <w:ind w:end="-720"/>
        <w:rPr>
          <w:rFonts w:ascii="Arial" w:hAnsi="Arial" w:cs="Arial"/>
          <w:sz w:val="22"/>
        </w:rPr>
      </w:pPr>
      <w:r>
        <w:rPr>
          <w:rFonts w:cs="Arial" w:ascii="Arial" w:hAnsi="Arial"/>
          <w:sz w:val="22"/>
        </w:rPr>
        <w:t>12:00 - 12:45 p.m.</w:t>
        <w:tab/>
        <w:t>Lunch with Continuing Discussions on Projects and Stem Areas</w:t>
      </w:r>
    </w:p>
    <w:p>
      <w:pPr>
        <w:pStyle w:val="Normal"/>
        <w:spacing w:before="0" w:after="60"/>
        <w:ind w:end="-720"/>
        <w:rPr>
          <w:rFonts w:ascii="Arial" w:hAnsi="Arial" w:cs="Arial"/>
          <w:sz w:val="22"/>
        </w:rPr>
      </w:pPr>
      <w:r>
        <w:rPr>
          <w:rFonts w:cs="Arial" w:ascii="Arial" w:hAnsi="Arial"/>
          <w:sz w:val="22"/>
        </w:rPr>
      </w:r>
    </w:p>
    <w:p>
      <w:pPr>
        <w:pStyle w:val="Normal"/>
        <w:spacing w:before="0" w:after="60"/>
        <w:ind w:end="-720"/>
        <w:rPr/>
      </w:pPr>
      <w:r>
        <w:rPr>
          <w:rFonts w:cs="Arial" w:ascii="Arial" w:hAnsi="Arial"/>
          <w:sz w:val="22"/>
        </w:rPr>
        <w:tab/>
        <w:tab/>
        <w:tab/>
      </w:r>
      <w:r>
        <w:rPr>
          <w:rFonts w:cs="Arial" w:ascii="Arial" w:hAnsi="Arial"/>
          <w:b/>
          <w:sz w:val="22"/>
        </w:rPr>
        <w:t>Research Needs and New Project Proposals</w:t>
      </w:r>
    </w:p>
    <w:p>
      <w:pPr>
        <w:pStyle w:val="BlockText"/>
        <w:spacing w:before="0" w:after="60"/>
        <w:rPr>
          <w:rFonts w:ascii="Arial" w:hAnsi="Arial" w:cs="Arial"/>
        </w:rPr>
      </w:pPr>
      <w:r>
        <w:rPr>
          <w:rFonts w:cs="Arial" w:ascii="Arial" w:hAnsi="Arial"/>
        </w:rPr>
        <w:t>12:45 - 2:45 p.m.</w:t>
        <w:tab/>
        <w:t>New Project Presentations and Research Need Discussions</w:t>
      </w:r>
    </w:p>
    <w:p>
      <w:pPr>
        <w:pStyle w:val="Normal"/>
        <w:ind w:end="-720"/>
        <w:rPr>
          <w:rFonts w:ascii="Arial" w:hAnsi="Arial" w:cs="Arial"/>
          <w:sz w:val="22"/>
        </w:rPr>
      </w:pPr>
      <w:r>
        <w:rPr>
          <w:rFonts w:cs="Arial" w:ascii="Arial" w:hAnsi="Arial"/>
          <w:sz w:val="22"/>
        </w:rPr>
        <w:t>2:45 - 3:00 p.m.</w:t>
        <w:tab/>
        <w:t>Break</w:t>
      </w:r>
    </w:p>
    <w:p>
      <w:pPr>
        <w:pStyle w:val="Normal"/>
        <w:spacing w:before="0" w:after="120"/>
        <w:ind w:firstLine="720" w:start="1440" w:end="-720"/>
        <w:rPr>
          <w:rFonts w:ascii="Arial" w:hAnsi="Arial" w:cs="Arial"/>
          <w:b/>
          <w:sz w:val="22"/>
        </w:rPr>
      </w:pPr>
      <w:r>
        <w:rPr>
          <w:rFonts w:cs="Arial" w:ascii="Arial" w:hAnsi="Arial"/>
          <w:b/>
          <w:sz w:val="22"/>
        </w:rPr>
      </w:r>
    </w:p>
    <w:p>
      <w:pPr>
        <w:pStyle w:val="Normal"/>
        <w:spacing w:before="0" w:after="120"/>
        <w:ind w:firstLine="720" w:start="1440" w:end="-720"/>
        <w:rPr/>
      </w:pPr>
      <w:r>
        <w:rPr>
          <w:rFonts w:cs="Arial" w:ascii="Arial" w:hAnsi="Arial"/>
          <w:b/>
          <w:sz w:val="22"/>
        </w:rPr>
        <w:t xml:space="preserve">Industry and University </w:t>
      </w:r>
      <w:r>
        <w:rPr>
          <w:rFonts w:cs="Arial" w:ascii="Arial" w:hAnsi="Arial"/>
          <w:b/>
          <w:color w:val="000000"/>
        </w:rPr>
        <w:t>PS</w:t>
      </w:r>
      <w:r>
        <w:rPr>
          <w:rFonts w:cs="Arial" w:ascii="Arial" w:hAnsi="Arial"/>
          <w:b/>
          <w:smallCaps/>
          <w:color w:val="000000"/>
        </w:rPr>
        <w:t>erc</w:t>
      </w:r>
      <w:r>
        <w:rPr>
          <w:rFonts w:cs="Arial" w:ascii="Arial" w:hAnsi="Arial"/>
          <w:b/>
          <w:sz w:val="22"/>
        </w:rPr>
        <w:t xml:space="preserve"> Member Meetings</w:t>
      </w:r>
    </w:p>
    <w:p>
      <w:pPr>
        <w:pStyle w:val="Normal"/>
        <w:spacing w:before="0" w:after="120"/>
        <w:ind w:end="-720"/>
        <w:rPr>
          <w:rFonts w:ascii="Arial" w:hAnsi="Arial" w:cs="Arial"/>
          <w:sz w:val="22"/>
        </w:rPr>
      </w:pPr>
      <w:r>
        <w:rPr>
          <w:rFonts w:cs="Arial" w:ascii="Arial" w:hAnsi="Arial"/>
          <w:sz w:val="22"/>
        </w:rPr>
        <w:t>3:00 - 5:00 p.m.</w:t>
        <w:tab/>
        <w:t>Closed Industrial Advisory Board Meeting</w:t>
      </w:r>
    </w:p>
    <w:p>
      <w:pPr>
        <w:pStyle w:val="Normal"/>
        <w:spacing w:before="0" w:after="120"/>
        <w:ind w:end="-720"/>
        <w:rPr>
          <w:rFonts w:ascii="Arial" w:hAnsi="Arial" w:cs="Arial"/>
          <w:sz w:val="22"/>
        </w:rPr>
      </w:pPr>
      <w:r>
        <w:rPr>
          <w:rFonts w:cs="Arial" w:ascii="Arial" w:hAnsi="Arial"/>
          <w:sz w:val="22"/>
        </w:rPr>
        <w:t>3:00 - 5:00 p.m.</w:t>
        <w:tab/>
        <w:t>University Researcher Meeting</w:t>
      </w:r>
    </w:p>
    <w:p>
      <w:pPr>
        <w:pStyle w:val="Normal"/>
        <w:spacing w:before="0" w:after="60"/>
        <w:ind w:end="-720"/>
        <w:rPr>
          <w:rFonts w:ascii="Arial" w:hAnsi="Arial" w:cs="Arial"/>
          <w:sz w:val="22"/>
        </w:rPr>
      </w:pPr>
      <w:r>
        <w:rPr>
          <w:rFonts w:cs="Arial" w:ascii="Arial" w:hAnsi="Arial"/>
          <w:sz w:val="22"/>
        </w:rPr>
      </w:r>
    </w:p>
    <w:p>
      <w:pPr>
        <w:pStyle w:val="Normal"/>
        <w:spacing w:before="0" w:after="120"/>
        <w:ind w:end="-720"/>
        <w:rPr>
          <w:rFonts w:ascii="Arial" w:hAnsi="Arial" w:cs="Arial"/>
          <w:b/>
          <w:sz w:val="22"/>
        </w:rPr>
      </w:pPr>
      <w:r>
        <w:rPr>
          <w:rFonts w:cs="Arial" w:ascii="Arial" w:hAnsi="Arial"/>
          <w:sz w:val="22"/>
        </w:rPr>
        <w:tab/>
        <w:tab/>
        <w:tab/>
      </w:r>
      <w:r>
        <w:rPr>
          <w:rFonts w:cs="Arial" w:ascii="Arial" w:hAnsi="Arial"/>
          <w:b/>
          <w:color w:val="000000"/>
          <w:sz w:val="22"/>
        </w:rPr>
        <w:t>Evening Activity</w:t>
      </w:r>
    </w:p>
    <w:p>
      <w:pPr>
        <w:pStyle w:val="BlockText"/>
        <w:spacing w:before="0" w:after="120"/>
        <w:rPr>
          <w:rFonts w:ascii="Arial" w:hAnsi="Arial" w:cs="Arial"/>
        </w:rPr>
      </w:pPr>
      <w:r>
        <w:rPr>
          <w:rFonts w:cs="Arial" w:ascii="Arial" w:hAnsi="Arial"/>
        </w:rPr>
        <w:t>5:30 - 8:00 p.m.</w:t>
        <w:tab/>
        <w:t xml:space="preserve">Reception and Dinner, CB &amp; Potts - 1257 W. 120th Avenue </w:t>
        <w:br/>
        <w:t xml:space="preserve">(5:30 - 6:30 cash bar, 6:30 - 8:00 dinner). For a little background on the restaurant go to </w:t>
      </w:r>
      <w:r>
        <w:rPr>
          <w:rFonts w:cs="Arial" w:ascii="Arial" w:hAnsi="Arial"/>
          <w:color w:val="0000FF"/>
          <w:u w:val="single"/>
        </w:rPr>
        <w:t>http://www.theram.com/company/history.html.</w:t>
      </w:r>
      <w:r>
        <w:br w:type="page"/>
      </w:r>
    </w:p>
    <w:p>
      <w:pPr>
        <w:pStyle w:val="Normal"/>
        <w:spacing w:lineRule="auto" w:line="216" w:before="0" w:after="120"/>
        <w:ind w:end="-720"/>
        <w:rPr/>
      </w:pPr>
      <w:r>
        <w:rPr>
          <w:rFonts w:cs="Arial" w:ascii="Arial" w:hAnsi="Arial"/>
          <w:b/>
          <w:sz w:val="22"/>
        </w:rPr>
        <w:t>Friday, December 1, 2000  - Tri-State G&amp;T - 1100 W. 116</w:t>
      </w:r>
      <w:r>
        <w:rPr>
          <w:rFonts w:cs="Arial" w:ascii="Arial" w:hAnsi="Arial"/>
          <w:b/>
          <w:sz w:val="22"/>
          <w:vertAlign w:val="superscript"/>
        </w:rPr>
        <w:t>th</w:t>
      </w:r>
      <w:r>
        <w:rPr>
          <w:rFonts w:cs="Arial" w:ascii="Arial" w:hAnsi="Arial"/>
          <w:b/>
          <w:sz w:val="22"/>
        </w:rPr>
        <w:t xml:space="preserve"> Avenue</w:t>
      </w:r>
    </w:p>
    <w:p>
      <w:pPr>
        <w:pStyle w:val="Normal"/>
        <w:spacing w:before="0" w:after="240"/>
        <w:ind w:hanging="2074" w:start="2074" w:end="-720"/>
        <w:rPr>
          <w:rFonts w:ascii="Arial" w:hAnsi="Arial" w:cs="Arial"/>
          <w:sz w:val="22"/>
        </w:rPr>
      </w:pPr>
      <w:r>
        <w:rPr>
          <w:rFonts w:cs="Arial" w:ascii="Arial" w:hAnsi="Arial"/>
          <w:sz w:val="22"/>
        </w:rPr>
        <w:t>7:30 - 8:00 a.m.</w:t>
        <w:tab/>
        <w:t>Continental Breakfast</w:t>
      </w:r>
    </w:p>
    <w:p>
      <w:pPr>
        <w:pStyle w:val="Normal"/>
        <w:spacing w:before="0" w:after="240"/>
        <w:ind w:hanging="2074" w:start="2074" w:end="-720"/>
        <w:rPr>
          <w:rFonts w:ascii="Arial" w:hAnsi="Arial" w:cs="Arial"/>
          <w:sz w:val="22"/>
        </w:rPr>
      </w:pPr>
      <w:r>
        <w:rPr>
          <w:rFonts w:cs="Arial" w:ascii="Arial" w:hAnsi="Arial"/>
          <w:sz w:val="22"/>
        </w:rPr>
        <w:t>8:00 - 8:45 a.m.</w:t>
        <w:tab/>
        <w:t>Open discussion on expanding industry/university collaboration including review of activities (member visits, membership, database development, website, IAB Newsletter, etc.) – Steve DeMarco, Phil McCrory and Dennis Ray</w:t>
      </w:r>
    </w:p>
    <w:p>
      <w:pPr>
        <w:pStyle w:val="Normal"/>
        <w:spacing w:before="0" w:after="240"/>
        <w:ind w:hanging="2074" w:start="2074" w:end="-720"/>
        <w:rPr>
          <w:rFonts w:ascii="Arial" w:hAnsi="Arial" w:cs="Arial"/>
          <w:sz w:val="22"/>
        </w:rPr>
      </w:pPr>
      <w:r>
        <w:rPr>
          <w:rFonts w:cs="Arial" w:ascii="Arial" w:hAnsi="Arial"/>
          <w:sz w:val="22"/>
        </w:rPr>
        <w:t xml:space="preserve">8:45 - 10:00 a.m. </w:t>
        <w:tab/>
        <w:t>Open industry feedback to and discussion with university researchers on current and proposed projects</w:t>
      </w:r>
    </w:p>
    <w:p>
      <w:pPr>
        <w:pStyle w:val="Normal"/>
        <w:spacing w:before="0" w:after="240"/>
        <w:ind w:hanging="2074" w:start="2074" w:end="-720"/>
        <w:rPr>
          <w:rFonts w:ascii="Arial" w:hAnsi="Arial" w:cs="Arial"/>
          <w:sz w:val="22"/>
        </w:rPr>
      </w:pPr>
      <w:r>
        <w:rPr>
          <w:rFonts w:cs="Arial" w:ascii="Arial" w:hAnsi="Arial"/>
          <w:sz w:val="22"/>
        </w:rPr>
        <w:t>10:00 - 10:30 a.m.</w:t>
        <w:tab/>
        <w:t>Break – Walk-through tour of the Tri-State Control Room</w:t>
      </w:r>
    </w:p>
    <w:p>
      <w:pPr>
        <w:pStyle w:val="Normal"/>
        <w:spacing w:before="0" w:after="240"/>
        <w:ind w:hanging="2074" w:start="2074" w:end="-720"/>
        <w:rPr/>
      </w:pPr>
      <w:r>
        <w:rPr>
          <w:rFonts w:cs="Arial" w:ascii="Arial" w:hAnsi="Arial"/>
          <w:sz w:val="22"/>
        </w:rPr>
        <w:t>10:30 - 11:15 a.m.</w:t>
        <w:tab/>
        <w:t xml:space="preserve">Tutorial: </w:t>
      </w:r>
      <w:r>
        <w:rPr>
          <w:rFonts w:cs="Arial" w:ascii="Arial" w:hAnsi="Arial"/>
          <w:b/>
          <w:bCs/>
          <w:sz w:val="22"/>
        </w:rPr>
        <w:t>Flow-Based versus Locational Marginal Price or Fixed Transmission Right Approaches to Congestion Management and Forward Transmission Markets</w:t>
      </w:r>
      <w:r>
        <w:rPr>
          <w:rFonts w:cs="Arial" w:ascii="Arial" w:hAnsi="Arial"/>
          <w:sz w:val="22"/>
        </w:rPr>
        <w:t xml:space="preserve"> (abstract below) presented by Fernando Alvarado and Shmuel Oren </w:t>
      </w:r>
    </w:p>
    <w:p>
      <w:pPr>
        <w:pStyle w:val="Normal"/>
        <w:spacing w:before="0" w:after="240"/>
        <w:ind w:hanging="2074" w:start="2074" w:end="-720"/>
        <w:rPr/>
      </w:pPr>
      <w:r>
        <w:rPr>
          <w:rFonts w:cs="Arial" w:ascii="Arial" w:hAnsi="Arial"/>
          <w:sz w:val="22"/>
        </w:rPr>
        <w:t>11:15 - 12:00 a.m.</w:t>
        <w:tab/>
        <w:t xml:space="preserve">Tutorial: </w:t>
      </w:r>
      <w:r>
        <w:rPr>
          <w:rFonts w:cs="Arial" w:ascii="Arial" w:hAnsi="Arial"/>
          <w:b/>
          <w:bCs/>
          <w:sz w:val="22"/>
        </w:rPr>
        <w:t>Contemporary Topics in Electric Power Quality</w:t>
      </w:r>
      <w:r>
        <w:rPr>
          <w:rFonts w:cs="Arial" w:ascii="Arial" w:hAnsi="Arial"/>
          <w:sz w:val="22"/>
        </w:rPr>
        <w:t xml:space="preserve"> (abstract below)</w:t>
        <w:br/>
        <w:t xml:space="preserve">presented by G.T. Heydt </w:t>
      </w:r>
    </w:p>
    <w:p>
      <w:pPr>
        <w:pStyle w:val="Normal"/>
        <w:spacing w:before="0" w:after="240"/>
        <w:ind w:hanging="2074" w:start="2074" w:end="-720"/>
        <w:rPr>
          <w:rFonts w:ascii="Arial" w:hAnsi="Arial" w:cs="Arial"/>
          <w:sz w:val="22"/>
        </w:rPr>
      </w:pPr>
      <w:r>
        <w:rPr>
          <w:rFonts w:cs="Arial" w:ascii="Arial" w:hAnsi="Arial"/>
          <w:sz w:val="22"/>
        </w:rPr>
        <w:t>12:00 - 12:45 p.m.</w:t>
        <w:tab/>
        <w:t>Lunch</w:t>
      </w:r>
    </w:p>
    <w:p>
      <w:pPr>
        <w:pStyle w:val="Normal"/>
        <w:spacing w:before="0" w:after="240"/>
        <w:ind w:hanging="2074" w:start="2074" w:end="-720"/>
        <w:rPr>
          <w:rFonts w:ascii="Arial" w:hAnsi="Arial" w:cs="Arial"/>
          <w:sz w:val="22"/>
        </w:rPr>
      </w:pPr>
      <w:r>
        <w:rPr>
          <w:rFonts w:cs="Arial" w:ascii="Arial" w:hAnsi="Arial"/>
          <w:sz w:val="22"/>
        </w:rPr>
        <w:t xml:space="preserve">12:45 - 3:30 p.m.  </w:t>
        <w:tab/>
        <w:t>Optional Tours of WAPA Engineering Training Facilities (an impressive facility that trains power professionals from all over the US and overseas) and of the Engineering labs at the Colorado School of Mines. Please indicate your participation on the registration form.</w:t>
      </w:r>
    </w:p>
    <w:p>
      <w:pPr>
        <w:pStyle w:val="Normal"/>
        <w:rPr>
          <w:rFonts w:ascii="Arial" w:hAnsi="Arial" w:cs="Arial"/>
          <w:sz w:val="22"/>
        </w:rPr>
      </w:pPr>
      <w:r>
        <w:rPr>
          <w:rFonts w:cs="Arial" w:ascii="Arial" w:hAnsi="Arial"/>
          <w:sz w:val="22"/>
        </w:rPr>
      </w:r>
      <w:r>
        <w:br w:type="page"/>
      </w:r>
    </w:p>
    <w:p>
      <w:pPr>
        <w:pStyle w:val="Heading"/>
        <w:rPr>
          <w:rFonts w:ascii="Arial" w:hAnsi="Arial" w:cs="Arial"/>
        </w:rPr>
      </w:pPr>
      <w:r>
        <w:rPr>
          <w:rFonts w:cs="Arial" w:ascii="Arial" w:hAnsi="Arial"/>
        </w:rPr>
        <w:t>Tutorial Descriptions</w:t>
      </w:r>
    </w:p>
    <w:p>
      <w:pPr>
        <w:pStyle w:val="Heading"/>
        <w:rPr>
          <w:rFonts w:ascii="Arial" w:hAnsi="Arial" w:cs="Arial"/>
          <w:sz w:val="22"/>
        </w:rPr>
      </w:pPr>
      <w:r>
        <w:rPr>
          <w:rFonts w:cs="Arial" w:ascii="Arial" w:hAnsi="Arial"/>
          <w:sz w:val="22"/>
        </w:rPr>
      </w:r>
    </w:p>
    <w:p>
      <w:pPr>
        <w:pStyle w:val="Heading"/>
        <w:rPr>
          <w:rFonts w:ascii="Arial" w:hAnsi="Arial" w:cs="Arial"/>
          <w:sz w:val="22"/>
        </w:rPr>
      </w:pPr>
      <w:r>
        <w:rPr>
          <w:rFonts w:cs="Arial" w:ascii="Arial" w:hAnsi="Arial"/>
          <w:sz w:val="22"/>
        </w:rPr>
      </w:r>
    </w:p>
    <w:p>
      <w:pPr>
        <w:pStyle w:val="BodyText"/>
        <w:spacing w:before="0" w:after="120"/>
        <w:jc w:val="center"/>
        <w:rPr/>
      </w:pPr>
      <w:r>
        <w:rPr/>
        <w:t>Flow-Based versus Locational Marginal Price or Fixed Transmission Right Approaches to Congestion Management and Forward Transmission Markets</w:t>
      </w:r>
    </w:p>
    <w:tbl>
      <w:tblPr>
        <w:tblW w:w="5940" w:type="dxa"/>
        <w:jc w:val="start"/>
        <w:tblInd w:w="1548" w:type="dxa"/>
        <w:tblLayout w:type="fixed"/>
        <w:tblCellMar>
          <w:top w:w="0" w:type="dxa"/>
          <w:start w:w="108" w:type="dxa"/>
          <w:bottom w:w="0" w:type="dxa"/>
          <w:end w:w="108" w:type="dxa"/>
        </w:tblCellMar>
      </w:tblPr>
      <w:tblGrid>
        <w:gridCol w:w="2880"/>
        <w:gridCol w:w="3060"/>
      </w:tblGrid>
      <w:tr>
        <w:trPr/>
        <w:tc>
          <w:tcPr>
            <w:tcW w:w="2880" w:type="dxa"/>
            <w:tcBorders/>
          </w:tcPr>
          <w:p>
            <w:pPr>
              <w:pStyle w:val="Normal"/>
              <w:jc w:val="center"/>
              <w:rPr>
                <w:rFonts w:ascii="Arial" w:hAnsi="Arial" w:cs="Arial"/>
                <w:color w:val="000000"/>
                <w:sz w:val="22"/>
              </w:rPr>
            </w:pPr>
            <w:r>
              <w:rPr>
                <w:rFonts w:cs="Arial" w:ascii="Arial" w:hAnsi="Arial"/>
                <w:color w:val="000000"/>
                <w:sz w:val="22"/>
              </w:rPr>
              <w:t>Fernando Alvarado</w:t>
            </w:r>
          </w:p>
          <w:p>
            <w:pPr>
              <w:pStyle w:val="Normal"/>
              <w:jc w:val="center"/>
              <w:rPr>
                <w:rFonts w:ascii="Arial" w:hAnsi="Arial" w:cs="Arial"/>
                <w:color w:val="000000"/>
                <w:sz w:val="22"/>
              </w:rPr>
            </w:pPr>
            <w:r>
              <w:rPr>
                <w:rFonts w:cs="Arial" w:ascii="Arial" w:hAnsi="Arial"/>
                <w:color w:val="000000"/>
                <w:sz w:val="22"/>
              </w:rPr>
              <w:t>University of Wisconsin</w:t>
            </w:r>
          </w:p>
        </w:tc>
        <w:tc>
          <w:tcPr>
            <w:tcW w:w="3060" w:type="dxa"/>
            <w:tcBorders/>
          </w:tcPr>
          <w:p>
            <w:pPr>
              <w:pStyle w:val="Normal"/>
              <w:jc w:val="center"/>
              <w:rPr>
                <w:rFonts w:ascii="Arial" w:hAnsi="Arial" w:cs="Arial"/>
                <w:color w:val="000000"/>
                <w:sz w:val="22"/>
              </w:rPr>
            </w:pPr>
            <w:r>
              <w:rPr>
                <w:rFonts w:cs="Arial" w:ascii="Arial" w:hAnsi="Arial"/>
                <w:color w:val="000000"/>
                <w:sz w:val="22"/>
              </w:rPr>
              <w:t>Shmuel Oren</w:t>
            </w:r>
          </w:p>
          <w:p>
            <w:pPr>
              <w:pStyle w:val="Normal"/>
              <w:jc w:val="center"/>
              <w:rPr>
                <w:rFonts w:ascii="Arial" w:hAnsi="Arial" w:cs="Arial"/>
                <w:color w:val="000000"/>
                <w:sz w:val="22"/>
              </w:rPr>
            </w:pPr>
            <w:r>
              <w:rPr>
                <w:rFonts w:cs="Arial" w:ascii="Arial" w:hAnsi="Arial"/>
                <w:color w:val="000000"/>
                <w:sz w:val="22"/>
              </w:rPr>
              <w:t>UC Berkeley</w:t>
            </w:r>
          </w:p>
        </w:tc>
      </w:tr>
    </w:tbl>
    <w:p>
      <w:pPr>
        <w:pStyle w:val="Normal"/>
        <w:rPr>
          <w:rFonts w:ascii="Arial" w:hAnsi="Arial" w:cs="Arial"/>
          <w:color w:val="000000"/>
          <w:sz w:val="22"/>
        </w:rPr>
      </w:pPr>
      <w:r>
        <w:rPr>
          <w:rFonts w:cs="Arial" w:ascii="Arial" w:hAnsi="Arial"/>
          <w:color w:val="000000"/>
          <w:sz w:val="22"/>
        </w:rPr>
      </w:r>
    </w:p>
    <w:p>
      <w:pPr>
        <w:pStyle w:val="Normal"/>
        <w:spacing w:before="0" w:after="120"/>
        <w:rPr>
          <w:rFonts w:ascii="Arial" w:hAnsi="Arial" w:cs="Arial"/>
          <w:color w:val="000000"/>
          <w:sz w:val="22"/>
        </w:rPr>
      </w:pPr>
      <w:r>
        <w:rPr>
          <w:rFonts w:cs="Arial" w:ascii="Arial" w:hAnsi="Arial"/>
          <w:color w:val="000000"/>
          <w:sz w:val="22"/>
        </w:rPr>
        <w:t xml:space="preserve">One of the most hotly debated issues in the context of RTO's market design concerns the definition, allocation and settlement of rights to the transmission system. The two contending approaches are the locational marginal price or fixed transmission right (LMP/FTR) approach that has been adopted by the eastern power pools (that is, PJM, NYPP, and NE) versus the flow-based approach being proposed in the California reformed system, and the Midwest ISO (MISO), DESERT STAR and the ERCOT ISO. Advocates of the flow-based approach contend that it is more amenable to decentralized forward trading of transmission capacity rights and consequently leads to more liquid forward energy markets. Opponents claim that the justification of the flow-based approach relies on unrealistic assumptions and that the simplified commercial models proposed by the flow-based proponents will result in socialization of unanticipated congestion costs and distortion of market signals. </w:t>
      </w:r>
    </w:p>
    <w:p>
      <w:pPr>
        <w:pStyle w:val="Subtitle"/>
        <w:rPr>
          <w:rFonts w:ascii="Arial" w:hAnsi="Arial" w:cs="Arial"/>
          <w:b w:val="false"/>
          <w:color w:val="000000"/>
          <w:sz w:val="22"/>
        </w:rPr>
      </w:pPr>
      <w:r>
        <w:rPr>
          <w:rFonts w:cs="Arial" w:ascii="Arial" w:hAnsi="Arial"/>
          <w:b w:val="false"/>
          <w:color w:val="000000"/>
          <w:sz w:val="22"/>
        </w:rPr>
        <w:t xml:space="preserve">The purpose of this tutorial is to introduce the basic philosophies underling these two approaches and to identify the main arguments both for and against the two approaches. A compromise that combines the strength of these two market design philosophies (being considered by MISO) will be outlined. </w:t>
      </w:r>
    </w:p>
    <w:p>
      <w:pPr>
        <w:pStyle w:val="Subtitle"/>
        <w:rPr>
          <w:rFonts w:ascii="Arial" w:hAnsi="Arial" w:cs="Arial"/>
          <w:b w:val="false"/>
          <w:color w:val="000000"/>
          <w:sz w:val="22"/>
        </w:rPr>
      </w:pPr>
      <w:r>
        <w:rPr>
          <w:rFonts w:cs="Arial" w:ascii="Arial" w:hAnsi="Arial"/>
          <w:b w:val="false"/>
          <w:color w:val="000000"/>
          <w:sz w:val="22"/>
        </w:rPr>
      </w:r>
    </w:p>
    <w:p>
      <w:pPr>
        <w:pStyle w:val="Subtitle"/>
        <w:rPr>
          <w:rFonts w:ascii="Arial" w:hAnsi="Arial" w:cs="Arial"/>
          <w:sz w:val="22"/>
        </w:rPr>
      </w:pPr>
      <w:r>
        <w:rPr>
          <w:rFonts w:cs="Arial" w:ascii="Arial" w:hAnsi="Arial"/>
          <w:sz w:val="22"/>
        </w:rPr>
      </w:r>
    </w:p>
    <w:p>
      <w:pPr>
        <w:pStyle w:val="Subtitle"/>
        <w:spacing w:before="0" w:after="120"/>
        <w:jc w:val="center"/>
        <w:rPr>
          <w:rFonts w:ascii="Arial" w:hAnsi="Arial" w:cs="Arial"/>
          <w:sz w:val="24"/>
        </w:rPr>
      </w:pPr>
      <w:r>
        <w:rPr>
          <w:rFonts w:cs="Arial" w:ascii="Arial" w:hAnsi="Arial"/>
          <w:sz w:val="24"/>
        </w:rPr>
        <w:t>Contemporary Topics in Electric Power Quality</w:t>
      </w:r>
    </w:p>
    <w:p>
      <w:pPr>
        <w:pStyle w:val="Normal"/>
        <w:jc w:val="center"/>
        <w:rPr>
          <w:rFonts w:ascii="Arial" w:hAnsi="Arial" w:cs="Arial"/>
          <w:sz w:val="22"/>
        </w:rPr>
      </w:pPr>
      <w:r>
        <w:rPr>
          <w:rFonts w:cs="Arial" w:ascii="Arial" w:hAnsi="Arial"/>
          <w:sz w:val="22"/>
        </w:rPr>
        <w:t>Gerald T. Heydt</w:t>
      </w:r>
    </w:p>
    <w:p>
      <w:pPr>
        <w:pStyle w:val="Normal"/>
        <w:spacing w:before="0" w:after="240"/>
        <w:jc w:val="center"/>
        <w:rPr>
          <w:rFonts w:ascii="Arial" w:hAnsi="Arial" w:cs="Arial"/>
          <w:sz w:val="22"/>
        </w:rPr>
      </w:pPr>
      <w:r>
        <w:rPr>
          <w:rFonts w:cs="Arial" w:ascii="Arial" w:hAnsi="Arial"/>
          <w:sz w:val="22"/>
        </w:rPr>
        <w:t>Arizona State University</w:t>
      </w:r>
    </w:p>
    <w:p>
      <w:pPr>
        <w:pStyle w:val="Normal"/>
        <w:rPr/>
      </w:pPr>
      <w:r>
        <w:rPr>
          <w:rFonts w:cs="Arial" w:ascii="Arial" w:hAnsi="Arial"/>
          <w:b/>
          <w:sz w:val="22"/>
        </w:rPr>
        <w:t>Objectives</w:t>
      </w:r>
      <w:r>
        <w:rPr>
          <w:rFonts w:cs="Arial" w:ascii="Arial" w:hAnsi="Arial"/>
          <w:sz w:val="22"/>
        </w:rPr>
        <w:t>: To present the most recent concerns in power quality, and potential solutions. Also, to indicate future research topics on power quality.</w:t>
      </w:r>
    </w:p>
    <w:p>
      <w:pPr>
        <w:pStyle w:val="Normal"/>
        <w:rPr>
          <w:rFonts w:ascii="Arial" w:hAnsi="Arial" w:cs="Arial"/>
          <w:sz w:val="22"/>
        </w:rPr>
      </w:pPr>
      <w:r>
        <w:rPr>
          <w:rFonts w:cs="Arial" w:ascii="Arial" w:hAnsi="Arial"/>
          <w:sz w:val="22"/>
        </w:rPr>
      </w:r>
    </w:p>
    <w:p>
      <w:pPr>
        <w:pStyle w:val="Normal"/>
        <w:spacing w:before="0" w:after="120"/>
        <w:rPr/>
      </w:pPr>
      <w:r>
        <w:rPr>
          <w:rFonts w:cs="Arial" w:ascii="Arial" w:hAnsi="Arial"/>
          <w:b/>
          <w:sz w:val="22"/>
        </w:rPr>
        <w:t>Topics</w:t>
      </w:r>
      <w:r>
        <w:rPr>
          <w:rFonts w:cs="Arial" w:ascii="Arial" w:hAnsi="Arial"/>
          <w:sz w:val="22"/>
        </w:rPr>
        <w:t>:</w:t>
      </w:r>
    </w:p>
    <w:p>
      <w:pPr>
        <w:pStyle w:val="Normal"/>
        <w:numPr>
          <w:ilvl w:val="0"/>
          <w:numId w:val="3"/>
        </w:numPr>
        <w:spacing w:before="0" w:after="60"/>
        <w:rPr>
          <w:rFonts w:ascii="Arial" w:hAnsi="Arial" w:cs="Arial"/>
          <w:sz w:val="22"/>
        </w:rPr>
      </w:pPr>
      <w:r>
        <w:rPr>
          <w:rFonts w:cs="Arial" w:ascii="Arial" w:hAnsi="Arial"/>
          <w:sz w:val="22"/>
        </w:rPr>
        <w:t>Power quality indices, advantages, disadvantages, pitfalls, advanced concepts, three phase formulation. "Interharmonics" and other non-harmonic signals.</w:t>
      </w:r>
    </w:p>
    <w:p>
      <w:pPr>
        <w:pStyle w:val="Normal"/>
        <w:numPr>
          <w:ilvl w:val="0"/>
          <w:numId w:val="3"/>
        </w:numPr>
        <w:spacing w:before="0" w:after="60"/>
        <w:rPr>
          <w:rFonts w:ascii="Arial" w:hAnsi="Arial" w:cs="Arial"/>
          <w:sz w:val="22"/>
        </w:rPr>
      </w:pPr>
      <w:r>
        <w:rPr>
          <w:rFonts w:cs="Arial" w:ascii="Arial" w:hAnsi="Arial"/>
          <w:sz w:val="22"/>
        </w:rPr>
        <w:t>The power acceptability curves. Basic formulation, energy formulation, disturbances, calculation of sags, impact of sags on loads, needs of the semiconductor industry. The CBEMA and ITIC curves, three phase considerations, short disturbances. Bus voltage sag mitigation technology: a comparison of techniques.</w:t>
      </w:r>
    </w:p>
    <w:p>
      <w:pPr>
        <w:pStyle w:val="Normal"/>
        <w:numPr>
          <w:ilvl w:val="0"/>
          <w:numId w:val="3"/>
        </w:numPr>
        <w:spacing w:before="0" w:after="60"/>
        <w:rPr>
          <w:rFonts w:ascii="Arial" w:hAnsi="Arial" w:cs="Arial"/>
          <w:sz w:val="22"/>
        </w:rPr>
      </w:pPr>
      <w:r>
        <w:rPr>
          <w:rFonts w:cs="Arial" w:ascii="Arial" w:hAnsi="Arial"/>
          <w:sz w:val="22"/>
        </w:rPr>
        <w:t>Series voltage boost hardware. The DVR and its limitations. Controls and protection.</w:t>
      </w:r>
    </w:p>
    <w:p>
      <w:pPr>
        <w:pStyle w:val="Normal"/>
        <w:numPr>
          <w:ilvl w:val="0"/>
          <w:numId w:val="3"/>
        </w:numPr>
        <w:spacing w:before="0" w:after="60"/>
        <w:rPr>
          <w:rFonts w:ascii="Arial" w:hAnsi="Arial" w:cs="Arial"/>
          <w:sz w:val="22"/>
        </w:rPr>
      </w:pPr>
      <w:r>
        <w:rPr>
          <w:rFonts w:cs="Arial" w:ascii="Arial" w:hAnsi="Arial"/>
          <w:sz w:val="22"/>
        </w:rPr>
        <w:t>Sag vulnerability testing.</w:t>
      </w:r>
    </w:p>
    <w:p>
      <w:pPr>
        <w:pStyle w:val="Normal"/>
        <w:numPr>
          <w:ilvl w:val="0"/>
          <w:numId w:val="3"/>
        </w:numPr>
        <w:spacing w:before="0" w:after="60"/>
        <w:rPr>
          <w:rFonts w:ascii="Arial" w:hAnsi="Arial" w:cs="Arial"/>
          <w:sz w:val="22"/>
        </w:rPr>
      </w:pPr>
      <w:r>
        <w:rPr>
          <w:rFonts w:cs="Arial" w:ascii="Arial" w:hAnsi="Arial"/>
          <w:sz w:val="22"/>
        </w:rPr>
        <w:t>Analysis and simulation of power quality transient events. Symmetrical components and Clarke components. PSpice techniques.</w:t>
      </w:r>
    </w:p>
    <w:p>
      <w:pPr>
        <w:pStyle w:val="Normal"/>
        <w:numPr>
          <w:ilvl w:val="0"/>
          <w:numId w:val="3"/>
        </w:numPr>
        <w:spacing w:before="0" w:after="60"/>
        <w:rPr>
          <w:rFonts w:ascii="Arial" w:hAnsi="Arial" w:cs="Arial"/>
          <w:sz w:val="22"/>
        </w:rPr>
      </w:pPr>
      <w:r>
        <w:rPr>
          <w:rFonts w:cs="Arial" w:ascii="Arial" w:hAnsi="Arial"/>
          <w:sz w:val="22"/>
        </w:rPr>
        <w:t>The vulnerability of AC/DC converters to transient disturbances. Uncontrolled and controlled rectifiers. Energy flow in a rectifier. Loss of load for power electronic loads. ASD loads.</w:t>
      </w:r>
      <w:r>
        <w:br w:type="page"/>
      </w:r>
    </w:p>
    <w:p>
      <w:pPr>
        <w:pStyle w:val="Normal"/>
        <w:jc w:val="center"/>
        <w:rPr>
          <w:rFonts w:ascii="Arial" w:hAnsi="Arial" w:cs="Arial"/>
          <w:b/>
          <w:sz w:val="22"/>
        </w:rPr>
      </w:pPr>
      <w:r>
        <w:rPr>
          <w:rFonts w:cs="Arial" w:ascii="Arial" w:hAnsi="Arial"/>
          <w:b/>
          <w:sz w:val="22"/>
        </w:rPr>
        <w:t>Information for Planning Your Attendance at the Industrial Advisory Board Meeting</w:t>
      </w:r>
    </w:p>
    <w:p>
      <w:pPr>
        <w:pStyle w:val="Normal"/>
        <w:rPr/>
      </w:pPr>
      <w:r>
        <w:rPr>
          <w:rFonts w:cs="Arial" w:ascii="Arial" w:hAnsi="Arial"/>
          <w:b/>
          <w:sz w:val="20"/>
        </w:rPr>
        <w:br/>
        <w:t>Meeting Dates: Nov. 30-Dec. 1</w:t>
        <w:br/>
        <w:br/>
        <w:t>Meeting Location:</w:t>
        <w:br/>
      </w:r>
      <w:r>
        <w:rPr>
          <w:rFonts w:cs="Arial" w:ascii="Arial" w:hAnsi="Arial"/>
          <w:sz w:val="20"/>
        </w:rPr>
        <w:t>Tri-State Generation and Transmission Association, Inc., 1100 W. 116th Ave., Denver, CO</w:t>
        <w:br/>
        <w:t xml:space="preserve">Phone: </w:t>
      </w:r>
      <w:r>
        <w:rPr>
          <w:rFonts w:cs="Arial" w:ascii="Arial" w:hAnsi="Arial"/>
          <w:bCs/>
          <w:sz w:val="20"/>
        </w:rPr>
        <w:t>303-452-6111</w:t>
      </w:r>
      <w:r>
        <w:rPr>
          <w:rFonts w:cs="Arial" w:ascii="Arial" w:hAnsi="Arial"/>
          <w:b/>
          <w:sz w:val="20"/>
        </w:rPr>
        <w:t xml:space="preserve"> </w:t>
      </w:r>
      <w:r>
        <w:rPr>
          <w:rFonts w:cs="Arial" w:ascii="Arial" w:hAnsi="Arial"/>
          <w:sz w:val="20"/>
        </w:rPr>
        <w:t xml:space="preserve">Fax : </w:t>
      </w:r>
      <w:r>
        <w:rPr>
          <w:rFonts w:cs="Arial" w:ascii="Arial" w:hAnsi="Arial"/>
          <w:bCs/>
          <w:sz w:val="20"/>
        </w:rPr>
        <w:t>303-254-6007</w:t>
      </w:r>
      <w:r>
        <w:rPr>
          <w:rFonts w:cs="Arial" w:ascii="Arial" w:hAnsi="Arial"/>
          <w:b/>
          <w:sz w:val="20"/>
        </w:rPr>
        <w:br/>
      </w:r>
    </w:p>
    <w:p>
      <w:pPr>
        <w:pStyle w:val="Normal"/>
        <w:rPr/>
      </w:pPr>
      <w:r>
        <w:rPr>
          <w:rFonts w:cs="Arial" w:ascii="Arial" w:hAnsi="Arial"/>
          <w:b/>
          <w:sz w:val="20"/>
        </w:rPr>
        <w:t>Hotel Accommodations:</w:t>
        <w:br/>
      </w:r>
      <w:r>
        <w:rPr>
          <w:rFonts w:cs="Arial" w:ascii="Arial" w:hAnsi="Arial"/>
          <w:sz w:val="20"/>
        </w:rPr>
        <w:t xml:space="preserve">Rooms have been reserved at the Radisson Hotel, also known as Greystone Castle at a conference rate of $86.00 per night.  This hotel is located at 83 East 120th Avenue.  Their telephone number is </w:t>
        <w:br/>
        <w:t xml:space="preserve">303-451-1002. The reservations code is PSERC-IAB. Make your registration by </w:t>
      </w:r>
      <w:r>
        <w:rPr>
          <w:rFonts w:cs="Arial" w:ascii="Arial" w:hAnsi="Arial"/>
          <w:b/>
          <w:sz w:val="20"/>
        </w:rPr>
        <w:t xml:space="preserve">November 10 </w:t>
      </w:r>
      <w:r>
        <w:rPr>
          <w:rFonts w:cs="Arial" w:ascii="Arial" w:hAnsi="Arial"/>
          <w:sz w:val="20"/>
        </w:rPr>
        <w:t>to assure that you can get the special rate.</w:t>
        <w:br/>
        <w:br/>
      </w:r>
      <w:r>
        <w:rPr>
          <w:rFonts w:cs="Arial" w:ascii="Arial" w:hAnsi="Arial"/>
          <w:b/>
          <w:sz w:val="20"/>
        </w:rPr>
        <w:t xml:space="preserve">Directions </w:t>
        <w:br/>
      </w:r>
      <w:r>
        <w:rPr>
          <w:rFonts w:cs="Arial" w:ascii="Arial" w:hAnsi="Arial"/>
          <w:sz w:val="20"/>
        </w:rPr>
        <w:t>The meeting facilities, hotel, and restaurant for the Thursday evening meal are within a one mile radius.  A map is available upon request.</w:t>
      </w:r>
    </w:p>
    <w:p>
      <w:pPr>
        <w:pStyle w:val="Normal"/>
        <w:rPr>
          <w:rFonts w:ascii="Arial" w:hAnsi="Arial" w:cs="Arial"/>
          <w:b/>
          <w:sz w:val="20"/>
        </w:rPr>
      </w:pPr>
      <w:r>
        <w:rPr>
          <w:rFonts w:cs="Arial" w:ascii="Arial" w:hAnsi="Arial"/>
          <w:b/>
          <w:sz w:val="20"/>
        </w:rPr>
        <w:br/>
        <w:t>Transportation</w:t>
      </w:r>
    </w:p>
    <w:p>
      <w:pPr>
        <w:pStyle w:val="Normal"/>
        <w:rPr>
          <w:rFonts w:ascii="Arial" w:hAnsi="Arial" w:cs="Arial"/>
          <w:sz w:val="20"/>
        </w:rPr>
      </w:pPr>
      <w:r>
        <w:rPr>
          <w:rFonts w:cs="Arial" w:ascii="Arial" w:hAnsi="Arial"/>
          <w:sz w:val="20"/>
        </w:rPr>
        <w:t>The Radisson Hotel has a shuttle bus service. The offices of Tri-State are within walking distance of the hotel; however, a hotel shuttle service should also be available.</w:t>
      </w:r>
    </w:p>
    <w:p>
      <w:pPr>
        <w:pStyle w:val="Normal"/>
        <w:rPr>
          <w:rFonts w:ascii="Arial" w:hAnsi="Arial" w:cs="Arial"/>
          <w:sz w:val="20"/>
        </w:rPr>
      </w:pPr>
      <w:r>
        <w:rPr>
          <w:rFonts w:cs="Arial" w:ascii="Arial" w:hAnsi="Arial"/>
          <w:sz w:val="20"/>
        </w:rPr>
      </w:r>
    </w:p>
    <w:p>
      <w:pPr>
        <w:pStyle w:val="Normal"/>
        <w:rPr/>
      </w:pPr>
      <w:r>
        <w:rPr>
          <w:rFonts w:cs="Arial" w:ascii="Arial" w:hAnsi="Arial"/>
          <w:b/>
          <w:sz w:val="20"/>
        </w:rPr>
        <w:t>Registration and Fees</w:t>
        <w:br/>
      </w:r>
      <w:r>
        <w:rPr>
          <w:rFonts w:cs="Arial" w:ascii="Arial" w:hAnsi="Arial"/>
          <w:sz w:val="20"/>
        </w:rPr>
        <w:t xml:space="preserve">Advanced registration is needed to prepare for your attendance.  Use the attached form to register by phone, email or fax: </w:t>
      </w:r>
      <w:r>
        <w:rPr>
          <w:rFonts w:cs="Arial" w:ascii="Arial" w:hAnsi="Arial"/>
          <w:b/>
          <w:sz w:val="20"/>
        </w:rPr>
        <w:t xml:space="preserve">Please register by November 10 if at all possible. </w:t>
        <w:br/>
        <w:br/>
        <w:t xml:space="preserve">Local Information and Registration Fees </w:t>
        <w:br/>
      </w:r>
      <w:r>
        <w:rPr>
          <w:rFonts w:cs="Arial" w:ascii="Arial" w:hAnsi="Arial"/>
          <w:bCs/>
          <w:sz w:val="20"/>
        </w:rPr>
        <w:t>Prof. Rahmat Shoureshi (</w:t>
      </w:r>
      <w:hyperlink r:id="rId2">
        <w:r>
          <w:rPr>
            <w:rStyle w:val="Hyperlink"/>
          </w:rPr>
          <w:t>rshoures@mines.edu</w:t>
        </w:r>
      </w:hyperlink>
      <w:r>
        <w:rPr/>
        <w:t>)</w:t>
      </w:r>
      <w:r>
        <w:rPr>
          <w:rFonts w:cs="Arial" w:ascii="Arial" w:hAnsi="Arial"/>
          <w:bCs/>
          <w:sz w:val="20"/>
        </w:rPr>
        <w:t>, the PS</w:t>
      </w:r>
      <w:r>
        <w:rPr>
          <w:rFonts w:cs="Arial" w:ascii="Arial" w:hAnsi="Arial"/>
          <w:bCs/>
          <w:sz w:val="16"/>
        </w:rPr>
        <w:t>ERC</w:t>
      </w:r>
      <w:r>
        <w:rPr>
          <w:rFonts w:cs="Arial" w:ascii="Arial" w:hAnsi="Arial"/>
          <w:bCs/>
          <w:sz w:val="20"/>
        </w:rPr>
        <w:t xml:space="preserve"> site director for the Colorado School of Mines, and his assistant, Susan Jackson (</w:t>
      </w:r>
      <w:r>
        <w:rPr>
          <w:rFonts w:cs="Arial" w:ascii="Arial" w:hAnsi="Arial"/>
          <w:color w:val="0000FF"/>
          <w:sz w:val="20"/>
        </w:rPr>
        <w:t>sjackson@mines.edu</w:t>
      </w:r>
      <w:r>
        <w:rPr>
          <w:rFonts w:cs="Arial" w:ascii="Arial" w:hAnsi="Arial"/>
          <w:color w:val="000000"/>
          <w:sz w:val="20"/>
        </w:rPr>
        <w:t>)</w:t>
      </w:r>
      <w:r>
        <w:rPr>
          <w:rFonts w:cs="Arial" w:ascii="Arial" w:hAnsi="Arial"/>
          <w:bCs/>
          <w:sz w:val="20"/>
        </w:rPr>
        <w:t xml:space="preserve">, are coordinating local arrangements for the meeting and can provide any local information that you might need. </w:t>
      </w:r>
      <w:r>
        <w:rPr>
          <w:rFonts w:cs="Arial" w:ascii="Arial" w:hAnsi="Arial"/>
          <w:sz w:val="20"/>
        </w:rPr>
        <w:t xml:space="preserve">The registration fee is </w:t>
      </w:r>
      <w:r>
        <w:rPr>
          <w:rFonts w:cs="Arial" w:ascii="Arial" w:hAnsi="Arial"/>
          <w:b/>
          <w:sz w:val="20"/>
        </w:rPr>
        <w:t>$75 per person for industry and university attendees</w:t>
      </w:r>
      <w:r>
        <w:rPr>
          <w:rFonts w:cs="Arial" w:ascii="Arial" w:hAnsi="Arial"/>
          <w:sz w:val="20"/>
        </w:rPr>
        <w:t>.  Students may attend without charge. The fee covers the cost of materials, food and refreshments. Make your check payable to the Colorado School of Mines and send it  (with a copy of the registration form) to:</w:t>
        <w:br/>
        <w:br/>
        <w:t>Susan Jackson</w:t>
        <w:br/>
        <w:t>Program Assistant for Dr. Rahmat A. Shoureshi</w:t>
        <w:br/>
        <w:t>Colorado School of Mines</w:t>
        <w:br/>
        <w:t>1700 Illinois St.</w:t>
        <w:br/>
        <w:t>Brown Bldg, Room 330A</w:t>
        <w:br/>
        <w:t>Golden, CO 80401-1887</w:t>
        <w:br/>
        <w:t>Phone: 303-384-2033</w:t>
        <w:br/>
        <w:t>FAX: 303-384-2212</w:t>
        <w:br/>
      </w:r>
    </w:p>
    <w:p>
      <w:pPr>
        <w:pStyle w:val="Normal"/>
        <w:rPr>
          <w:rFonts w:ascii="Arial" w:hAnsi="Arial" w:cs="Arial"/>
          <w:sz w:val="20"/>
        </w:rPr>
      </w:pPr>
      <w:r>
        <w:rPr>
          <w:rFonts w:cs="Arial" w:ascii="Arial" w:hAnsi="Arial"/>
          <w:sz w:val="20"/>
        </w:rPr>
        <w:t xml:space="preserve">No invoices or purchase orders please. </w:t>
      </w:r>
      <w:r>
        <w:rPr>
          <w:rFonts w:cs="Arial" w:ascii="Arial" w:hAnsi="Arial"/>
          <w:b/>
          <w:sz w:val="20"/>
        </w:rPr>
        <w:t>Please pay your registration fee before November 24.</w:t>
        <w:br/>
      </w:r>
    </w:p>
    <w:p>
      <w:pPr>
        <w:pStyle w:val="Normal"/>
        <w:rPr>
          <w:rFonts w:ascii="Arial" w:hAnsi="Arial" w:cs="Arial"/>
          <w:sz w:val="20"/>
        </w:rPr>
      </w:pPr>
      <w:r>
        <w:rPr>
          <w:rFonts w:cs="Arial" w:ascii="Arial" w:hAnsi="Arial"/>
          <w:b/>
          <w:sz w:val="20"/>
        </w:rPr>
        <w:t xml:space="preserve">Information Related to the IAB Meeting </w:t>
        <w:br/>
      </w:r>
      <w:r>
        <w:rPr>
          <w:rFonts w:cs="Arial" w:ascii="Arial" w:hAnsi="Arial"/>
          <w:sz w:val="20"/>
        </w:rPr>
        <w:t>For information about the IAB meeting agenda and materials, contact:</w:t>
        <w:br/>
        <w:br/>
        <w:t>Sally Bird</w:t>
        <w:br/>
        <w:t>Administrative Assistant</w:t>
        <w:br/>
        <w:t>Power Systems Engineering Research Center</w:t>
        <w:br/>
        <w:t>Cornell University</w:t>
        <w:br/>
        <w:t>Phone:  607-255-5601</w:t>
        <w:br/>
        <w:t>Fax:      607-255-8871</w:t>
        <w:br/>
        <w:t>Email:   </w:t>
      </w:r>
      <w:r>
        <w:rPr>
          <w:rFonts w:cs="Arial" w:ascii="Arial" w:hAnsi="Arial"/>
          <w:color w:val="0000FF"/>
          <w:sz w:val="20"/>
        </w:rPr>
        <w:t>sab33@cornell.edu</w:t>
      </w:r>
      <w:r>
        <w:br w:type="page"/>
      </w:r>
    </w:p>
    <w:p>
      <w:pPr>
        <w:pStyle w:val="Normal"/>
        <w:jc w:val="center"/>
        <w:rPr/>
      </w:pPr>
      <w:r>
        <w:rPr>
          <w:rFonts w:cs="Arial" w:ascii="Arial" w:hAnsi="Arial"/>
          <w:b/>
          <w:sz w:val="22"/>
        </w:rPr>
        <w:t>PS</w:t>
      </w:r>
      <w:r>
        <w:rPr>
          <w:rFonts w:cs="Arial" w:ascii="Arial" w:hAnsi="Arial"/>
          <w:b/>
          <w:sz w:val="16"/>
        </w:rPr>
        <w:t>ERC</w:t>
      </w:r>
      <w:r>
        <w:rPr>
          <w:rFonts w:cs="Arial" w:ascii="Arial" w:hAnsi="Arial"/>
          <w:b/>
          <w:sz w:val="22"/>
        </w:rPr>
        <w:t>/IAB Meeting, November 30 – December 1, 2000</w:t>
      </w:r>
    </w:p>
    <w:p>
      <w:pPr>
        <w:pStyle w:val="Normal"/>
        <w:jc w:val="center"/>
        <w:rPr>
          <w:rFonts w:ascii="Arial" w:hAnsi="Arial" w:cs="Arial"/>
          <w:b/>
          <w:sz w:val="22"/>
        </w:rPr>
      </w:pPr>
      <w:r>
        <w:rPr>
          <w:rFonts w:cs="Arial" w:ascii="Arial" w:hAnsi="Arial"/>
          <w:b/>
          <w:sz w:val="22"/>
        </w:rPr>
      </w:r>
    </w:p>
    <w:p>
      <w:pPr>
        <w:pStyle w:val="Heading2"/>
        <w:ind w:hanging="0" w:start="0"/>
        <w:rPr/>
      </w:pPr>
      <w:r>
        <w:rPr/>
        <w:t xml:space="preserve">Registration Form (fill-in the fields and email to </w:t>
      </w:r>
      <w:hyperlink r:id="rId3">
        <w:r>
          <w:rPr>
            <w:rStyle w:val="Hyperlink"/>
          </w:rPr>
          <w:t>sjackson@mines.edu</w:t>
        </w:r>
      </w:hyperlink>
      <w:r>
        <w:rPr>
          <w:color w:val="000000"/>
        </w:rPr>
        <w:t>)</w:t>
      </w:r>
    </w:p>
    <w:p>
      <w:pPr>
        <w:pStyle w:val="Normal"/>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Name:</w:t>
        <w:tab/>
        <w:tab/>
      </w:r>
      <w:r>
        <w:fldChar w:fldCharType="begin">
          <w:ffData>
            <w:name w:val="Text39"/>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u w:val="single"/>
        </w:rPr>
        <w:t xml:space="preserve"> </w:t>
      </w:r>
      <w:r>
        <w:rPr>
          <w:rFonts w:cs="Arial" w:ascii="Arial" w:hAnsi="Arial"/>
          <w:sz w:val="22"/>
        </w:rPr>
        <w:tab/>
        <w:t>Title:</w:t>
        <w:tab/>
      </w:r>
      <w:r>
        <w:fldChar w:fldCharType="begin">
          <w:ffData>
            <w:name w:val="Text1"/>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Organization:</w:t>
        <w:tab/>
      </w:r>
      <w:r>
        <w:fldChar w:fldCharType="begin">
          <w:ffData>
            <w:name w:val="Text11"/>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Address:</w:t>
        <w:tab/>
      </w:r>
      <w:r>
        <w:fldChar w:fldCharType="begin">
          <w:ffData>
            <w:name w:val="Text2"/>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ab/>
        <w:tab/>
      </w:r>
      <w:r>
        <w:fldChar w:fldCharType="begin">
          <w:ffData>
            <w:name w:val="Text3"/>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ab/>
        <w:tab/>
      </w:r>
      <w:r>
        <w:fldChar w:fldCharType="begin">
          <w:ffData>
            <w:name w:val="Text4"/>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Phone:</w:t>
        <w:tab/>
        <w:tab/>
      </w:r>
      <w:r>
        <w:fldChar w:fldCharType="begin">
          <w:ffData>
            <w:name w:val="Text5"/>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rPr>
        <w:tab/>
        <w:t>Fax:</w:t>
        <w:tab/>
        <w:tab/>
      </w:r>
      <w:r>
        <w:fldChar w:fldCharType="begin">
          <w:ffData>
            <w:name w:val="Text6"/>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rPr>
        <w:t>E-mail:</w:t>
        <w:tab/>
        <w:tab/>
      </w:r>
      <w:r>
        <w:fldChar w:fldCharType="begin">
          <w:ffData>
            <w:name w:val="Text7"/>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u w:val="single"/>
        </w:rPr>
      </w:pPr>
      <w:r>
        <w:rPr>
          <w:rFonts w:cs="Arial" w:ascii="Arial" w:hAnsi="Arial"/>
          <w:sz w:val="22"/>
          <w:u w:val="single"/>
        </w:rPr>
      </w:r>
    </w:p>
    <w:p>
      <w:pPr>
        <w:pStyle w:val="Normal"/>
        <w:tabs>
          <w:tab w:val="left" w:pos="720" w:leader="none"/>
          <w:tab w:val="left" w:pos="1440" w:leader="none"/>
          <w:tab w:val="center" w:pos="4320" w:leader="none"/>
          <w:tab w:val="left" w:pos="7560" w:leader="none"/>
        </w:tabs>
        <w:rPr>
          <w:rFonts w:ascii="Arial" w:hAnsi="Arial" w:cs="Arial"/>
          <w:sz w:val="22"/>
        </w:rPr>
      </w:pPr>
      <w:r>
        <w:rPr>
          <w:rFonts w:cs="Arial" w:ascii="Arial" w:hAnsi="Arial"/>
          <w:sz w:val="22"/>
        </w:rPr>
        <w:t>Arrival time:</w:t>
        <w:tab/>
      </w:r>
      <w:r>
        <w:fldChar w:fldCharType="begin">
          <w:ffData>
            <w:name w:val="Text8"/>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rPr>
        <w:tab/>
        <w:t xml:space="preserve">                                                   Departure Time: </w:t>
      </w:r>
      <w:r>
        <w:fldChar w:fldCharType="begin">
          <w:ffData>
            <w:name w:val="Text9"/>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pPr>
      <w:r>
        <w:rPr>
          <w:rFonts w:cs="Arial" w:ascii="Arial" w:hAnsi="Arial"/>
          <w:b/>
          <w:bCs/>
          <w:sz w:val="22"/>
        </w:rPr>
        <w:t>DINNER</w:t>
      </w:r>
      <w:r>
        <w:rPr>
          <w:rFonts w:cs="Arial" w:ascii="Arial" w:hAnsi="Arial"/>
          <w:sz w:val="22"/>
        </w:rPr>
        <w:t>:  Thursday, November 30</w:t>
      </w:r>
      <w:r>
        <w:rPr>
          <w:rFonts w:cs="Arial" w:ascii="Arial" w:hAnsi="Arial"/>
          <w:sz w:val="22"/>
          <w:vertAlign w:val="superscript"/>
        </w:rPr>
        <w:t>th</w:t>
      </w:r>
      <w:r>
        <w:rPr>
          <w:rFonts w:cs="Arial" w:ascii="Arial" w:hAnsi="Arial"/>
          <w:sz w:val="22"/>
        </w:rPr>
        <w:t>, 6:30-8:30 pm at C.B. &amp; Potts Restaurant.</w:t>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t xml:space="preserve">Special dietary needs: </w:t>
      </w:r>
      <w:r>
        <w:fldChar w:fldCharType="begin">
          <w:ffData>
            <w:name w:val="Text10"/>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t>Please indicate your dinner choice:</w:t>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t xml:space="preserve">Jack Daniels Chicken: </w:t>
      </w:r>
      <w:r>
        <w:fldChar w:fldCharType="begin">
          <w:ffData>
            <w:name w:val="Text12"/>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u w:val="single"/>
        </w:rPr>
        <w:t xml:space="preserve"> </w:t>
      </w:r>
      <w:r>
        <w:rPr>
          <w:rFonts w:cs="Arial" w:ascii="Arial" w:hAnsi="Arial"/>
          <w:sz w:val="22"/>
        </w:rPr>
        <w:t xml:space="preserve">   Potts Prime Rib: </w:t>
      </w:r>
      <w:r>
        <w:fldChar w:fldCharType="begin">
          <w:ffData>
            <w:name w:val="Text13"/>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rPr>
        <w:t xml:space="preserve">    Grilled Salmon Filet: </w:t>
      </w:r>
      <w:r>
        <w:fldChar w:fldCharType="begin">
          <w:ffData>
            <w:name w:val="Text14"/>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
        <w:rPr>
          <w:sz w:val="22"/>
          <w:u w:val="single"/>
          <w:rFonts w:cs="Arial" w:ascii="Arial" w:hAnsi="Arial"/>
          <w:lang w:val="en-CA" w:eastAsia="en-CA"/>
        </w:rPr>
        <w:fldChar w:fldCharType="end"/>
      </w:r>
      <w:r>
        <w:rPr>
          <w:rFonts w:cs="Arial" w:ascii="Arial" w:hAnsi="Arial"/>
          <w:sz w:val="22"/>
          <w:u w:val="single"/>
          <w:lang w:val="en-CA" w:eastAsia="en-CA"/>
        </w:rPr>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tabs>
          <w:tab w:val="left" w:pos="720" w:leader="none"/>
          <w:tab w:val="left" w:pos="1440" w:leader="none"/>
          <w:tab w:val="center" w:pos="4320" w:leader="none"/>
        </w:tabs>
        <w:rPr/>
      </w:pPr>
      <w:r>
        <w:rPr>
          <w:rFonts w:cs="Arial" w:ascii="Arial" w:hAnsi="Arial"/>
          <w:b/>
          <w:bCs/>
          <w:sz w:val="22"/>
        </w:rPr>
        <w:t xml:space="preserve">Tours on Friday: </w:t>
      </w:r>
      <w:r>
        <w:rPr>
          <w:rFonts w:cs="Arial" w:ascii="Arial" w:hAnsi="Arial"/>
          <w:sz w:val="22"/>
        </w:rPr>
        <w:t xml:space="preserve">I will </w:t>
      </w:r>
      <w:r>
        <w:fldChar w:fldCharType="begin">
          <w:ffData>
            <w:name w:val="Text15"/>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rPr>
        <w:t xml:space="preserve">  will not </w:t>
      </w:r>
      <w:r>
        <w:fldChar w:fldCharType="begin">
          <w:ffData>
            <w:name w:val="Text16"/>
            <w:enabled/>
            <w:calcOnExit w:val="0"/>
            <w:textInput/>
          </w:ffData>
        </w:fldChar>
      </w:r>
      <w:r>
        <w:rPr>
          <w:sz w:val="22"/>
          <w:u w:val="single"/>
          <w:rFonts w:cs="Arial" w:ascii="Arial" w:hAnsi="Arial"/>
          <w:lang w:val="en-CA" w:eastAsia="en-CA"/>
        </w:rPr>
        <w:instrText xml:space="preserve"> FORMTEXT </w:instrText>
      </w:r>
      <w:r>
        <w:rPr>
          <w:rFonts w:cs="Arial" w:ascii="Arial" w:hAnsi="Arial"/>
          <w:sz w:val="22"/>
          <w:u w:val="single"/>
          <w:lang w:val="en-CA" w:eastAsia="en-CA"/>
        </w:rPr>
      </w:r>
      <w:r>
        <w:rPr>
          <w:sz w:val="22"/>
          <w:u w:val="single"/>
          <w:rFonts w:cs="Arial" w:ascii="Arial" w:hAnsi="Arial"/>
          <w:lang w:val="en-CA" w:eastAsia="en-CA"/>
        </w:rPr>
        <w:fldChar w:fldCharType="separate"/>
      </w:r>
      <w:r>
        <w:rPr>
          <w:rFonts w:cs="Arial" w:ascii="Arial" w:hAnsi="Arial"/>
          <w:sz w:val="22"/>
          <w:u w:val="single"/>
          <w:lang w:val="en-CA" w:eastAsia="en-CA"/>
        </w:rPr>
        <w:t>     </w:t>
      </w:r>
      <w:r>
        <w:rPr>
          <w:rFonts w:cs="Arial" w:ascii="Arial" w:hAnsi="Arial"/>
          <w:sz w:val="22"/>
          <w:u w:val="single"/>
          <w:lang w:val="en-CA" w:eastAsia="en-CA"/>
        </w:rPr>
      </w:r>
      <w:r>
        <w:rPr>
          <w:sz w:val="22"/>
          <w:u w:val="single"/>
          <w:rFonts w:cs="Arial" w:ascii="Arial" w:hAnsi="Arial"/>
          <w:lang w:val="en-CA" w:eastAsia="en-CA"/>
        </w:rPr>
        <w:fldChar w:fldCharType="end"/>
      </w:r>
      <w:r>
        <w:rPr>
          <w:rFonts w:cs="Arial" w:ascii="Arial" w:hAnsi="Arial"/>
          <w:sz w:val="22"/>
        </w:rPr>
        <w:t xml:space="preserve">  participate in WAPA/CSM tours Friday afternoon.</w:t>
      </w:r>
    </w:p>
    <w:p>
      <w:pPr>
        <w:pStyle w:val="Normal"/>
        <w:tabs>
          <w:tab w:val="left" w:pos="720" w:leader="none"/>
          <w:tab w:val="left" w:pos="1440" w:leader="none"/>
          <w:tab w:val="center" w:pos="4320" w:leader="none"/>
        </w:tabs>
        <w:rPr>
          <w:rFonts w:ascii="Arial" w:hAnsi="Arial" w:cs="Arial"/>
          <w:sz w:val="22"/>
        </w:rPr>
      </w:pPr>
      <w:r>
        <w:rPr>
          <w:rFonts w:cs="Arial" w:ascii="Arial" w:hAnsi="Arial"/>
          <w:sz w:val="22"/>
        </w:rPr>
      </w:r>
    </w:p>
    <w:p>
      <w:pPr>
        <w:pStyle w:val="Normal"/>
        <w:rPr/>
      </w:pPr>
      <w:r>
        <w:rPr>
          <w:rFonts w:cs="Arial" w:ascii="Arial" w:hAnsi="Arial"/>
          <w:color w:val="000000"/>
          <w:sz w:val="22"/>
        </w:rPr>
        <w:t>Advanced registration is needed to prepare for your attendance. Please complete this form and send it to:</w:t>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t>Susan Jackson</w:t>
      </w:r>
    </w:p>
    <w:p>
      <w:pPr>
        <w:pStyle w:val="Normal"/>
        <w:rPr>
          <w:rFonts w:ascii="Arial" w:hAnsi="Arial" w:cs="Arial"/>
          <w:color w:val="000000"/>
          <w:sz w:val="22"/>
        </w:rPr>
      </w:pPr>
      <w:r>
        <w:rPr>
          <w:rFonts w:cs="Arial" w:ascii="Arial" w:hAnsi="Arial"/>
          <w:color w:val="000000"/>
          <w:sz w:val="22"/>
        </w:rPr>
        <w:t>Phone: 303-384-2033</w:t>
      </w:r>
    </w:p>
    <w:p>
      <w:pPr>
        <w:pStyle w:val="Normal"/>
        <w:rPr>
          <w:rFonts w:ascii="Arial" w:hAnsi="Arial" w:cs="Arial"/>
          <w:color w:val="000000"/>
          <w:sz w:val="22"/>
        </w:rPr>
      </w:pPr>
      <w:r>
        <w:rPr>
          <w:rFonts w:cs="Arial" w:ascii="Arial" w:hAnsi="Arial"/>
          <w:color w:val="000000"/>
          <w:sz w:val="22"/>
        </w:rPr>
        <w:t>FAX: 303-384-2212</w:t>
      </w:r>
    </w:p>
    <w:p>
      <w:pPr>
        <w:pStyle w:val="Normal"/>
        <w:rPr>
          <w:rFonts w:ascii="Arial" w:hAnsi="Arial" w:cs="Arial"/>
          <w:color w:val="000000"/>
          <w:sz w:val="22"/>
        </w:rPr>
      </w:pPr>
      <w:r>
        <w:rPr>
          <w:rFonts w:cs="Arial" w:ascii="Arial" w:hAnsi="Arial"/>
          <w:color w:val="000000"/>
          <w:sz w:val="22"/>
        </w:rPr>
        <w:t xml:space="preserve">Email: </w:t>
      </w:r>
      <w:hyperlink r:id="rId4">
        <w:r>
          <w:rPr>
            <w:rStyle w:val="Hyperlink"/>
            <w:rFonts w:cs="Arial" w:ascii="Arial" w:hAnsi="Arial"/>
            <w:sz w:val="22"/>
          </w:rPr>
          <w:t>sjackson@mines.edu</w:t>
        </w:r>
      </w:hyperlink>
    </w:p>
    <w:p>
      <w:pPr>
        <w:pStyle w:val="Normal"/>
        <w:tabs>
          <w:tab w:val="clear" w:pos="720"/>
          <w:tab w:val="left" w:pos="2670" w:leader="none"/>
        </w:tabs>
        <w:rPr>
          <w:rFonts w:ascii="Arial" w:hAnsi="Arial" w:cs="Arial"/>
          <w:color w:val="000000"/>
          <w:sz w:val="22"/>
        </w:rPr>
      </w:pPr>
      <w:r>
        <w:rPr>
          <w:rFonts w:cs="Arial" w:ascii="Arial" w:hAnsi="Arial"/>
          <w:color w:val="000000"/>
          <w:sz w:val="22"/>
        </w:rPr>
        <w:tab/>
      </w:r>
    </w:p>
    <w:p>
      <w:pPr>
        <w:pStyle w:val="Normal"/>
        <w:rPr/>
      </w:pPr>
      <w:r>
        <w:rPr>
          <w:rFonts w:cs="Arial" w:ascii="Arial" w:hAnsi="Arial"/>
          <w:color w:val="000000"/>
          <w:sz w:val="22"/>
        </w:rPr>
        <w:t xml:space="preserve">You may register by phone, email or fax as listed above.  </w:t>
      </w:r>
      <w:r>
        <w:rPr>
          <w:rFonts w:cs="Arial" w:ascii="Arial" w:hAnsi="Arial"/>
          <w:b/>
          <w:color w:val="000000"/>
          <w:sz w:val="22"/>
        </w:rPr>
        <w:t>Please do this by November 10 if possible.  Go ahead and register even if you have not yet processed a check for payment.</w:t>
      </w:r>
    </w:p>
    <w:p>
      <w:pPr>
        <w:pStyle w:val="Normal"/>
        <w:rPr>
          <w:rFonts w:ascii="Arial" w:hAnsi="Arial" w:cs="Arial"/>
          <w:b/>
          <w:color w:val="000000"/>
          <w:sz w:val="22"/>
        </w:rPr>
      </w:pPr>
      <w:r>
        <w:rPr>
          <w:rFonts w:cs="Arial" w:ascii="Arial" w:hAnsi="Arial"/>
          <w:b/>
          <w:color w:val="000000"/>
          <w:sz w:val="22"/>
        </w:rPr>
      </w:r>
    </w:p>
    <w:p>
      <w:pPr>
        <w:pStyle w:val="Normal"/>
        <w:rPr>
          <w:rFonts w:ascii="Arial" w:hAnsi="Arial" w:cs="Arial"/>
          <w:color w:val="000000"/>
          <w:sz w:val="22"/>
        </w:rPr>
      </w:pPr>
      <w:r>
        <w:rPr>
          <w:rFonts w:cs="Arial" w:ascii="Arial" w:hAnsi="Arial"/>
          <w:b/>
          <w:color w:val="000000"/>
          <w:sz w:val="22"/>
        </w:rPr>
        <w:t xml:space="preserve">Reminder: Be sure to make your hotel reservations on or by November 10. </w:t>
        <w:br/>
        <w:t xml:space="preserve">Call </w:t>
      </w:r>
      <w:r>
        <w:rPr>
          <w:rFonts w:cs="Arial" w:ascii="Arial" w:hAnsi="Arial"/>
          <w:b/>
          <w:bCs/>
          <w:sz w:val="22"/>
        </w:rPr>
        <w:t>303-451-1002</w:t>
      </w:r>
      <w:r>
        <w:rPr>
          <w:rFonts w:cs="Arial" w:ascii="Arial" w:hAnsi="Arial"/>
          <w:b/>
          <w:bCs/>
          <w:sz w:val="20"/>
        </w:rPr>
        <w:t>.</w:t>
      </w:r>
    </w:p>
    <w:p>
      <w:pPr>
        <w:pStyle w:val="Normal"/>
        <w:rPr>
          <w:rFonts w:ascii="Arial" w:hAnsi="Arial" w:cs="Arial"/>
          <w:color w:val="000000"/>
          <w:sz w:val="22"/>
        </w:rPr>
      </w:pPr>
      <w:r>
        <w:rPr>
          <w:rFonts w:cs="Arial" w:ascii="Arial" w:hAnsi="Arial"/>
          <w:color w:val="000000"/>
          <w:sz w:val="22"/>
        </w:rPr>
      </w:r>
    </w:p>
    <w:sectPr>
      <w:headerReference w:type="default" r:id="rId5"/>
      <w:headerReference w:type="first" r:id="rId6"/>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inline distT="0" distB="0" distL="0" distR="0">
          <wp:extent cx="720090" cy="7308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7" t="-19" r="-17" b="-19"/>
                  <a:stretch>
                    <a:fillRect/>
                  </a:stretch>
                </pic:blipFill>
                <pic:spPr bwMode="auto">
                  <a:xfrm flipH="1">
                    <a:off x="0" y="0"/>
                    <a:ext cx="720090" cy="730885"/>
                  </a:xfrm>
                  <a:prstGeom prst="rect">
                    <a:avLst/>
                  </a:prstGeom>
                  <a:noFill/>
                </pic:spPr>
              </pic:pic>
            </a:graphicData>
          </a:graphic>
        </wp:inline>
      </w:drawing>
    </w:r>
    <w:r>
      <mc:AlternateContent>
        <mc:Choice Requires="wps">
          <w:drawing>
            <wp:anchor behindDoc="1" distT="0" distB="0" distL="114935" distR="114935" simplePos="0" locked="0" layoutInCell="1" allowOverlap="1" relativeHeight="3">
              <wp:simplePos x="0" y="0"/>
              <wp:positionH relativeFrom="column">
                <wp:posOffset>914400</wp:posOffset>
              </wp:positionH>
              <wp:positionV relativeFrom="paragraph">
                <wp:posOffset>342900</wp:posOffset>
              </wp:positionV>
              <wp:extent cx="4663440" cy="457200"/>
              <wp:effectExtent l="0" t="0" r="0" b="0"/>
              <wp:wrapNone/>
              <wp:docPr id="2" name="Frame1"/>
              <a:graphic xmlns:a="http://schemas.openxmlformats.org/drawingml/2006/main">
                <a:graphicData uri="http://schemas.microsoft.com/office/word/2010/wordprocessingShape">
                  <wps:wsp>
                    <wps:cNvSpPr txBox="1"/>
                    <wps:spPr>
                      <a:xfrm>
                        <a:off x="0" y="0"/>
                        <a:ext cx="4663440" cy="457200"/>
                      </a:xfrm>
                      <a:prstGeom prst="rect"/>
                      <a:solidFill>
                        <a:srgbClr val="FFFFFF"/>
                      </a:solidFill>
                    </wps:spPr>
                    <wps:txbx>
                      <w:txbxContent>
                        <w:p>
                          <w:pPr>
                            <w:pStyle w:val="Normal"/>
                            <w:rPr/>
                          </w:pPr>
                          <w:r>
                            <w:rPr>
                              <w:sz w:val="20"/>
                            </w:rPr>
                            <w:t>•</w:t>
                          </w:r>
                          <w:r>
                            <w:rPr/>
                            <w:t xml:space="preserve"> </w:t>
                          </w:r>
                          <w:r>
                            <w:rPr>
                              <w:sz w:val="20"/>
                            </w:rPr>
                            <w:t xml:space="preserve">Cornell  • Arizona State • Berkeley • Carnegie Mellon • Colorado School of Mines </w:t>
                          </w:r>
                        </w:p>
                        <w:p>
                          <w:pPr>
                            <w:pStyle w:val="Normal"/>
                            <w:rPr>
                              <w:sz w:val="20"/>
                            </w:rPr>
                          </w:pPr>
                          <w:r>
                            <w:rPr>
                              <w:sz w:val="20"/>
                            </w:rPr>
                            <w:t xml:space="preserve">• </w:t>
                          </w:r>
                          <w:r>
                            <w:rPr>
                              <w:sz w:val="20"/>
                            </w:rPr>
                            <w:t>Georgia Tech • Illinois • Iowa State • Texas A&amp;M • Washington State • Wisconsin</w:t>
                          </w:r>
                        </w:p>
                      </w:txbxContent>
                    </wps:txbx>
                    <wps:bodyPr anchor="t" lIns="92075" tIns="46355" rIns="92075" bIns="46355">
                      <a:noAutofit/>
                    </wps:bodyPr>
                  </wps:wsp>
                </a:graphicData>
              </a:graphic>
            </wp:anchor>
          </w:drawing>
        </mc:Choice>
        <mc:Fallback>
          <w:pict>
            <v:rect fillcolor="#FFFFFF" style="position:absolute;rotation:-0;width:367.2pt;height:36pt;mso-wrap-distance-left:9.05pt;mso-wrap-distance-right:9.05pt;mso-wrap-distance-top:0pt;mso-wrap-distance-bottom:0pt;margin-top:27pt;mso-position-vertical-relative:text;margin-left:72pt;mso-position-horizontal-relative:text">
              <v:textbox inset="0.100694444444444in,0.0506944444444444in,0.100694444444444in,0.0506944444444444in">
                <w:txbxContent>
                  <w:p>
                    <w:pPr>
                      <w:pStyle w:val="Normal"/>
                      <w:rPr/>
                    </w:pPr>
                    <w:r>
                      <w:rPr>
                        <w:sz w:val="20"/>
                      </w:rPr>
                      <w:t>•</w:t>
                    </w:r>
                    <w:r>
                      <w:rPr/>
                      <w:t xml:space="preserve"> </w:t>
                    </w:r>
                    <w:r>
                      <w:rPr>
                        <w:sz w:val="20"/>
                      </w:rPr>
                      <w:t xml:space="preserve">Cornell  • Arizona State • Berkeley • Carnegie Mellon • Colorado School of Mines </w:t>
                    </w:r>
                  </w:p>
                  <w:p>
                    <w:pPr>
                      <w:pStyle w:val="Normal"/>
                      <w:rPr>
                        <w:sz w:val="20"/>
                      </w:rPr>
                    </w:pPr>
                    <w:r>
                      <w:rPr>
                        <w:sz w:val="20"/>
                      </w:rPr>
                      <w:t xml:space="preserve">• </w:t>
                    </w:r>
                    <w:r>
                      <w:rPr>
                        <w:sz w:val="20"/>
                      </w:rPr>
                      <w:t>Georgia Tech • Illinois • Iowa State • Texas A&amp;M • Washington State • Wisconsin</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strike w:val="false"/>
      <w:dstrike w:val="false"/>
      <w:color w:val="0000CD"/>
      <w:u w:val="none"/>
    </w:rPr>
  </w:style>
  <w:style w:type="paragraph" w:styleId="Heading">
    <w:name w:val="Heading"/>
    <w:basedOn w:val="Normal"/>
    <w:next w:val="BodyText"/>
    <w:qFormat/>
    <w:pPr>
      <w:jc w:val="center"/>
    </w:pPr>
    <w:rPr>
      <w:rFonts w:ascii="Times" w:hAnsi="Times" w:eastAsia="Times" w:cs="Times"/>
      <w:b/>
      <w:sz w:val="28"/>
      <w:szCs w:val="20"/>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2160" w:start="2160" w:end="-720"/>
    </w:pPr>
    <w:rPr>
      <w:rFonts w:ascii="Times" w:hAnsi="Times" w:eastAsia="Times" w:cs="Times"/>
      <w:sz w:val="22"/>
      <w:szCs w:val="20"/>
    </w:rPr>
  </w:style>
  <w:style w:type="paragraph" w:styleId="Subtitle">
    <w:name w:val="Subtitle"/>
    <w:basedOn w:val="Normal"/>
    <w:next w:val="BodyText"/>
    <w:qFormat/>
    <w:pPr/>
    <w:rPr>
      <w:rFonts w:eastAsia="Times"/>
      <w:b/>
      <w:sz w:val="2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shoures@mines.edu" TargetMode="External"/><Relationship Id="rId3" Type="http://schemas.openxmlformats.org/officeDocument/2006/relationships/hyperlink" Target="../doc/sjackson@mines.edu" TargetMode="External"/><Relationship Id="rId4" Type="http://schemas.openxmlformats.org/officeDocument/2006/relationships/hyperlink" Target="../doc/sjackson@mines.ed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2000-11-02T20:02:00Z</dcterms:created>
  <dc:creator>Dennis Ray</dc:creator>
  <dc:description/>
  <dc:language>en-CA</dc:language>
  <cp:lastModifiedBy>Dennis Ray</cp:lastModifiedBy>
  <dcterms:modified xsi:type="dcterms:W3CDTF">2000-11-03T17:44:00Z</dcterms:modified>
  <cp:revision>11</cp:revision>
  <dc:subject/>
  <dc:title>You Are Invited</dc:title>
</cp:coreProperties>
</file>