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t xml:space="preserve">         </w:t>
            </w: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&lt;&lt;  &gt;&gt;</w:t>
      </w:r>
    </w:p>
    <w:p>
      <w:pPr>
        <w:pStyle w:val="Normal"/>
        <w:widowControl/>
        <w:jc w:val="both"/>
        <w:rPr>
          <w:sz w:val="20"/>
        </w:rPr>
      </w:pPr>
      <w:r>
        <w:rPr>
          <w:sz w:val="20"/>
        </w:rPr>
      </w:r>
    </w:p>
    <w:p>
      <w:pPr>
        <w:pStyle w:val="Normal"/>
        <w:widowControl/>
        <w:jc w:val="both"/>
        <w:rPr>
          <w:sz w:val="20"/>
        </w:rPr>
      </w:pPr>
      <w:r>
        <w:rPr>
          <w:sz w:val="20"/>
        </w:rPr>
        <w:t xml:space="preserve">To: </w:t>
        <w:tab/>
        <w:tab/>
        <w:t>&lt;&lt;  &gt;&gt; (Party “B”)</w:t>
      </w:r>
    </w:p>
    <w:p>
      <w:pPr>
        <w:pStyle w:val="Normal"/>
        <w:widowControl/>
        <w:jc w:val="both"/>
        <w:rPr>
          <w:sz w:val="20"/>
        </w:rPr>
      </w:pPr>
      <w:r>
        <w:rPr>
          <w:sz w:val="20"/>
        </w:rPr>
      </w:r>
    </w:p>
    <w:p>
      <w:pPr>
        <w:pStyle w:val="Normal"/>
        <w:widowControl/>
        <w:jc w:val="both"/>
        <w:rPr/>
      </w:pPr>
      <w:r>
        <w:rPr>
          <w:sz w:val="20"/>
        </w:rPr>
        <w:t>Attention:</w:t>
        <w:tab/>
      </w:r>
      <w:r>
        <w:rPr>
          <w:color w:val="000000"/>
          <w:sz w:val="20"/>
        </w:rPr>
        <w:t>&lt;&lt;  &gt;&gt;</w:t>
      </w:r>
    </w:p>
    <w:p>
      <w:pPr>
        <w:pStyle w:val="Normal"/>
        <w:widowControl/>
        <w:jc w:val="both"/>
        <w:rPr>
          <w:color w:val="000000"/>
          <w:sz w:val="20"/>
        </w:rPr>
      </w:pPr>
      <w:r>
        <w:rPr>
          <w:color w:val="000000"/>
          <w:sz w:val="20"/>
        </w:rPr>
      </w:r>
    </w:p>
    <w:p>
      <w:pPr>
        <w:pStyle w:val="Normal"/>
        <w:widowControl/>
        <w:jc w:val="both"/>
        <w:rPr>
          <w:sz w:val="20"/>
        </w:rPr>
      </w:pPr>
      <w:r>
        <w:rPr>
          <w:sz w:val="20"/>
        </w:rPr>
        <w:t xml:space="preserve">Fax Number: </w:t>
        <w:tab/>
      </w:r>
      <w:r>
        <w:rPr>
          <w:color w:val="000000"/>
          <w:sz w:val="20"/>
        </w:rPr>
        <w:t>&lt;&lt;  &gt;&gt;</w:t>
      </w:r>
    </w:p>
    <w:p>
      <w:pPr>
        <w:pStyle w:val="Normal"/>
        <w:widowControl/>
        <w:jc w:val="both"/>
        <w:rPr>
          <w:sz w:val="20"/>
        </w:rPr>
      </w:pPr>
      <w:r>
        <w:rPr>
          <w:sz w:val="20"/>
        </w:rPr>
      </w:r>
    </w:p>
    <w:p>
      <w:pPr>
        <w:pStyle w:val="Normal"/>
        <w:widowControl/>
        <w:jc w:val="both"/>
        <w:rPr>
          <w:sz w:val="20"/>
        </w:rPr>
      </w:pPr>
      <w:r>
        <w:rPr>
          <w:sz w:val="20"/>
        </w:rPr>
        <w:t>From:</w:t>
        <w:tab/>
        <w:tab/>
        <w:t>&lt;&lt;  &gt;&gt; (“Party A”)</w:t>
      </w:r>
    </w:p>
    <w:p>
      <w:pPr>
        <w:pStyle w:val="Normal"/>
        <w:widowControl/>
        <w:jc w:val="both"/>
        <w:rPr>
          <w:sz w:val="20"/>
        </w:rPr>
      </w:pPr>
      <w:r>
        <w:rPr>
          <w:sz w:val="20"/>
        </w:rPr>
      </w:r>
    </w:p>
    <w:p>
      <w:pPr>
        <w:pStyle w:val="Normal"/>
        <w:widowControl/>
        <w:jc w:val="both"/>
        <w:rPr/>
      </w:pPr>
      <w:r>
        <w:rPr>
          <w:sz w:val="20"/>
        </w:rPr>
        <w:t>RE:</w:t>
        <w:tab/>
        <w:tab/>
        <w:t xml:space="preserve">Foreign Exchange Transaction, Deal No. </w:t>
      </w:r>
      <w:r>
        <w:rPr>
          <w:color w:val="FF0000"/>
          <w:sz w:val="20"/>
        </w:rPr>
        <w:t>M&lt;&lt;  &gt;&gt;</w:t>
      </w:r>
    </w:p>
    <w:p>
      <w:pPr>
        <w:pStyle w:val="Normal"/>
        <w:widowControl/>
        <w:jc w:val="both"/>
        <w:rPr>
          <w:color w:val="FF0000"/>
          <w:sz w:val="20"/>
        </w:rPr>
      </w:pPr>
      <w:r>
        <w:rPr>
          <w:color w:val="FF0000"/>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&lt;&lt;  &gt;&gt;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b/>
          <w:sz w:val="20"/>
        </w:rPr>
      </w:pPr>
      <w:r>
        <w:rPr>
          <w:b/>
          <w:sz w:val="20"/>
        </w:rPr>
      </w:r>
    </w:p>
    <w:tbl>
      <w:tblPr>
        <w:tblW w:w="8856" w:type="dxa"/>
        <w:jc w:val="start"/>
        <w:tblInd w:w="0" w:type="dxa"/>
        <w:tblLayout w:type="fixed"/>
        <w:tblCellMar>
          <w:top w:w="0" w:type="dxa"/>
          <w:start w:w="108" w:type="dxa"/>
          <w:bottom w:w="0" w:type="dxa"/>
          <w:end w:w="108" w:type="dxa"/>
        </w:tblCellMar>
      </w:tblPr>
      <w:tblGrid>
        <w:gridCol w:w="3528"/>
        <w:gridCol w:w="2664"/>
        <w:gridCol w:w="2664"/>
      </w:tblGrid>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r>
          </w:p>
          <w:p>
            <w:pPr>
              <w:pStyle w:val="Normal"/>
              <w:widowControl/>
              <w:spacing w:before="60" w:after="0"/>
              <w:jc w:val="both"/>
              <w:rPr>
                <w:sz w:val="20"/>
              </w:rPr>
            </w:pPr>
            <w:r>
              <w:rPr>
                <w:sz w:val="20"/>
              </w:rPr>
            </w:r>
          </w:p>
          <w:p>
            <w:pPr>
              <w:pStyle w:val="Normal"/>
              <w:widowControl/>
              <w:spacing w:before="60" w:after="0"/>
              <w:jc w:val="both"/>
              <w:rPr>
                <w:sz w:val="20"/>
              </w:rPr>
            </w:pPr>
            <w:r>
              <w:rPr>
                <w:sz w:val="20"/>
              </w:rPr>
              <w:t>3. Calculation Agent:</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r>
          </w:p>
          <w:p>
            <w:pPr>
              <w:pStyle w:val="Normal"/>
              <w:widowControl/>
              <w:spacing w:before="60" w:after="0"/>
              <w:jc w:val="both"/>
              <w:rPr>
                <w:sz w:val="20"/>
              </w:rPr>
            </w:pPr>
            <w:r>
              <w:rPr>
                <w:sz w:val="20"/>
              </w:rPr>
            </w:r>
          </w:p>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2664" w:type="dxa"/>
            <w:tcBorders/>
          </w:tcPr>
          <w:p>
            <w:pPr>
              <w:pStyle w:val="Normal"/>
              <w:widowControl/>
              <w:spacing w:before="60" w:after="0"/>
              <w:jc w:val="both"/>
              <w:rPr>
                <w:bCs/>
                <w:sz w:val="20"/>
              </w:rPr>
            </w:pPr>
            <w:r>
              <w:rPr>
                <w:bCs/>
                <w:sz w:val="20"/>
              </w:rPr>
              <w:t>&lt;&lt;  &gt;&gt;</w:t>
            </w:r>
          </w:p>
        </w:tc>
        <w:tc>
          <w:tcPr>
            <w:tcW w:w="2664" w:type="dxa"/>
            <w:tcBorders/>
          </w:tcPr>
          <w:p>
            <w:pPr>
              <w:pStyle w:val="Normal"/>
              <w:widowControl/>
              <w:snapToGrid w:val="false"/>
              <w:spacing w:before="60" w:after="0"/>
              <w:jc w:val="both"/>
              <w:rPr>
                <w:bCs/>
                <w:sz w:val="20"/>
              </w:rPr>
            </w:pPr>
            <w:r>
              <w:rPr>
                <w:bCs/>
                <w:sz w:val="20"/>
              </w:rPr>
            </w:r>
          </w:p>
        </w:tc>
      </w:tr>
      <w:tr>
        <w:trPr/>
        <w:tc>
          <w:tcPr>
            <w:tcW w:w="3528" w:type="dxa"/>
            <w:tcBorders/>
          </w:tcPr>
          <w:p>
            <w:pPr>
              <w:pStyle w:val="Normal"/>
              <w:widowControl/>
              <w:snapToGrid w:val="false"/>
              <w:spacing w:before="60" w:after="0"/>
              <w:ind w:start="36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State of Texas (without reference to choice of law doctrine)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t>6.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&lt;&lt;  &gt;&gt;&gt;</w:t>
      </w:r>
    </w:p>
    <w:p>
      <w:pPr>
        <w:pStyle w:val="Normal"/>
        <w:widowControl/>
        <w:jc w:val="both"/>
        <w:rPr>
          <w:b/>
          <w:sz w:val="20"/>
        </w:rPr>
      </w:pPr>
      <w:r>
        <w:rPr>
          <w:b/>
          <w:sz w:val="20"/>
        </w:rPr>
      </w:r>
    </w:p>
    <w:p>
      <w:pPr>
        <w:pStyle w:val="Normal"/>
        <w:widowControl/>
        <w:jc w:val="both"/>
        <w:rPr>
          <w:b/>
          <w:sz w:val="20"/>
        </w:rPr>
      </w:pPr>
      <w:r>
        <w:rPr>
          <w:b/>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M&lt;&lt;  &gt;&gt;</w:t>
      <w:tab/>
    </w:r>
  </w:p>
  <w:p>
    <w:pPr>
      <w:pStyle w:val="Header"/>
      <w:widowControl/>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sz w:val="20"/>
      <w:u w:val="single"/>
    </w:rPr>
  </w:style>
  <w:style w:type="paragraph" w:styleId="Heading2">
    <w:name w:val="heading 2"/>
    <w:basedOn w:val="Normal"/>
    <w:next w:val="Normal"/>
    <w:qFormat/>
    <w:pPr>
      <w:keepNext w:val="true"/>
      <w:widowControl/>
      <w:numPr>
        <w:ilvl w:val="1"/>
        <w:numId w:val="1"/>
      </w:numPr>
      <w:outlineLvl w:val="1"/>
    </w:pPr>
    <w:rPr>
      <w:sz w:val="2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2001-07-31T17:05:00Z</dcterms:created>
  <dc:creator>ECT</dc:creator>
  <dc:description/>
  <dc:language>en-CA</dc:language>
  <cp:lastModifiedBy>ladams</cp:lastModifiedBy>
  <cp:lastPrinted>2001-04-26T14:11:00Z</cp:lastPrinted>
  <dcterms:modified xsi:type="dcterms:W3CDTF">2001-07-31T17:07:00Z</dcterms:modified>
  <cp:revision>3</cp:revision>
  <dc:subject/>
  <dc:title> </dc:title>
</cp:coreProperties>
</file>