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Insert “A”</w:t>
      </w:r>
    </w:p>
    <w:p>
      <w:pPr>
        <w:pStyle w:val="Normal"/>
        <w:rPr>
          <w:sz w:val="24"/>
        </w:rPr>
      </w:pPr>
      <w:r>
        <w:rPr>
          <w:sz w:val="24"/>
        </w:rPr>
      </w:r>
    </w:p>
    <w:p>
      <w:pPr>
        <w:pStyle w:val="Normal"/>
        <w:numPr>
          <w:ilvl w:val="0"/>
          <w:numId w:val="2"/>
        </w:numPr>
        <w:rPr>
          <w:sz w:val="24"/>
        </w:rPr>
      </w:pPr>
      <w:r>
        <w:rPr>
          <w:sz w:val="24"/>
        </w:rPr>
        <w:t>Mid and Back Office Operations – Sally Beck will lead Mid and Back Office Operations across EWS.  These services will become part of Enron Net Works, with Sally reporting to Louise Kitchen.  This alignment creates a coordinated services organization with IT and e-commerce platforms to support the wholesale businesses and to maximize opportunities to commercialize these services.  Mid and Back Office services for all commercial activities will continue to be organized with dedicated operations controllers responsible for specific commodities and/or geographic locations.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2000-11-06T21:18:00Z</dcterms:created>
  <dc:creator>pthomps</dc:creator>
  <dc:description/>
  <dc:language>en-CA</dc:language>
  <cp:lastModifiedBy>Sally Beck</cp:lastModifiedBy>
  <cp:lastPrinted>2000-11-06T17:44:00Z</cp:lastPrinted>
  <dcterms:modified xsi:type="dcterms:W3CDTF">2000-11-06T21:18:00Z</dcterms:modified>
  <cp:revision>2</cp:revision>
  <dc:subject/>
  <dc:title>Insert “A”</dc:title>
</cp:coreProperties>
</file>