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Insert 1-1 in Gas Conversion Agreement:</w:t>
      </w:r>
    </w:p>
    <w:p>
      <w:pPr>
        <w:pStyle w:val="Normal"/>
        <w:rPr/>
      </w:pPr>
      <w:r>
        <w:rPr/>
      </w:r>
    </w:p>
    <w:p>
      <w:pPr>
        <w:pStyle w:val="Normal"/>
        <w:rPr/>
      </w:pPr>
      <w:r>
        <w:rPr/>
        <w:t>2.1</w:t>
        <w:tab/>
        <w:t xml:space="preserve">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gas stream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w:t>
      </w:r>
      <w:r>
        <w:rPr>
          <w:u w:val="single"/>
        </w:rPr>
        <w:t>$_[can it be stated as one price, or should we attach a schedule?</w:t>
      </w:r>
      <w:r>
        <w:rPr/>
        <w:t xml:space="preserve">]______.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1999-10-12T12:16:00Z</dcterms:created>
  <dc:creator>Enron</dc:creator>
  <dc:description/>
  <dc:language>en-CA</dc:language>
  <cp:lastModifiedBy>Enron</cp:lastModifiedBy>
  <dcterms:modified xsi:type="dcterms:W3CDTF">1999-10-12T14:18:00Z</dcterms:modified>
  <cp:revision>1</cp:revision>
  <dc:subject/>
  <dc:title>Insert 1-1 in Gas Conversion Agreement:</dc:title>
</cp:coreProperties>
</file>