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bin" ContentType="application/vnd.openxmlformats-officedocument.oleObject"/>
  <Override PartName="/word/media/image1.wmf" ContentType="image/x-wmf"/>
  <Override PartName="/word/media/image2.png" ContentType="image/png"/>
  <Override PartName="/word/media/image3.gif" ContentType="image/gi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Indonesia Country Report</w:t>
      </w:r>
    </w:p>
    <w:p>
      <w:pPr>
        <w:pStyle w:val="Normal"/>
        <w:jc w:val="center"/>
        <w:rPr>
          <w:b/>
          <w:bCs/>
          <w:u w:val="single"/>
        </w:rPr>
      </w:pPr>
      <w:r>
        <w:rPr>
          <w:b/>
          <w:bCs/>
          <w:u w:val="single"/>
        </w:rPr>
      </w:r>
    </w:p>
    <w:p>
      <w:pPr>
        <w:pStyle w:val="Heading1"/>
        <w:ind w:hanging="0" w:start="0"/>
        <w:rPr/>
      </w:pPr>
      <w:r>
        <w:rPr>
          <w:b w:val="false"/>
          <w:bCs w:val="false"/>
        </w:rPr>
        <w:t>Phase A:</w:t>
      </w:r>
      <w:r>
        <w:rPr>
          <w:b w:val="false"/>
          <w:bCs w:val="false"/>
          <w:u w:val="none"/>
        </w:rPr>
        <w:t xml:space="preserve">  Severe depreciation of the Indonesian rupee is caused by the great political instability.   The relationship between the Indonesian government and multilateral creditors deteriorates significantly, IMF loan is on hold, and World Bank and ADB have significantly scaled back their lending to Indonesia.   The standoff between President Wahid and his Vice-President Megawati causes greater exposure to sovereign risk, deteriorating investor confidence and flight of capital.  President Wahid faces censure for his handling $6.2 million in state funds.  President Wahid’s supporters promised riots, if any action is taken against the President.  Wahid has been in power since October 1999, impeachment proceeding would promote months of further political instability.  Monetary and fiscal policy instruments are constrained by the falling oil prices, high fiscal debt and weak banking system.  Fiscal deficit represents 5%-6% of GDP; public debt surpasses 100% of GDP.  </w:t>
      </w:r>
    </w:p>
    <w:p>
      <w:pPr>
        <w:pStyle w:val="Normal"/>
        <w:rPr/>
      </w:pPr>
      <w:r>
        <w:rPr/>
        <w:t xml:space="preserve">Indonesia is at a high risk of debt trap; issuing new debt to cover interest payments on the existing debt.  Fiscal deterioration is likely to lead to high inflationary pressures and deterioration of the currency.  Indonesia is currently at risk for a third bank recapitalization, due to high interest rates and weak credit demand.  Currently NPL’s represent 23.9% of total loans.  </w:t>
      </w:r>
    </w:p>
    <w:p>
      <w:pPr>
        <w:pStyle w:val="Normal"/>
        <w:rPr/>
      </w:pPr>
      <w:r>
        <w:rPr/>
      </w:r>
    </w:p>
    <w:p>
      <w:pPr>
        <w:pStyle w:val="Normal"/>
        <w:rPr/>
      </w:pPr>
      <w:r>
        <w:rPr/>
        <mc:AlternateContent>
          <mc:Choice Requires="wps">
            <w:drawing>
              <wp:anchor behindDoc="0" distT="0" distB="0" distL="114935" distR="114935" simplePos="0" locked="0" layoutInCell="1" allowOverlap="1" relativeHeight="8">
                <wp:simplePos x="0" y="0"/>
                <wp:positionH relativeFrom="column">
                  <wp:posOffset>4000500</wp:posOffset>
                </wp:positionH>
                <wp:positionV relativeFrom="paragraph">
                  <wp:posOffset>723900</wp:posOffset>
                </wp:positionV>
                <wp:extent cx="457200" cy="1143000"/>
                <wp:effectExtent l="5080" t="5080" r="5715" b="5715"/>
                <wp:wrapNone/>
                <wp:docPr id="1" name=""/>
                <a:graphic xmlns:a="http://schemas.openxmlformats.org/drawingml/2006/main">
                  <a:graphicData uri="http://schemas.microsoft.com/office/word/2010/wordprocessingShape">
                    <wps:wsp>
                      <wps:cNvSpPr/>
                      <wps:spPr>
                        <a:xfrm>
                          <a:off x="0" y="0"/>
                          <a:ext cx="457200" cy="114300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315pt;margin-top:57pt;width:35.95pt;height:89.9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0">
                <wp:simplePos x="0" y="0"/>
                <wp:positionH relativeFrom="column">
                  <wp:posOffset>3543300</wp:posOffset>
                </wp:positionH>
                <wp:positionV relativeFrom="paragraph">
                  <wp:posOffset>952500</wp:posOffset>
                </wp:positionV>
                <wp:extent cx="457200" cy="0"/>
                <wp:effectExtent l="0" t="38100" r="0" b="38100"/>
                <wp:wrapNone/>
                <wp:docPr id="2"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75pt" to="314.95pt,75pt" stroked="t" o:allowincell="f" style="position:absolute">
                <v:stroke color="black" weight="9360" endarrow="block" endarrowwidth="medium" endarrowlength="medium" joinstyle="miter" endcap="flat"/>
                <v:fill o:detectmouseclick="t" on="false"/>
                <w10:wrap type="none"/>
              </v:line>
            </w:pict>
          </mc:Fallback>
        </mc:AlternateContent>
        <w:object w:dxaOrig="768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93.75pt;height:339.75pt" filled="f" o:ole="">
            <v:imagedata r:id="rId3" o:title=""/>
          </v:shape>
          <o:OLEObject Type="Embed" ProgID="Excel.Sheet.12" ShapeID="ole_rId2" DrawAspect="Content" ObjectID="_689310854" r:id="rId2"/>
        </w:object>
      </w:r>
      <w:r>
        <w:br w:type="page"/>
      </w:r>
      <w:r>
        <mc:AlternateContent>
          <mc:Choice Requires="wps">
            <w:drawing>
              <wp:anchor behindDoc="0" distT="0" distB="0" distL="114935" distR="114935" simplePos="0" locked="0" layoutInCell="1" allowOverlap="1" relativeHeight="9">
                <wp:simplePos x="0" y="0"/>
                <wp:positionH relativeFrom="column">
                  <wp:posOffset>2857500</wp:posOffset>
                </wp:positionH>
                <wp:positionV relativeFrom="paragraph">
                  <wp:posOffset>838200</wp:posOffset>
                </wp:positionV>
                <wp:extent cx="914400" cy="228600"/>
                <wp:effectExtent l="0" t="0" r="0" b="0"/>
                <wp:wrapNone/>
                <wp:docPr id="3"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Phase A</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66pt;mso-position-vertical-relative:text;margin-left:225pt;mso-position-horizontal-relative:text">
                <v:fill opacity="0f"/>
                <v:textbox inset="0.100694444444444in,0.0506944444444444in,0.100694444444444in,0.0506944444444444in">
                  <w:txbxContent>
                    <w:p>
                      <w:pPr>
                        <w:pStyle w:val="Normal"/>
                        <w:rPr/>
                      </w:pPr>
                      <w:r>
                        <w:rPr/>
                        <w:t>Phase A</w:t>
                      </w:r>
                    </w:p>
                  </w:txbxContent>
                </v:textbox>
                <w10:wrap type="none"/>
              </v:rect>
            </w:pict>
          </mc:Fallback>
        </mc:AlternateContent>
      </w:r>
    </w:p>
    <w:p>
      <w:pPr>
        <w:pStyle w:val="Normal"/>
        <w:rPr/>
      </w:pPr>
      <w:r>
        <w:rPr>
          <w:u w:val="single"/>
        </w:rPr>
        <w:t xml:space="preserve">Phase B:  </w:t>
      </w:r>
      <w:r>
        <w:rPr/>
        <w:t xml:space="preserve">Foreign investor confidence surges as President Wahid is replaced by Vice-President Megawati Soekarnoputri.  The IMF voiced optimism Megawati can turn the economy around and signaled it may be willing to release a $400 million dollar loan it has been withholding since December, that will help to reduce country’s foreign debt service.  The IMF stalled the program in December, when President Wahid tried to curtail central bank’s powers and reshuffled his cabinet to 11 members.    </w:t>
      </w:r>
    </w:p>
    <w:p>
      <w:pPr>
        <w:pStyle w:val="Normal"/>
        <w:rPr/>
      </w:pPr>
      <w:r>
        <w:rPr/>
        <w:t xml:space="preserve">Standard and Poor’s upgraded Indonesia’s outlook from negative to stable, citing a stable transfer of power to Megawati, after an impeachment of President Wahid.    Possesion of an IMF loan will help to boost investor confidence and strengthen the rupiah.  A stronger rupiah will help the central bank to reduce borrowing costs and reduce interest on government’s large fiscal debt. </w:t>
      </w:r>
    </w:p>
    <w:p>
      <w:pPr>
        <w:pStyle w:val="Normal"/>
        <w:rPr/>
      </w:pPr>
      <w:r>
        <w:rPr/>
        <w:t>Present government obstacles include lowering electricity and fuel subsidies, revising the budget, and raising taxes.  Deteriorating global growth will provide further obstacles to the export markets.</w:t>
      </w:r>
    </w:p>
    <w:p>
      <w:pPr>
        <w:pStyle w:val="Normal"/>
        <w:rPr/>
      </w:pPr>
      <w:r>
        <w:rPr/>
        <w:t>Higher political stability and security of the IMF loan is expected to bring the rupee to a base line exchange rate of upper range of IND10, 000/USD.</w:t>
      </w:r>
    </w:p>
    <w:p>
      <w:pPr>
        <w:pStyle w:val="Normal"/>
        <w:rPr/>
      </w:pPr>
      <w:r>
        <w:rPr/>
      </w:r>
    </w:p>
    <w:p>
      <w:pPr>
        <w:pStyle w:val="Normal"/>
        <w:rPr/>
      </w:pPr>
      <w:r>
        <mc:AlternateContent>
          <mc:Choice Requires="wps">
            <w:drawing>
              <wp:anchor behindDoc="0" distT="0" distB="0" distL="114935" distR="114935" simplePos="0" locked="0" layoutInCell="1" allowOverlap="1" relativeHeight="11">
                <wp:simplePos x="0" y="0"/>
                <wp:positionH relativeFrom="column">
                  <wp:posOffset>4457700</wp:posOffset>
                </wp:positionH>
                <wp:positionV relativeFrom="paragraph">
                  <wp:posOffset>914400</wp:posOffset>
                </wp:positionV>
                <wp:extent cx="342900" cy="1028700"/>
                <wp:effectExtent l="5080" t="5080" r="5715" b="5715"/>
                <wp:wrapNone/>
                <wp:docPr id="4" name=""/>
                <a:graphic xmlns:a="http://schemas.openxmlformats.org/drawingml/2006/main">
                  <a:graphicData uri="http://schemas.microsoft.com/office/word/2010/wordprocessingShape">
                    <wps:wsp>
                      <wps:cNvSpPr/>
                      <wps:spPr>
                        <a:xfrm>
                          <a:off x="0" y="0"/>
                          <a:ext cx="343080" cy="10288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351pt;margin-top:72pt;width:26.95pt;height:80.9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3">
                <wp:simplePos x="0" y="0"/>
                <wp:positionH relativeFrom="column">
                  <wp:posOffset>4114800</wp:posOffset>
                </wp:positionH>
                <wp:positionV relativeFrom="paragraph">
                  <wp:posOffset>1600200</wp:posOffset>
                </wp:positionV>
                <wp:extent cx="228600" cy="342900"/>
                <wp:effectExtent l="4445" t="0" r="0" b="3175"/>
                <wp:wrapNone/>
                <wp:docPr id="5" name=""/>
                <a:graphic xmlns:a="http://schemas.openxmlformats.org/drawingml/2006/main">
                  <a:graphicData uri="http://schemas.microsoft.com/office/word/2010/wordprocessingShape">
                    <wps:wsp>
                      <wps:cNvSpPr/>
                      <wps:spPr>
                        <a:xfrm flipV="1">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126pt" to="341.95pt,152.95pt" stroked="t" o:allowincell="f" style="position:absolute;flip:y">
                <v:stroke color="black" weight="9360" endarrow="block" endarrowwidth="medium" endarrowlength="medium" joinstyle="miter" endcap="flat"/>
                <v:fill o:detectmouseclick="t" on="false"/>
                <w10:wrap type="none"/>
              </v:line>
            </w:pict>
          </mc:Fallback>
        </mc:AlternateContent>
      </w:r>
      <w:r>
        <w:rPr/>
        <w:object w:dxaOrig="7680" w:dyaOrig="691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93.75pt;height:339.75pt" filled="f" o:ole="">
            <v:imagedata r:id="rId5" o:title=""/>
          </v:shape>
          <o:OLEObject Type="Embed" ProgID="Excel.Sheet.12" ShapeID="ole_rId4" DrawAspect="Content" ObjectID="_992365603" r:id="rId4"/>
        </w:object>
      </w:r>
      <w:r>
        <w:rPr/>
        <w:t xml:space="preserve"> </w:t>
      </w:r>
      <w:r>
        <mc:AlternateContent>
          <mc:Choice Requires="wps">
            <w:drawing>
              <wp:anchor behindDoc="0" distT="0" distB="0" distL="114935" distR="114935" simplePos="0" locked="0" layoutInCell="1" allowOverlap="1" relativeHeight="12">
                <wp:simplePos x="0" y="0"/>
                <wp:positionH relativeFrom="column">
                  <wp:posOffset>3543300</wp:posOffset>
                </wp:positionH>
                <wp:positionV relativeFrom="paragraph">
                  <wp:posOffset>1943100</wp:posOffset>
                </wp:positionV>
                <wp:extent cx="914400" cy="342900"/>
                <wp:effectExtent l="0" t="0" r="0" b="0"/>
                <wp:wrapNone/>
                <wp:docPr id="6" name="Frame2"/>
                <a:graphic xmlns:a="http://schemas.openxmlformats.org/drawingml/2006/main">
                  <a:graphicData uri="http://schemas.microsoft.com/office/word/2010/wordprocessingShape">
                    <wps:wsp>
                      <wps:cNvSpPr txBox="1"/>
                      <wps:spPr>
                        <a:xfrm>
                          <a:off x="0" y="0"/>
                          <a:ext cx="914400" cy="342900"/>
                        </a:xfrm>
                        <a:prstGeom prst="rect"/>
                        <a:solidFill>
                          <a:srgbClr val="FFFFFF">
                            <a:alpha val="0"/>
                          </a:srgbClr>
                        </a:solidFill>
                      </wps:spPr>
                      <wps:txbx>
                        <w:txbxContent>
                          <w:p>
                            <w:pPr>
                              <w:pStyle w:val="Normal"/>
                              <w:rPr/>
                            </w:pPr>
                            <w:r>
                              <w:rPr/>
                              <w:t>Phase B</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153pt;mso-position-vertical-relative:text;margin-left:279pt;mso-position-horizontal-relative:text">
                <v:fill opacity="0f"/>
                <v:textbox inset="0.100694444444444in,0.0506944444444444in,0.100694444444444in,0.0506944444444444in">
                  <w:txbxContent>
                    <w:p>
                      <w:pPr>
                        <w:pStyle w:val="Normal"/>
                        <w:rPr/>
                      </w:pPr>
                      <w:r>
                        <w:rPr/>
                        <w:t>Phase B</w:t>
                      </w:r>
                    </w:p>
                  </w:txbxContent>
                </v:textbox>
                <w10:wrap type="none"/>
              </v:rect>
            </w:pict>
          </mc:Fallback>
        </mc:AlternateContent>
      </w:r>
    </w:p>
    <w:sectPr>
      <w:headerReference w:type="default" r:id="rId6"/>
      <w:footerReference w:type="defaul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Yana Kristal</w:t>
      <w:tab/>
      <w:t xml:space="preserve">Page </w:t>
    </w:r>
    <w:r>
      <w:rPr/>
      <w:fldChar w:fldCharType="begin"/>
    </w:r>
    <w:r>
      <w:rPr/>
      <w:instrText xml:space="preserve"> PAGE </w:instrText>
    </w:r>
    <w:r>
      <w:rPr/>
      <w:fldChar w:fldCharType="separate"/>
    </w:r>
    <w:r>
      <w:rPr/>
      <w:t>2</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0" w:name="_1049009660"/>
    <w:bookmarkEnd w:id="0"/>
    <w:r>
      <w:rPr/>
      <w:object w:dxaOrig="2780" w:dyaOrig="124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39.05pt;height:62.05pt" filled="f" o:ole="">
          <v:imagedata r:id="rId2" o:title=""/>
        </v:shape>
        <o:OLEObject Type="Embed" ProgID="" ShapeID="ole_rId1" DrawAspect="Content" ObjectID="_1954593264" r:id="rId1"/>
      </w:object>
      <w:drawing>
        <wp:anchor behindDoc="0" distT="0" distB="0" distL="0" distR="0" simplePos="0" locked="0" layoutInCell="0" allowOverlap="1" relativeHeight="7">
          <wp:simplePos x="0" y="0"/>
          <wp:positionH relativeFrom="column">
            <wp:posOffset>5143500</wp:posOffset>
          </wp:positionH>
          <wp:positionV relativeFrom="line">
            <wp:posOffset>114300</wp:posOffset>
          </wp:positionV>
          <wp:extent cx="304800" cy="304800"/>
          <wp:effectExtent l="0" t="0" r="0" b="0"/>
          <wp:wrapSquare wrapText="bothSides"/>
          <wp:docPr id="7" name="flyingfla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yingflag" descr="" title=""/>
                  <pic:cNvPicPr>
                    <a:picLocks noChangeAspect="1" noChangeArrowheads="1"/>
                  </pic:cNvPicPr>
                </pic:nvPicPr>
                <pic:blipFill>
                  <a:blip r:embed="rId3"/>
                  <a:srcRect l="-118" t="-118" r="-118" b="-118"/>
                  <a:stretch>
                    <a:fillRect/>
                  </a:stretch>
                </pic:blipFill>
                <pic:spPr bwMode="auto">
                  <a:xfrm>
                    <a:off x="0" y="0"/>
                    <a:ext cx="304800" cy="3048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2.png"/><Relationship Id="rId3" Type="http://schemas.openxmlformats.org/officeDocument/2006/relationships/image" Target="media/image3.gi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2001-08-07T18:42:00Z</dcterms:created>
  <dc:creator>ykristal</dc:creator>
  <dc:description/>
  <dc:language>en-CA</dc:language>
  <cp:lastModifiedBy>ykristal</cp:lastModifiedBy>
  <cp:lastPrinted>2001-08-07T17:56:00Z</cp:lastPrinted>
  <dcterms:modified xsi:type="dcterms:W3CDTF">2001-08-09T12:51:00Z</dcterms:modified>
  <cp:revision>15</cp:revision>
  <dc:subject/>
  <dc:title>Indonesia Country Report</dc:title>
</cp:coreProperties>
</file>