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Indian Guides 2000-2001</w:t>
      </w:r>
    </w:p>
    <w:p>
      <w:pPr>
        <w:pStyle w:val="Subtitle"/>
        <w:rPr/>
      </w:pPr>
      <w:r>
        <w:rPr/>
        <w:t>Monthly Activity Sheet</w:t>
      </w:r>
    </w:p>
    <w:p>
      <w:pPr>
        <w:pStyle w:val="BodyText2"/>
        <w:rPr/>
      </w:pPr>
      <w:r>
        <w:rPr/>
      </w:r>
    </w:p>
    <w:p>
      <w:pPr>
        <w:pStyle w:val="Normal"/>
        <w:tabs>
          <w:tab w:val="clear" w:pos="720"/>
          <w:tab w:val="left" w:pos="2070" w:leader="none"/>
        </w:tabs>
        <w:rPr>
          <w:sz w:val="40"/>
        </w:rPr>
      </w:pPr>
      <w:r>
        <w:rPr>
          <w:sz w:val="40"/>
        </w:rPr>
      </w:r>
    </w:p>
    <w:tbl>
      <w:tblPr>
        <w:tblW w:w="131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52"/>
        <w:gridCol w:w="2736"/>
        <w:gridCol w:w="3060"/>
        <w:gridCol w:w="4410"/>
      </w:tblGrid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  <w:sz w:val="36"/>
              </w:rPr>
            </w:pPr>
            <w:r>
              <w:rPr>
                <w:b/>
                <w:i/>
                <w:sz w:val="36"/>
              </w:rPr>
              <w:t>Month</w:t>
            </w:r>
          </w:p>
        </w:tc>
        <w:tc>
          <w:tcPr>
            <w:tcW w:w="27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  <w:sz w:val="36"/>
              </w:rPr>
            </w:pPr>
            <w:r>
              <w:rPr>
                <w:b/>
                <w:i/>
                <w:sz w:val="36"/>
              </w:rPr>
              <w:t>Chief 1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  <w:sz w:val="36"/>
              </w:rPr>
            </w:pPr>
            <w:r>
              <w:rPr>
                <w:b/>
                <w:i/>
                <w:sz w:val="36"/>
              </w:rPr>
              <w:t>Chief 2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  <w:sz w:val="36"/>
              </w:rPr>
            </w:pPr>
            <w:r>
              <w:rPr>
                <w:b/>
                <w:i/>
                <w:sz w:val="36"/>
              </w:rPr>
              <w:t>Activity</w:t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jc w:val="center"/>
              <w:rPr>
                <w:sz w:val="36"/>
              </w:rPr>
            </w:pPr>
            <w:r>
              <w:rPr>
                <w:sz w:val="36"/>
              </w:rPr>
              <w:t>September</w:t>
            </w:r>
          </w:p>
        </w:tc>
        <w:tc>
          <w:tcPr>
            <w:tcW w:w="27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Lew Tenhave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Ed Fallick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Stratford High School Football Game</w:t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36"/>
              </w:rPr>
            </w:pPr>
            <w:r>
              <w:rPr>
                <w:sz w:val="36"/>
              </w:rPr>
              <w:t>October</w:t>
            </w:r>
          </w:p>
        </w:tc>
        <w:tc>
          <w:tcPr>
            <w:tcW w:w="27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Johnny Byrd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Surprise activity</w:t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36"/>
              </w:rPr>
            </w:pPr>
            <w:r>
              <w:rPr>
                <w:sz w:val="36"/>
              </w:rPr>
              <w:t>November</w:t>
            </w:r>
          </w:p>
        </w:tc>
        <w:tc>
          <w:tcPr>
            <w:tcW w:w="27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Jimmy Dagget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Bowling</w:t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36"/>
              </w:rPr>
            </w:pPr>
            <w:r>
              <w:rPr>
                <w:sz w:val="36"/>
              </w:rPr>
              <w:t>December</w:t>
            </w:r>
          </w:p>
        </w:tc>
        <w:tc>
          <w:tcPr>
            <w:tcW w:w="27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Troy Utz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Scott Neal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To be announced (TBA)</w:t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36"/>
              </w:rPr>
            </w:pPr>
            <w:r>
              <w:rPr>
                <w:sz w:val="36"/>
              </w:rPr>
              <w:t>January</w:t>
            </w:r>
          </w:p>
        </w:tc>
        <w:tc>
          <w:tcPr>
            <w:tcW w:w="27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Paul Stehr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Stratford High Basket Ball Game</w:t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36"/>
              </w:rPr>
            </w:pPr>
            <w:r>
              <w:rPr>
                <w:sz w:val="36"/>
              </w:rPr>
              <w:t>February</w:t>
            </w:r>
          </w:p>
        </w:tc>
        <w:tc>
          <w:tcPr>
            <w:tcW w:w="27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Butch Butcher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David Benninger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Camping Trip</w:t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36"/>
              </w:rPr>
            </w:pPr>
            <w:r>
              <w:rPr>
                <w:sz w:val="36"/>
              </w:rPr>
              <w:t>March</w:t>
            </w:r>
          </w:p>
        </w:tc>
        <w:tc>
          <w:tcPr>
            <w:tcW w:w="27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Joe Hays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Laser Tag</w:t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36"/>
              </w:rPr>
            </w:pPr>
            <w:r>
              <w:rPr>
                <w:sz w:val="36"/>
              </w:rPr>
              <w:t>April</w:t>
            </w:r>
          </w:p>
        </w:tc>
        <w:tc>
          <w:tcPr>
            <w:tcW w:w="27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Don DeLozier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Astro’s game</w:t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36"/>
              </w:rPr>
            </w:pPr>
            <w:r>
              <w:rPr>
                <w:sz w:val="36"/>
              </w:rPr>
              <w:t>May</w:t>
            </w:r>
          </w:p>
        </w:tc>
        <w:tc>
          <w:tcPr>
            <w:tcW w:w="27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Rod Wiggins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Mark Suchman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Annual Beach House Event</w:t>
            </w:r>
          </w:p>
        </w:tc>
      </w:tr>
    </w:tbl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/>
      </w:pPr>
      <w:r>
        <w:rPr>
          <w:i/>
          <w:sz w:val="28"/>
        </w:rPr>
        <w:t>Hail to the Chief</w:t>
      </w:r>
      <w:r>
        <w:rPr>
          <w:b/>
          <w:i/>
          <w:sz w:val="28"/>
        </w:rPr>
        <w:t>:</w:t>
      </w:r>
    </w:p>
    <w:p>
      <w:pPr>
        <w:pStyle w:val="BodyText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/>
      </w:pPr>
      <w:r>
        <w:rPr>
          <w:sz w:val="24"/>
        </w:rPr>
        <w:t xml:space="preserve">These monthly outings are completely </w:t>
      </w:r>
      <w:r>
        <w:rPr>
          <w:b/>
          <w:i/>
          <w:sz w:val="24"/>
        </w:rPr>
        <w:t>the responsibility of the monthly chief(s).</w:t>
      </w:r>
      <w:r>
        <w:rPr>
          <w:sz w:val="24"/>
        </w:rPr>
        <w:t xml:space="preserve">  These responsibilities include but are not limited to, for you attorneys, planning, notification, logistics and anything else associated with the function.  If you need help with a function please ask one of our other chiefs for assistance. 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Please plan your event 3 weeks in advance to allow the event to be squeezed into everyone’s calendar.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This year is going to be a great year with several great opportunities to have some fun with our young braves!</w:t>
      </w:r>
    </w:p>
    <w:sectPr>
      <w:type w:val="nextPage"/>
      <w:pgSz w:orient="landscape" w:w="15840" w:h="12240"/>
      <w:pgMar w:left="1008" w:right="1008" w:gutter="0" w:header="0" w:top="144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4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5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4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52"/>
    </w:rPr>
  </w:style>
  <w:style w:type="paragraph" w:styleId="BodyText">
    <w:name w:val="Body Text"/>
    <w:basedOn w:val="Normal"/>
    <w:pPr/>
    <w:rPr>
      <w:sz w:val="3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sz w:val="40"/>
    </w:rPr>
  </w:style>
  <w:style w:type="paragraph" w:styleId="BodyText2">
    <w:name w:val="Body Text 2"/>
    <w:basedOn w:val="Normal"/>
    <w:qFormat/>
    <w:pPr/>
    <w:rPr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2000-09-07T10:43:00Z</dcterms:created>
  <dc:creator>Paul M. Stehr</dc:creator>
  <dc:description/>
  <dc:language>en-CA</dc:language>
  <cp:lastModifiedBy>Paul M. Stehr</cp:lastModifiedBy>
  <cp:lastPrinted>1999-09-21T08:20:00Z</cp:lastPrinted>
  <dcterms:modified xsi:type="dcterms:W3CDTF">2000-09-07T10:43:00Z</dcterms:modified>
  <cp:revision>2</cp:revision>
  <dc:subject/>
  <dc:title>Indian Guides 1999-2000</dc:title>
</cp:coreProperties>
</file>