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2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336"/>
        <w:gridCol w:w="1592"/>
        <w:gridCol w:w="877"/>
        <w:gridCol w:w="83"/>
        <w:gridCol w:w="1481"/>
        <w:gridCol w:w="1517"/>
        <w:gridCol w:w="1517"/>
        <w:gridCol w:w="1517"/>
      </w:tblGrid>
      <w:tr>
        <w:trPr>
          <w:trHeight w:val="255" w:hRule="atLeast"/>
        </w:trPr>
        <w:tc>
          <w:tcPr>
            <w:tcW w:w="9920" w:type="dxa"/>
            <w:gridSpan w:val="8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Florida Gas Transmission Co.</w:t>
            </w:r>
          </w:p>
        </w:tc>
      </w:tr>
      <w:tr>
        <w:trPr>
          <w:trHeight w:val="270" w:hRule="atLeast"/>
        </w:trPr>
        <w:tc>
          <w:tcPr>
            <w:tcW w:w="9920" w:type="dxa"/>
            <w:gridSpan w:val="8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Balancing</w:t>
            </w:r>
          </w:p>
        </w:tc>
      </w:tr>
      <w:tr>
        <w:trPr>
          <w:trHeight w:val="270" w:hRule="atLeast"/>
        </w:trPr>
        <w:tc>
          <w:tcPr>
            <w:tcW w:w="3805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Alert Day Index Prices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6032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Cash In/Cash Out Prices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Week</w:t>
            </w:r>
          </w:p>
        </w:tc>
        <w:tc>
          <w:tcPr>
            <w:tcW w:w="1592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Zone 1 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Zone 2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Zone 3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Ended</w:t>
            </w:r>
          </w:p>
        </w:tc>
        <w:tc>
          <w:tcPr>
            <w:tcW w:w="1592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Location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Price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Date</w:t>
            </w:r>
          </w:p>
        </w:tc>
        <w:tc>
          <w:tcPr>
            <w:tcW w:w="151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MTD Avg.</w:t>
            </w:r>
          </w:p>
        </w:tc>
        <w:tc>
          <w:tcPr>
            <w:tcW w:w="151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MTD Avg.</w:t>
            </w:r>
          </w:p>
        </w:tc>
        <w:tc>
          <w:tcPr>
            <w:tcW w:w="151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MTD Avg.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1/7/02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$2.56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1/6/02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$2.475 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$2.425 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$2.480 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$2.56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1/7/02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$2.475 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$2.425 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$2.480 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$2.57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1/8/02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$2.440 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$2.402 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$2.455 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12/31/01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$2.74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1/9/02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$2.444 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$2.408 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$2.466 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$2.76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1/10/02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$2.425 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$2.396 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$2.452 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$2.74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1/11/02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$2.406 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$2.386 </w:t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$2.438 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12/24/01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$2.58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1/12/02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$2.58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1/13/02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$2.58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1/14/02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12/17/01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$2.43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1/15/02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$2.48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1/16/02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$2.43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1/17/02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12/10/01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$2.00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1/18/02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$2.01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1/19/02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$2.01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1/20/02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12/3/01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$2.03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1/21/02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$2.07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1/22/02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$2.25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1/23/02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11/26/01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$2.15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1/24/02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$2.19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1/25/02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$2.18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1/26/02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11/19/01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$2.14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1/27/02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$2.15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1/28/02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$2.17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1/29/02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11/12/01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$2.71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1/30/02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$2.67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1/31/02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$2.76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2/1/02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11/5/01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Tivoli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$2.98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2/2/02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</w:t>
            </w:r>
          </w:p>
        </w:tc>
        <w:tc>
          <w:tcPr>
            <w:tcW w:w="87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$3.00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2/3/02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St. Helena</w:t>
            </w:r>
          </w:p>
        </w:tc>
        <w:tc>
          <w:tcPr>
            <w:tcW w:w="87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$3.10 </w:t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2/4/02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7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2/5/02</w:t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7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Jan. Avg</w:t>
            </w:r>
          </w:p>
        </w:tc>
        <w:tc>
          <w:tcPr>
            <w:tcW w:w="1517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336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7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Dec. Avg.</w:t>
            </w:r>
          </w:p>
        </w:tc>
        <w:tc>
          <w:tcPr>
            <w:tcW w:w="15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$2.350 </w:t>
            </w:r>
          </w:p>
        </w:tc>
        <w:tc>
          <w:tcPr>
            <w:tcW w:w="15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$2.330 </w:t>
            </w:r>
          </w:p>
        </w:tc>
        <w:tc>
          <w:tcPr>
            <w:tcW w:w="151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$2.280 </w:t>
            </w:r>
          </w:p>
        </w:tc>
      </w:tr>
      <w:tr>
        <w:trPr>
          <w:trHeight w:val="270" w:hRule="atLeast"/>
        </w:trPr>
        <w:tc>
          <w:tcPr>
            <w:tcW w:w="1336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7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81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Nov. Avg.</w:t>
            </w:r>
          </w:p>
        </w:tc>
        <w:tc>
          <w:tcPr>
            <w:tcW w:w="15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$2.420 </w:t>
            </w:r>
          </w:p>
        </w:tc>
        <w:tc>
          <w:tcPr>
            <w:tcW w:w="15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$2.420 </w:t>
            </w:r>
          </w:p>
        </w:tc>
        <w:tc>
          <w:tcPr>
            <w:tcW w:w="151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$2.430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2002-01-11T17:11:00Z</dcterms:created>
  <dc:creator>gcoon</dc:creator>
  <dc:description/>
  <dc:language>en-CA</dc:language>
  <cp:lastModifiedBy>gcoon</cp:lastModifiedBy>
  <dcterms:modified xsi:type="dcterms:W3CDTF">2002-01-11T17:12:00Z</dcterms:modified>
  <cp:revision>1</cp:revision>
  <dc:subject/>
  <dc:title>Florida Gas Transmission Co</dc:title>
</cp:coreProperties>
</file>