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UPDATE - OASIS/BEEP SPLIT/SC SPECIFIC PMI</w:t>
      </w:r>
    </w:p>
    <w:p>
      <w:pPr>
        <w:pStyle w:val="Normal"/>
        <w:jc w:val="center"/>
        <w:rPr>
          <w:b/>
        </w:rPr>
      </w:pPr>
      <w:r>
        <w:rPr>
          <w:b/>
        </w:rPr>
        <w:t>INFORMATION&amp; TIME-LINE OF EVENTS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rPr>
          <w:sz w:val="24"/>
        </w:rPr>
      </w:pPr>
      <w:r>
        <w:rPr>
          <w:sz w:val="24"/>
        </w:rPr>
        <w:t>REVISED INSTALLATION DATE: 05/23/01</w:t>
        <w:tab/>
        <w:t xml:space="preserve"> TIME:  19:00PST to 22:00PST</w:t>
      </w:r>
    </w:p>
    <w:p>
      <w:pPr>
        <w:pStyle w:val="BodyTextIndent"/>
        <w:spacing w:before="0" w:after="0"/>
        <w:rPr>
          <w:sz w:val="20"/>
        </w:rPr>
      </w:pPr>
      <w:r>
        <w:rPr>
          <w:sz w:val="20"/>
        </w:rPr>
        <w:tab/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Conference Bridge Number**:</w:t>
        <w:tab/>
        <w:t>1-888-837-2407</w:t>
        <w:tab/>
        <w:t>Passcode: 362256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 xml:space="preserve">**The conference bridge will be activated for all SCs to utilize during the Installation 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UNSTRUCTURED TESTING (round 2)  DATE: 05/22/01  TIME: 10:00PST to 15:00PST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/>
      </w:pPr>
      <w:r>
        <w:rPr>
          <w:sz w:val="24"/>
        </w:rPr>
        <w:t xml:space="preserve">Please be advised that we will hold unstructured testing on the following system:  </w:t>
      </w:r>
      <w:hyperlink r:id="rId2">
        <w:r>
          <w:rPr>
            <w:rStyle w:val="Hyperlink"/>
          </w:rPr>
          <w:t>https://alhidev33/iso</w:t>
        </w:r>
      </w:hyperlink>
      <w:r>
        <w:rPr>
          <w:sz w:val="24"/>
        </w:rPr>
        <w:t xml:space="preserve"> in response to requests made by several SCs.  We will use the same passwords as round 1 of unstructured testing.  Please contact Jim Blatchford at (916) 608-7051 if you did not participate in round 1 for passwords to the test system.   You will use the same Logon Ids as production SI.  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TIMELINE OF EVENTS PRIOR TO AND DURING IMPLEMENTATION</w: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tbl>
      <w:tblPr>
        <w:tblW w:w="104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1046"/>
        <w:gridCol w:w="8404"/>
      </w:tblGrid>
      <w:tr>
        <w:trPr>
          <w:tblHeader w:val="true"/>
          <w:trHeight w:val="395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  <w:tab w:val="left" w:pos="2520" w:leader="none"/>
                <w:tab w:val="left" w:pos="6840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5/17/01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DONE</w:t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By the End of the Day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Issue notice to SCs about implementation.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5/18/01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DONE</w:t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Conference call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Review Implementation Plan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Address questions/concerns regarding the Plan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Review Contact information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Review Information regarding unstructured testing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Review Screen Prints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5/22/01</w:t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11:00-14:00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Unstructured Testing held on https://alhidev33/iso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Submit Day Ahead and Hour Ahead schedules in Unstructured environment – will not be running markets and producing final information and PMI unless otherwise agreed to.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5/23/01</w:t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HA Operator - Issue Reminder notice to Market Status e-mail list and through SI Messaging system  about early submission of Hour Ahead and Supplemental Energy Schedules to account for system down time .</w:t>
            </w:r>
          </w:p>
        </w:tc>
      </w:tr>
      <w:tr>
        <w:trPr>
          <w:trHeight w:val="602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Publish DA Finals in current format.  Implementation team to convert DA Default Hour Ahead schedules to beep-split format for use beginning Operating Hour Ending (HE) 1:00 Trade day  5/24/01.</w:t>
            </w:r>
          </w:p>
        </w:tc>
      </w:tr>
      <w:tr>
        <w:trPr>
          <w:trHeight w:val="70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Prior to 19:00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SCs to submit their Hour Ahead schedules for HE 23&amp;24 for trade date 05/23/01 before 19:00PST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SCs to submit their Supplemental Energy schedules for hours 21-24 trade date 05/23/01 before 19:00PST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Download All SC Specific History (Workspace, Schedules, and Usages) as all history will be removed as a result of the new implementation.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0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5/23/01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19:00-</w:t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19:45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Run HE 22 Normal and Pre-run HA markets for HE hours 23&amp;24 (05/21/01) transfer data to SI database and Publish.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Notify SCs on the conference bridge as each hour’s hour-ahead finals and PMI are available to download (HE22-HE24). </w:t>
            </w:r>
          </w:p>
        </w:tc>
      </w:tr>
      <w:tr>
        <w:trPr>
          <w:trHeight w:val="70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19:45-20:00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0"/>
              </w:rPr>
              <w:t xml:space="preserve">Allow for all SCs on bridge to verify downloads complete (with a maximum wait time of 15 minutes)  Remember Public PMI is still accessible from </w:t>
            </w:r>
            <w:hyperlink r:id="rId3">
              <w:r>
                <w:rPr>
                  <w:rStyle w:val="Hyperlink"/>
                </w:rPr>
                <w:t>www.caiso.com</w:t>
              </w:r>
            </w:hyperlink>
            <w:r>
              <w:rPr>
                <w:b/>
                <w:sz w:val="20"/>
              </w:rPr>
              <w:t xml:space="preserve"> OASIS site </w:t>
            </w:r>
          </w:p>
        </w:tc>
      </w:tr>
      <w:tr>
        <w:trPr>
          <w:trHeight w:val="70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20:00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SI Down - All DA and HA Ancillary Spin and Non-Spin schedules for trade date 5/24/01 will be converted by ISO to the new format with the Contingency Flag set to default status, "No".  New Software Installed to systems and configured  (excluding contingency only units).</w:t>
            </w:r>
          </w:p>
        </w:tc>
      </w:tr>
      <w:tr>
        <w:trPr>
          <w:trHeight w:val="70" w:hRule="atLeast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22:15-22:30</w:t>
            </w:r>
          </w:p>
        </w:tc>
        <w:tc>
          <w:tcPr>
            <w:tcW w:w="8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 Up- SCs to submit any changes for HE 1 within 15mins.  Close HE1 with new software and publish as normal.</w:t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2520" w:leader="none"/>
          <w:tab w:val="left" w:pos="6840" w:leader="none"/>
        </w:tabs>
        <w:spacing w:before="120" w:after="0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2520" w:leader="none"/>
          <w:tab w:val="left" w:pos="6840" w:leader="none"/>
        </w:tabs>
        <w:spacing w:before="120" w:after="0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350" w:right="1440" w:gutter="0" w:header="720" w:top="216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000" w:leader="none"/>
      </w:tabs>
      <w:rPr>
        <w:rStyle w:val="PageNumber"/>
        <w:sz w:val="20"/>
      </w:rPr>
    </w:pPr>
    <w:r>
      <w:rPr>
        <w:sz w:val="20"/>
      </w:rPr>
      <w:t>Last Revision: 05/18/2001</w:t>
      <w:tab/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  <w:p>
    <w:pPr>
      <w:pStyle w:val="Normal"/>
      <w:rPr/>
    </w:pPr>
    <w:r>
      <w:rPr>
        <w:b/>
        <w:sz w:val="16"/>
      </w:rPr>
      <w:t xml:space="preserve">BEEP Split </w:t>
    </w:r>
  </w:p>
  <w:p>
    <w:pPr>
      <w:pStyle w:val="Footer"/>
      <w:tabs>
        <w:tab w:val="clear" w:pos="8640"/>
        <w:tab w:val="center" w:pos="4320" w:leader="none"/>
        <w:tab w:val="right" w:pos="9000" w:leader="none"/>
      </w:tabs>
      <w:rPr>
        <w:b/>
        <w:sz w:val="16"/>
      </w:rPr>
    </w:pPr>
    <w:r>
      <w:rPr>
        <w:b/>
        <w:sz w:val="16"/>
      </w:rPr>
      <w:t>INSTALLATION PLAN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-718820</wp:posOffset>
          </wp:positionH>
          <wp:positionV relativeFrom="paragraph">
            <wp:posOffset>-130810</wp:posOffset>
          </wp:positionV>
          <wp:extent cx="3599180" cy="818515"/>
          <wp:effectExtent l="0" t="0" r="0" b="0"/>
          <wp:wrapTopAndBottom/>
          <wp:docPr id="1" name="logo%20color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color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9" r="-4" b="-19"/>
                  <a:stretch>
                    <a:fillRect/>
                  </a:stretch>
                </pic:blipFill>
                <pic:spPr bwMode="auto">
                  <a:xfrm>
                    <a:off x="0" y="0"/>
                    <a:ext cx="359918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ab/>
      <w:tab/>
      <w:tab/>
      <w:tab/>
      <w:tab/>
      <w:tab/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4709160</wp:posOffset>
              </wp:positionH>
              <wp:positionV relativeFrom="paragraph">
                <wp:posOffset>107950</wp:posOffset>
              </wp:positionV>
              <wp:extent cx="1188720" cy="36576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7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7"/>
                            </w:rPr>
                            <w:t xml:space="preserve">California Independent </w:t>
                          </w:r>
                        </w:p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7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7"/>
                            </w:rPr>
                            <w:t>System Operator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6pt;height:28.8pt;mso-wrap-distance-left:9.05pt;mso-wrap-distance-right:9.05pt;mso-wrap-distance-top:0pt;mso-wrap-distance-bottom:0pt;margin-top:8.5pt;mso-position-vertical-relative:text;margin-left:370.8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 Narrow" w:hAnsi="Arial Narrow" w:cs="Arial Narrow"/>
                        <w:sz w:val="17"/>
                      </w:rPr>
                    </w:pPr>
                    <w:r>
                      <w:rPr>
                        <w:rFonts w:cs="Arial Narrow" w:ascii="Arial Narrow" w:hAnsi="Arial Narrow"/>
                        <w:sz w:val="17"/>
                      </w:rPr>
                      <w:t xml:space="preserve">California Independent </w:t>
                    </w:r>
                  </w:p>
                  <w:p>
                    <w:pPr>
                      <w:pStyle w:val="Normal"/>
                      <w:rPr>
                        <w:rFonts w:ascii="Arial Narrow" w:hAnsi="Arial Narrow" w:cs="Arial Narrow"/>
                        <w:sz w:val="17"/>
                      </w:rPr>
                    </w:pPr>
                    <w:r>
                      <w:rPr>
                        <w:rFonts w:cs="Arial Narrow" w:ascii="Arial Narrow" w:hAnsi="Arial Narrow"/>
                        <w:sz w:val="17"/>
                      </w:rPr>
                      <w:t>System Operator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0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left" w:pos="2520" w:leader="none"/>
        <w:tab w:val="left" w:pos="6840" w:leader="none"/>
      </w:tabs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left" w:pos="2520" w:leader="none"/>
        <w:tab w:val="left" w:pos="6840" w:leader="none"/>
      </w:tabs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2520" w:leader="none"/>
        <w:tab w:val="left" w:pos="6840" w:leader="none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2520" w:leader="none"/>
      </w:tabs>
      <w:spacing w:before="120" w:after="0"/>
      <w:outlineLvl w:val="4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2520" w:leader="none"/>
      </w:tabs>
      <w:spacing w:before="120" w:after="0"/>
      <w:ind w:hanging="2520" w:start="2520" w:end="0"/>
    </w:pPr>
    <w:rPr/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2520" w:leader="none"/>
        <w:tab w:val="left" w:pos="6840" w:leader="none"/>
      </w:tabs>
      <w:spacing w:before="120" w:after="0"/>
      <w:jc w:val="center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hidev33/iso" TargetMode="External"/><Relationship Id="rId3" Type="http://schemas.openxmlformats.org/officeDocument/2006/relationships/hyperlink" Target="http://www.caiso.com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2001-05-18T21:38:00Z</dcterms:created>
  <dc:creator>Aleksandr Kandybenko</dc:creator>
  <dc:description/>
  <dc:language>en-CA</dc:language>
  <cp:lastModifiedBy>ELedesma</cp:lastModifiedBy>
  <cp:lastPrinted>2001-05-17T13:41:00Z</cp:lastPrinted>
  <dcterms:modified xsi:type="dcterms:W3CDTF">2001-05-18T21:38:00Z</dcterms:modified>
  <cp:revision>2</cp:revision>
  <dc:subject/>
  <dc:title>ImplementationOasis</dc:title>
</cp:coreProperties>
</file>