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f:\attachcus\kaminski-v\VKaminskiJun20012\000000009528994EBE1D864895CDDC194FFEEEBEA4382200.#1.I- IV rozdzia pracy - MBA.doc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