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VELLO1"/>
        <w:ind w:hanging="0" w:start="0" w:end="-28"/>
        <w:jc w:val="center"/>
        <w:rPr/>
      </w:pPr>
      <w:r>
        <w:rPr/>
        <w:drawing>
          <wp:inline distT="0" distB="0" distL="0" distR="0">
            <wp:extent cx="1590675" cy="687705"/>
            <wp:effectExtent l="0" t="0" r="0" b="0"/>
            <wp:docPr id="1" name="IDC_blkwta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C_blkwtag" descr="" title=""/>
                    <pic:cNvPicPr>
                      <a:picLocks noChangeAspect="1" noChangeArrowheads="1"/>
                    </pic:cNvPicPr>
                  </pic:nvPicPr>
                  <pic:blipFill>
                    <a:blip r:embed="rId2"/>
                    <a:srcRect l="-3" t="-6" r="-3" b="-6"/>
                    <a:stretch>
                      <a:fillRect/>
                    </a:stretch>
                  </pic:blipFill>
                  <pic:spPr bwMode="auto">
                    <a:xfrm>
                      <a:off x="0" y="0"/>
                      <a:ext cx="1590675" cy="687705"/>
                    </a:xfrm>
                    <a:prstGeom prst="rect">
                      <a:avLst/>
                    </a:prstGeom>
                    <a:noFill/>
                  </pic:spPr>
                </pic:pic>
              </a:graphicData>
            </a:graphic>
          </wp:inline>
        </w:drawing>
      </w:r>
    </w:p>
    <w:p>
      <w:pPr>
        <w:pStyle w:val="LIVELLO1"/>
        <w:ind w:hanging="0" w:start="0" w:end="-28"/>
        <w:jc w:val="center"/>
        <w:rPr>
          <w:rFonts w:ascii="Arial" w:hAnsi="Arial" w:cs="Arial"/>
          <w:b/>
          <w:sz w:val="40"/>
          <w:lang w:val="en-GB"/>
        </w:rPr>
      </w:pPr>
      <w:r>
        <w:rPr>
          <w:rFonts w:cs="Arial" w:ascii="Arial" w:hAnsi="Arial"/>
          <w:b/>
          <w:sz w:val="40"/>
          <w:lang w:val="en-GB"/>
        </w:rPr>
      </w:r>
    </w:p>
    <w:p>
      <w:pPr>
        <w:pStyle w:val="LIVELLO1"/>
        <w:ind w:hanging="0" w:start="0" w:end="-28"/>
        <w:jc w:val="center"/>
        <w:rPr>
          <w:rFonts w:ascii="Arial" w:hAnsi="Arial" w:cs="Arial"/>
          <w:b/>
          <w:sz w:val="40"/>
          <w:lang w:val="en-GB"/>
        </w:rPr>
      </w:pPr>
      <w:r>
        <w:rPr>
          <w:rFonts w:cs="Arial" w:ascii="Arial" w:hAnsi="Arial"/>
          <w:b/>
          <w:sz w:val="40"/>
          <w:lang w:val="en-GB"/>
        </w:rPr>
        <w:t>THE EUROPEAN IT FORUM 2001</w:t>
      </w:r>
    </w:p>
    <w:p>
      <w:pPr>
        <w:pStyle w:val="LIVELLO1"/>
        <w:ind w:hanging="0" w:start="0" w:end="-28"/>
        <w:jc w:val="center"/>
        <w:rPr>
          <w:rFonts w:ascii="Arial" w:hAnsi="Arial" w:cs="Arial"/>
          <w:b/>
          <w:sz w:val="40"/>
          <w:lang w:val="en-GB"/>
        </w:rPr>
      </w:pPr>
      <w:r>
        <w:rPr>
          <w:rFonts w:cs="Arial" w:ascii="Arial" w:hAnsi="Arial"/>
          <w:b/>
          <w:sz w:val="40"/>
          <w:lang w:val="en-GB"/>
        </w:rPr>
      </w:r>
    </w:p>
    <w:p>
      <w:pPr>
        <w:pStyle w:val="LIVELLO1"/>
        <w:shd w:fill="E5E5E5" w:val="clear"/>
        <w:ind w:hanging="0" w:start="0" w:end="-28"/>
        <w:jc w:val="center"/>
        <w:rPr/>
      </w:pPr>
      <w:r>
        <w:rPr>
          <w:rFonts w:cs="Arial" w:ascii="Arial" w:hAnsi="Arial"/>
          <w:b/>
          <w:lang w:val="en-GB"/>
        </w:rPr>
        <w:t>The 11</w:t>
      </w:r>
      <w:r>
        <w:rPr>
          <w:rFonts w:cs="Arial" w:ascii="Arial" w:hAnsi="Arial"/>
          <w:b/>
          <w:vertAlign w:val="superscript"/>
          <w:lang w:val="en-GB"/>
        </w:rPr>
        <w:t>th</w:t>
      </w:r>
      <w:r>
        <w:rPr>
          <w:rFonts w:cs="Arial" w:ascii="Arial" w:hAnsi="Arial"/>
          <w:b/>
          <w:lang w:val="en-GB"/>
        </w:rPr>
        <w:t xml:space="preserve"> Edition</w:t>
      </w:r>
    </w:p>
    <w:p>
      <w:pPr>
        <w:pStyle w:val="LIVELLO1"/>
        <w:shd w:fill="E5E5E5" w:val="clear"/>
        <w:ind w:hanging="0" w:start="0" w:end="-28"/>
        <w:jc w:val="center"/>
        <w:rPr>
          <w:rFonts w:ascii="Arial" w:hAnsi="Arial" w:cs="Arial"/>
          <w:b/>
          <w:sz w:val="32"/>
          <w:lang w:val="en-GB"/>
        </w:rPr>
      </w:pPr>
      <w:r>
        <w:rPr>
          <w:rFonts w:cs="Arial" w:ascii="Arial" w:hAnsi="Arial"/>
          <w:b/>
          <w:sz w:val="32"/>
          <w:lang w:val="en-GB"/>
        </w:rPr>
        <w:t>Old and New Worlds Collide in Europe: Will Business Take the Leap?</w:t>
      </w:r>
    </w:p>
    <w:p>
      <w:pPr>
        <w:pStyle w:val="Heading2"/>
        <w:ind w:hanging="0" w:start="0"/>
        <w:rPr>
          <w:rFonts w:ascii="Arial" w:hAnsi="Arial" w:cs="Arial"/>
        </w:rPr>
      </w:pPr>
      <w:r>
        <w:rPr>
          <w:rFonts w:cs="Arial" w:ascii="Arial" w:hAnsi="Arial"/>
        </w:rPr>
        <w:t>Grimaldi Forum, Monte-Carlo, 17 - 18 September 2001</w:t>
      </w:r>
    </w:p>
    <w:p>
      <w:pPr>
        <w:pStyle w:val="LIVELLO1"/>
        <w:ind w:hanging="0" w:start="0" w:end="-28"/>
        <w:jc w:val="center"/>
        <w:rPr>
          <w:rFonts w:ascii="Arial" w:hAnsi="Arial" w:cs="Arial"/>
          <w:lang w:val="en-GB"/>
        </w:rPr>
      </w:pPr>
      <w:r>
        <w:rPr>
          <w:rFonts w:cs="Arial" w:ascii="Arial" w:hAnsi="Arial"/>
          <w:lang w:val="en-GB"/>
        </w:rPr>
      </w:r>
    </w:p>
    <w:p>
      <w:pPr>
        <w:pStyle w:val="Normal"/>
        <w:ind w:firstLine="567" w:end="0"/>
        <w:jc w:val="end"/>
        <w:rPr>
          <w:rFonts w:ascii="Arial" w:hAnsi="Arial" w:cs="Arial"/>
          <w:b w:val="false"/>
          <w:sz w:val="16"/>
        </w:rPr>
      </w:pPr>
      <w:r>
        <w:rPr>
          <w:rFonts w:cs="Arial" w:ascii="Arial" w:hAnsi="Arial"/>
          <w:b w:val="false"/>
          <w:sz w:val="16"/>
        </w:rPr>
        <w:t>Preliminary Agenda May 2 2001</w:t>
      </w:r>
    </w:p>
    <w:p>
      <w:pPr>
        <w:pStyle w:val="Normal"/>
        <w:ind w:firstLine="567" w:end="0"/>
        <w:jc w:val="end"/>
        <w:rPr>
          <w:rFonts w:ascii="Arial" w:hAnsi="Arial" w:cs="Arial"/>
          <w:b w:val="false"/>
          <w:sz w:val="16"/>
        </w:rPr>
      </w:pPr>
      <w:r>
        <w:rPr>
          <w:rFonts w:cs="Arial" w:ascii="Arial" w:hAnsi="Arial"/>
          <w:b w:val="false"/>
          <w:sz w:val="16"/>
        </w:rPr>
        <w:t>Rev. Draft 11.0</w:t>
      </w:r>
    </w:p>
    <w:p>
      <w:pPr>
        <w:pStyle w:val="Heading3"/>
        <w:ind w:hanging="0" w:start="0"/>
        <w:rPr/>
      </w:pPr>
      <w:r>
        <w:rPr/>
        <w:t>Monday, 17 September, 2001</w:t>
      </w:r>
    </w:p>
    <w:p>
      <w:pPr>
        <w:pStyle w:val="Normal"/>
        <w:rPr/>
      </w:pPr>
      <w:r>
        <w:rPr/>
      </w:r>
    </w:p>
    <w:p>
      <w:pPr>
        <w:pStyle w:val="Normal"/>
        <w:pBdr>
          <w:top w:val="single" w:sz="4" w:space="1" w:color="000000"/>
          <w:left w:val="single" w:sz="4" w:space="4" w:color="000000"/>
          <w:bottom w:val="single" w:sz="4" w:space="1" w:color="000000"/>
          <w:right w:val="single" w:sz="4" w:space="4" w:color="000000"/>
        </w:pBdr>
        <w:shd w:fill="F2F2F2" w:val="clear"/>
        <w:jc w:val="both"/>
        <w:rPr>
          <w:rFonts w:ascii="Arial" w:hAnsi="Arial" w:cs="Arial"/>
          <w:sz w:val="20"/>
        </w:rPr>
      </w:pPr>
      <w:r>
        <w:rPr>
          <w:rFonts w:cs="Arial" w:ascii="Arial" w:hAnsi="Arial"/>
          <w:sz w:val="20"/>
        </w:rPr>
        <w:t>08:30 – 15:30 - Session 1 - Plenary Session: The New Economy at a Turning Point: a New “eChapter” for Europe</w:t>
      </w:r>
    </w:p>
    <w:p>
      <w:pPr>
        <w:pStyle w:val="Normal"/>
        <w:pBdr>
          <w:top w:val="single" w:sz="4" w:space="1" w:color="000000"/>
          <w:left w:val="single" w:sz="4" w:space="4" w:color="000000"/>
          <w:bottom w:val="single" w:sz="4" w:space="1" w:color="000000"/>
          <w:right w:val="single" w:sz="4" w:space="4" w:color="000000"/>
        </w:pBdr>
        <w:shd w:fill="F2F2F2" w:val="clear"/>
        <w:jc w:val="both"/>
        <w:rPr>
          <w:rFonts w:ascii="Arial" w:hAnsi="Arial" w:cs="Arial"/>
          <w:b w:val="false"/>
          <w:sz w:val="20"/>
        </w:rPr>
      </w:pPr>
      <w:r>
        <w:rPr>
          <w:rFonts w:cs="Arial" w:ascii="Arial" w:hAnsi="Arial"/>
          <w:b w:val="false"/>
          <w:sz w:val="20"/>
        </w:rPr>
        <w:t>Chaired by: John Gantz, Chief Research Officer, IDC and Gigi Wang, SVP Communications and Internet Research, IDC</w:t>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08:30</w:t>
            </w:r>
          </w:p>
        </w:tc>
        <w:tc>
          <w:tcPr>
            <w:tcW w:w="8044" w:type="dxa"/>
            <w:tcBorders>
              <w:top w:val="single" w:sz="4" w:space="0" w:color="000000"/>
              <w:end w:val="single" w:sz="4" w:space="0" w:color="000000"/>
            </w:tcBorders>
          </w:tcPr>
          <w:p>
            <w:pPr>
              <w:pStyle w:val="Heading1"/>
              <w:snapToGrid w:val="false"/>
              <w:ind w:hanging="0" w:start="0"/>
              <w:rPr>
                <w:rFonts w:ascii="Arial" w:hAnsi="Arial" w:cs="Arial"/>
                <w:b w:val="false"/>
                <w:sz w:val="20"/>
              </w:rPr>
            </w:pPr>
            <w:r>
              <w:rPr>
                <w:rFonts w:cs="Arial"/>
                <w:b w:val="false"/>
                <w:sz w:val="20"/>
              </w:rPr>
            </w:r>
          </w:p>
          <w:p>
            <w:pPr>
              <w:pStyle w:val="Heading1"/>
              <w:ind w:hanging="0" w:start="0"/>
              <w:rPr/>
            </w:pPr>
            <w:r>
              <w:rPr/>
              <w:t>Welcome Address</w:t>
            </w:r>
          </w:p>
          <w:p>
            <w:pPr>
              <w:pStyle w:val="Normal"/>
              <w:jc w:val="both"/>
              <w:rPr>
                <w:rFonts w:ascii="Arial" w:hAnsi="Arial" w:cs="Arial"/>
                <w:b w:val="false"/>
                <w:sz w:val="20"/>
              </w:rPr>
            </w:pPr>
            <w:r>
              <w:rPr>
                <w:rFonts w:cs="Arial" w:ascii="Arial" w:hAnsi="Arial"/>
                <w:b w:val="false"/>
                <w:sz w:val="20"/>
              </w:rPr>
              <w:t>Patrick McGovern, Founder &amp; Chairman, IDG</w:t>
            </w:r>
          </w:p>
          <w:p>
            <w:pPr>
              <w:pStyle w:val="Normal"/>
              <w:jc w:val="both"/>
              <w:rPr>
                <w:rFonts w:ascii="Arial" w:hAnsi="Arial" w:cs="Arial"/>
                <w:b w:val="false"/>
                <w:sz w:val="20"/>
              </w:rPr>
            </w:pPr>
            <w:r>
              <w:rPr>
                <w:rFonts w:cs="Arial" w:ascii="Arial" w:hAnsi="Arial"/>
                <w:b w:val="false"/>
                <w:sz w:val="20"/>
              </w:rPr>
            </w:r>
          </w:p>
        </w:tc>
      </w:tr>
      <w:tr>
        <w:trPr/>
        <w:tc>
          <w:tcPr>
            <w:tcW w:w="1242" w:type="dxa"/>
            <w:tcBorders>
              <w:start w:val="single" w:sz="4" w:space="0" w:color="000000"/>
            </w:tcBorders>
          </w:tcPr>
          <w:p>
            <w:pPr>
              <w:pStyle w:val="Normal"/>
              <w:jc w:val="both"/>
              <w:rPr>
                <w:rFonts w:ascii="Arial" w:hAnsi="Arial" w:cs="Arial"/>
                <w:b w:val="false"/>
                <w:sz w:val="20"/>
              </w:rPr>
            </w:pPr>
            <w:r>
              <w:rPr>
                <w:rFonts w:cs="Arial" w:ascii="Arial" w:hAnsi="Arial"/>
                <w:b w:val="false"/>
                <w:sz w:val="20"/>
              </w:rPr>
              <w:t>08:45</w:t>
            </w:r>
          </w:p>
        </w:tc>
        <w:tc>
          <w:tcPr>
            <w:tcW w:w="8044" w:type="dxa"/>
            <w:tcBorders>
              <w:end w:val="single" w:sz="4" w:space="0" w:color="000000"/>
            </w:tcBorders>
          </w:tcPr>
          <w:p>
            <w:pPr>
              <w:pStyle w:val="Normal"/>
              <w:jc w:val="both"/>
              <w:rPr>
                <w:rFonts w:ascii="Arial" w:hAnsi="Arial" w:cs="Arial"/>
                <w:sz w:val="20"/>
              </w:rPr>
            </w:pPr>
            <w:r>
              <w:rPr>
                <w:rFonts w:cs="Arial" w:ascii="Arial" w:hAnsi="Arial"/>
                <w:sz w:val="20"/>
              </w:rPr>
              <w:t>Analyzing the Future of eBusiness in Europe according to IDC</w:t>
            </w:r>
          </w:p>
          <w:p>
            <w:pPr>
              <w:pStyle w:val="Normal"/>
              <w:jc w:val="both"/>
              <w:rPr>
                <w:rFonts w:ascii="Arial" w:hAnsi="Arial" w:cs="Arial"/>
                <w:b w:val="false"/>
                <w:sz w:val="20"/>
              </w:rPr>
            </w:pPr>
            <w:r>
              <w:rPr>
                <w:rFonts w:cs="Arial" w:ascii="Arial" w:hAnsi="Arial"/>
                <w:b w:val="false"/>
                <w:sz w:val="20"/>
              </w:rPr>
              <w:t>John Gantz, Chief Research Officer, IDC</w:t>
            </w:r>
          </w:p>
          <w:p>
            <w:pPr>
              <w:pStyle w:val="Normal"/>
              <w:jc w:val="both"/>
              <w:rPr>
                <w:rFonts w:ascii="Arial" w:hAnsi="Arial" w:cs="Arial"/>
                <w:b w:val="false"/>
                <w:sz w:val="20"/>
              </w:rPr>
            </w:pPr>
            <w:r>
              <w:rPr>
                <w:rFonts w:cs="Arial" w:ascii="Arial" w:hAnsi="Arial"/>
                <w:b w:val="false"/>
                <w:sz w:val="20"/>
              </w:rPr>
            </w:r>
          </w:p>
        </w:tc>
      </w:tr>
      <w:tr>
        <w:trPr/>
        <w:tc>
          <w:tcPr>
            <w:tcW w:w="1242" w:type="dxa"/>
            <w:tcBorders>
              <w:start w:val="single" w:sz="4" w:space="0" w:color="000000"/>
            </w:tcBorders>
          </w:tcPr>
          <w:p>
            <w:pPr>
              <w:pStyle w:val="Normal"/>
              <w:jc w:val="both"/>
              <w:rPr>
                <w:rFonts w:ascii="Arial" w:hAnsi="Arial" w:cs="Arial"/>
                <w:b w:val="false"/>
                <w:sz w:val="20"/>
              </w:rPr>
            </w:pPr>
            <w:r>
              <w:rPr>
                <w:rFonts w:cs="Arial" w:ascii="Arial" w:hAnsi="Arial"/>
                <w:b w:val="false"/>
                <w:sz w:val="20"/>
              </w:rPr>
              <w:t>09:30</w:t>
            </w:r>
          </w:p>
        </w:tc>
        <w:tc>
          <w:tcPr>
            <w:tcW w:w="8044" w:type="dxa"/>
            <w:tcBorders>
              <w:end w:val="single" w:sz="4" w:space="0" w:color="000000"/>
            </w:tcBorders>
          </w:tcPr>
          <w:p>
            <w:pPr>
              <w:pStyle w:val="Normal"/>
              <w:tabs>
                <w:tab w:val="clear" w:pos="720"/>
                <w:tab w:val="left" w:pos="1440" w:leader="none"/>
              </w:tabs>
              <w:jc w:val="both"/>
              <w:rPr>
                <w:rFonts w:ascii="Arial" w:hAnsi="Arial" w:cs="Arial"/>
                <w:b w:val="false"/>
                <w:sz w:val="20"/>
              </w:rPr>
            </w:pPr>
            <w:r>
              <w:rPr>
                <w:rFonts w:cs="Arial" w:ascii="Arial" w:hAnsi="Arial"/>
                <w:sz w:val="20"/>
              </w:rPr>
              <w:t>Keynote Speaker</w:t>
            </w:r>
          </w:p>
          <w:p>
            <w:pPr>
              <w:pStyle w:val="Normal"/>
              <w:jc w:val="both"/>
              <w:rPr>
                <w:rFonts w:ascii="Arial" w:hAnsi="Arial" w:cs="Arial"/>
                <w:b w:val="false"/>
                <w:sz w:val="20"/>
              </w:rPr>
            </w:pPr>
            <w:r>
              <w:rPr>
                <w:rFonts w:cs="Arial" w:ascii="Arial" w:hAnsi="Arial"/>
                <w:b w:val="false"/>
                <w:sz w:val="20"/>
              </w:rPr>
              <w:t>Carly Fiorina, CEO, Hewlett Packard</w:t>
            </w:r>
          </w:p>
          <w:p>
            <w:pPr>
              <w:pStyle w:val="Normal"/>
              <w:jc w:val="both"/>
              <w:rPr>
                <w:rFonts w:ascii="Arial" w:hAnsi="Arial" w:cs="Arial"/>
                <w:b w:val="false"/>
                <w:sz w:val="20"/>
              </w:rPr>
            </w:pPr>
            <w:r>
              <w:rPr>
                <w:rFonts w:cs="Arial" w:ascii="Arial" w:hAnsi="Arial"/>
                <w:b w:val="false"/>
                <w:sz w:val="20"/>
              </w:rPr>
            </w:r>
          </w:p>
        </w:tc>
      </w:tr>
      <w:tr>
        <w:trPr/>
        <w:tc>
          <w:tcPr>
            <w:tcW w:w="1242" w:type="dxa"/>
            <w:tcBorders>
              <w:start w:val="single" w:sz="4" w:space="0" w:color="000000"/>
            </w:tcBorders>
          </w:tcPr>
          <w:p>
            <w:pPr>
              <w:pStyle w:val="Normal"/>
              <w:jc w:val="both"/>
              <w:rPr>
                <w:rFonts w:ascii="Arial" w:hAnsi="Arial" w:cs="Arial"/>
                <w:b w:val="false"/>
                <w:sz w:val="20"/>
              </w:rPr>
            </w:pPr>
            <w:r>
              <w:rPr>
                <w:rFonts w:cs="Arial" w:ascii="Arial" w:hAnsi="Arial"/>
                <w:b w:val="false"/>
                <w:sz w:val="20"/>
              </w:rPr>
              <w:t>09:50</w:t>
            </w:r>
          </w:p>
        </w:tc>
        <w:tc>
          <w:tcPr>
            <w:tcW w:w="8044" w:type="dxa"/>
            <w:tcBorders>
              <w:end w:val="single" w:sz="4" w:space="0" w:color="000000"/>
            </w:tcBorders>
          </w:tcPr>
          <w:p>
            <w:pPr>
              <w:pStyle w:val="Normal"/>
              <w:jc w:val="both"/>
              <w:rPr>
                <w:rFonts w:ascii="Arial" w:hAnsi="Arial" w:cs="Arial"/>
                <w:b w:val="false"/>
                <w:sz w:val="20"/>
              </w:rPr>
            </w:pPr>
            <w:r>
              <w:rPr>
                <w:rFonts w:cs="Arial" w:ascii="Arial" w:hAnsi="Arial"/>
                <w:b w:val="false"/>
                <w:sz w:val="20"/>
              </w:rPr>
              <w:t>Ms Carly Fiorina interviewed by Ms Gigi Wang and John Gantz</w:t>
            </w:r>
          </w:p>
          <w:p>
            <w:pPr>
              <w:pStyle w:val="Normal"/>
              <w:jc w:val="both"/>
              <w:rPr>
                <w:rFonts w:ascii="Arial" w:hAnsi="Arial" w:cs="Arial"/>
                <w:b w:val="false"/>
                <w:sz w:val="20"/>
              </w:rPr>
            </w:pPr>
            <w:r>
              <w:rPr>
                <w:rFonts w:cs="Arial" w:ascii="Arial" w:hAnsi="Arial"/>
                <w:b w:val="false"/>
                <w:sz w:val="20"/>
              </w:rPr>
            </w:r>
          </w:p>
        </w:tc>
      </w:tr>
      <w:tr>
        <w:trPr/>
        <w:tc>
          <w:tcPr>
            <w:tcW w:w="1242" w:type="dxa"/>
            <w:tcBorders>
              <w:start w:val="single" w:sz="4" w:space="0" w:color="000000"/>
            </w:tcBorders>
          </w:tcPr>
          <w:p>
            <w:pPr>
              <w:pStyle w:val="Normal"/>
              <w:jc w:val="both"/>
              <w:rPr>
                <w:rFonts w:ascii="Arial" w:hAnsi="Arial" w:cs="Arial"/>
                <w:b w:val="false"/>
                <w:sz w:val="20"/>
              </w:rPr>
            </w:pPr>
            <w:r>
              <w:rPr>
                <w:rFonts w:cs="Arial" w:ascii="Arial" w:hAnsi="Arial"/>
                <w:b w:val="false"/>
                <w:sz w:val="20"/>
              </w:rPr>
              <w:t>10:10</w:t>
            </w:r>
          </w:p>
        </w:tc>
        <w:tc>
          <w:tcPr>
            <w:tcW w:w="8044" w:type="dxa"/>
            <w:tcBorders>
              <w:end w:val="single" w:sz="4" w:space="0" w:color="000000"/>
            </w:tcBorders>
          </w:tcPr>
          <w:p>
            <w:pPr>
              <w:pStyle w:val="Normal"/>
              <w:jc w:val="both"/>
              <w:rPr/>
            </w:pPr>
            <w:r>
              <w:rPr>
                <w:rFonts w:cs="Arial" w:ascii="Arial" w:hAnsi="Arial"/>
                <w:sz w:val="20"/>
              </w:rPr>
              <w:t>Keynote Speaker</w:t>
            </w:r>
            <w:r>
              <w:rPr>
                <w:rFonts w:cs="Arial" w:ascii="Arial" w:hAnsi="Arial"/>
                <w:b w:val="false"/>
                <w:sz w:val="20"/>
              </w:rPr>
              <w:t xml:space="preserve"> </w:t>
            </w:r>
          </w:p>
          <w:p>
            <w:pPr>
              <w:pStyle w:val="Normal"/>
              <w:jc w:val="both"/>
              <w:rPr>
                <w:rFonts w:ascii="Arial" w:hAnsi="Arial" w:cs="Arial"/>
                <w:b w:val="false"/>
                <w:sz w:val="16"/>
              </w:rPr>
            </w:pPr>
            <w:r>
              <w:rPr>
                <w:rFonts w:cs="Arial" w:ascii="Arial" w:hAnsi="Arial"/>
                <w:b w:val="false"/>
                <w:sz w:val="20"/>
              </w:rPr>
              <w:t xml:space="preserve">Michael Capellas, CEO, Compaq </w:t>
            </w:r>
          </w:p>
          <w:p>
            <w:pPr>
              <w:pStyle w:val="Normal"/>
              <w:jc w:val="both"/>
              <w:rPr>
                <w:rFonts w:ascii="Arial" w:hAnsi="Arial" w:cs="Arial"/>
                <w:b w:val="false"/>
                <w:sz w:val="20"/>
              </w:rPr>
            </w:pPr>
            <w:r>
              <w:rPr>
                <w:rFonts w:cs="Arial" w:ascii="Arial" w:hAnsi="Arial"/>
                <w:b w:val="false"/>
                <w:sz w:val="20"/>
              </w:rPr>
            </w:r>
          </w:p>
        </w:tc>
      </w:tr>
      <w:tr>
        <w:trPr/>
        <w:tc>
          <w:tcPr>
            <w:tcW w:w="1242" w:type="dxa"/>
            <w:tcBorders>
              <w:start w:val="single" w:sz="4" w:space="0" w:color="000000"/>
              <w:bottom w:val="single" w:sz="4" w:space="0" w:color="000000"/>
            </w:tcBorders>
          </w:tcPr>
          <w:p>
            <w:pPr>
              <w:pStyle w:val="Normal"/>
              <w:jc w:val="both"/>
              <w:rPr>
                <w:rFonts w:ascii="Arial" w:hAnsi="Arial" w:cs="Arial"/>
                <w:b w:val="false"/>
                <w:sz w:val="20"/>
              </w:rPr>
            </w:pPr>
            <w:r>
              <w:rPr>
                <w:rFonts w:cs="Arial" w:ascii="Arial" w:hAnsi="Arial"/>
                <w:b w:val="false"/>
                <w:sz w:val="20"/>
              </w:rPr>
              <w:t>10:30</w:t>
            </w:r>
          </w:p>
        </w:tc>
        <w:tc>
          <w:tcPr>
            <w:tcW w:w="8044" w:type="dxa"/>
            <w:tcBorders>
              <w:bottom w:val="single" w:sz="4" w:space="0" w:color="000000"/>
              <w:end w:val="single" w:sz="4" w:space="0" w:color="000000"/>
            </w:tcBorders>
          </w:tcPr>
          <w:p>
            <w:pPr>
              <w:pStyle w:val="Normal"/>
              <w:jc w:val="both"/>
              <w:rPr>
                <w:rFonts w:ascii="Arial" w:hAnsi="Arial" w:cs="Arial"/>
                <w:b w:val="false"/>
                <w:sz w:val="20"/>
              </w:rPr>
            </w:pPr>
            <w:r>
              <w:rPr>
                <w:rFonts w:cs="Arial" w:ascii="Arial" w:hAnsi="Arial"/>
                <w:b w:val="false"/>
                <w:sz w:val="20"/>
              </w:rPr>
              <w:t>Michael Capellas interviewed by John Gantz and Crawford Del Prete, SVP Hardware Research IDC</w:t>
            </w:r>
          </w:p>
        </w:tc>
      </w:tr>
    </w:tbl>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val="false"/>
          <w:sz w:val="20"/>
        </w:rPr>
        <w:t>10:50 – 11:10</w:t>
      </w:r>
      <w:r>
        <w:rPr>
          <w:rFonts w:cs="Arial" w:ascii="Arial" w:hAnsi="Arial"/>
          <w:sz w:val="20"/>
        </w:rPr>
        <w:tab/>
      </w:r>
      <w:r>
        <w:rPr>
          <w:rFonts w:cs="Arial" w:ascii="Arial" w:hAnsi="Arial"/>
          <w:i/>
          <w:sz w:val="20"/>
        </w:rPr>
        <w:t>Coffee Break</w:t>
      </w:r>
    </w:p>
    <w:p>
      <w:pPr>
        <w:pStyle w:val="Normal"/>
        <w:jc w:val="both"/>
        <w:rPr>
          <w:rFonts w:ascii="Arial" w:hAnsi="Arial" w:cs="Arial"/>
          <w:i/>
          <w:i/>
          <w:sz w:val="20"/>
        </w:rPr>
      </w:pPr>
      <w:r>
        <w:rPr>
          <w:rFonts w:cs="Arial" w:ascii="Arial" w:hAnsi="Arial"/>
          <w:i/>
          <w:sz w:val="20"/>
        </w:rPr>
      </w:r>
    </w:p>
    <w:p>
      <w:pPr>
        <w:pStyle w:val="Normal"/>
        <w:jc w:val="both"/>
        <w:rPr>
          <w:rFonts w:ascii="Arial" w:hAnsi="Arial" w:cs="Arial"/>
          <w:i/>
          <w:i/>
          <w:sz w:val="20"/>
        </w:rPr>
      </w:pPr>
      <w:r>
        <w:rPr>
          <w:rFonts w:cs="Arial" w:ascii="Arial" w:hAnsi="Arial"/>
          <w:i/>
          <w:sz w:val="20"/>
        </w:rPr>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bottom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11:10</w:t>
            </w:r>
          </w:p>
        </w:tc>
        <w:tc>
          <w:tcPr>
            <w:tcW w:w="8044" w:type="dxa"/>
            <w:tcBorders>
              <w:top w:val="single" w:sz="4" w:space="0" w:color="000000"/>
              <w:bottom w:val="single" w:sz="4" w:space="0" w:color="000000"/>
              <w:end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sz w:val="20"/>
              </w:rPr>
              <w:t>A Hard Landing in a Global Knowledge-based Economy</w:t>
            </w:r>
          </w:p>
          <w:p>
            <w:pPr>
              <w:pStyle w:val="Normal"/>
              <w:jc w:val="both"/>
              <w:rPr>
                <w:rFonts w:ascii="Arial" w:hAnsi="Arial" w:cs="Arial"/>
                <w:b w:val="false"/>
                <w:sz w:val="20"/>
              </w:rPr>
            </w:pPr>
            <w:r>
              <w:rPr>
                <w:rFonts w:cs="Arial" w:ascii="Arial" w:hAnsi="Arial"/>
                <w:b w:val="false"/>
                <w:sz w:val="20"/>
              </w:rPr>
              <w:t>Lester Thurow, Professor of Management and Economics, Sloan School of Management, MIT</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16"/>
              </w:rPr>
            </w:pPr>
            <w:r>
              <w:rPr>
                <w:rFonts w:cs="Arial" w:ascii="Arial" w:hAnsi="Arial"/>
                <w:b w:val="false"/>
                <w:sz w:val="16"/>
              </w:rPr>
              <w:t>Sharp falls in the stock market and a rapid slowdown in economic growth are testing the new global knowledge-based economy for the first time.  Like the Federal Aviation Administration investigating airplane crashes, there is much more to be learned from a crash than from a successful flight.  What can we learn from this crash about the nature of the new economy that is in the process of being created?  Do the improvements in information processing, telecommunications, and computers make a difference?</w:t>
            </w:r>
          </w:p>
        </w:tc>
      </w:tr>
    </w:tbl>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bottom w:val="single" w:sz="4" w:space="0" w:color="000000"/>
            </w:tcBorders>
          </w:tcPr>
          <w:p>
            <w:pPr>
              <w:pStyle w:val="Normal"/>
              <w:jc w:val="both"/>
              <w:rPr>
                <w:rFonts w:ascii="Arial" w:hAnsi="Arial" w:cs="Arial"/>
                <w:b w:val="false"/>
                <w:sz w:val="20"/>
              </w:rPr>
            </w:pPr>
            <w:r>
              <w:rPr>
                <w:rFonts w:cs="Arial" w:ascii="Arial" w:hAnsi="Arial"/>
                <w:b w:val="false"/>
                <w:sz w:val="20"/>
              </w:rPr>
              <w:t>11:50</w:t>
            </w:r>
          </w:p>
        </w:tc>
        <w:tc>
          <w:tcPr>
            <w:tcW w:w="8044" w:type="dxa"/>
            <w:tcBorders>
              <w:top w:val="single" w:sz="4" w:space="0" w:color="000000"/>
              <w:bottom w:val="single" w:sz="4" w:space="0" w:color="000000"/>
              <w:end w:val="single" w:sz="4" w:space="0" w:color="000000"/>
            </w:tcBorders>
          </w:tcPr>
          <w:p>
            <w:pPr>
              <w:pStyle w:val="Heading1"/>
              <w:ind w:hanging="0" w:start="0"/>
              <w:rPr/>
            </w:pPr>
            <w:r>
              <w:rPr/>
              <w:t>Strategy and the Internet</w:t>
            </w:r>
          </w:p>
          <w:p>
            <w:pPr>
              <w:pStyle w:val="Normal"/>
              <w:jc w:val="both"/>
              <w:rPr>
                <w:rFonts w:ascii="Arial" w:hAnsi="Arial" w:cs="Arial"/>
                <w:b w:val="false"/>
                <w:sz w:val="20"/>
              </w:rPr>
            </w:pPr>
            <w:r>
              <w:rPr>
                <w:rFonts w:cs="Arial" w:ascii="Arial" w:hAnsi="Arial"/>
                <w:b w:val="false"/>
                <w:sz w:val="20"/>
              </w:rPr>
              <w:t>Michael E. Porter, Professor, Harvard Business School</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16"/>
              </w:rPr>
              <w:t>Much of what has been written about the Internet’s impact on business is wrong.  The time has come to abandon the destructive rhetoric of  “e-strategy” and “e-business” and see the Internet for what it is:  an enabling technology that makes strategy more, not less, important and that complements, rather than cannibalizes, traditional sources of advantage.  Those companies that can make the Internet part of a distinctive overall strategy, rather than see IT as an end in itself, will be those that prosper.</w:t>
            </w:r>
          </w:p>
        </w:tc>
      </w:tr>
    </w:tbl>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bottom w:val="single" w:sz="4" w:space="0" w:color="000000"/>
            </w:tcBorders>
          </w:tcPr>
          <w:p>
            <w:pPr>
              <w:pStyle w:val="Normal"/>
              <w:jc w:val="both"/>
              <w:rPr>
                <w:rFonts w:ascii="Arial" w:hAnsi="Arial" w:cs="Arial"/>
                <w:b w:val="false"/>
                <w:sz w:val="20"/>
              </w:rPr>
            </w:pPr>
            <w:r>
              <w:rPr>
                <w:rFonts w:cs="Arial" w:ascii="Arial" w:hAnsi="Arial"/>
                <w:b w:val="false"/>
                <w:sz w:val="20"/>
              </w:rPr>
              <w:t>12:30</w:t>
            </w:r>
          </w:p>
        </w:tc>
        <w:tc>
          <w:tcPr>
            <w:tcW w:w="8044" w:type="dxa"/>
            <w:tcBorders>
              <w:top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 xml:space="preserve">Panel: </w:t>
            </w:r>
          </w:p>
          <w:p>
            <w:pPr>
              <w:pStyle w:val="Normal"/>
              <w:jc w:val="both"/>
              <w:rPr>
                <w:rFonts w:ascii="Arial" w:hAnsi="Arial" w:cs="Arial"/>
                <w:b w:val="false"/>
                <w:sz w:val="20"/>
              </w:rPr>
            </w:pPr>
            <w:r>
              <w:rPr>
                <w:rFonts w:cs="Arial" w:ascii="Arial" w:hAnsi="Arial"/>
                <w:b w:val="false"/>
                <w:sz w:val="20"/>
              </w:rPr>
              <w:t>Chaired by John Gantz, Chief Research Officer, IDC and Gigi Wang, SVP Communications and Internet Research, IDC</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Invited Panellists:</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Lester Thurow, Professor of Management and Economics, Sloan School of Management, MIT</w:t>
            </w:r>
          </w:p>
          <w:p>
            <w:pPr>
              <w:pStyle w:val="Normal"/>
              <w:jc w:val="both"/>
              <w:rPr>
                <w:rFonts w:ascii="Arial" w:hAnsi="Arial" w:cs="Arial"/>
                <w:b w:val="false"/>
                <w:sz w:val="20"/>
              </w:rPr>
            </w:pPr>
            <w:r>
              <w:rPr>
                <w:rFonts w:cs="Arial" w:ascii="Arial" w:hAnsi="Arial"/>
                <w:b w:val="false"/>
                <w:sz w:val="20"/>
              </w:rPr>
              <w:t>Michael Porter, Professor, Harvard Business School</w:t>
            </w:r>
          </w:p>
          <w:p>
            <w:pPr>
              <w:pStyle w:val="Normal"/>
              <w:jc w:val="both"/>
              <w:rPr>
                <w:rFonts w:ascii="Arial" w:hAnsi="Arial" w:cs="Arial"/>
                <w:b w:val="false"/>
                <w:sz w:val="20"/>
              </w:rPr>
            </w:pPr>
            <w:r>
              <w:rPr>
                <w:rFonts w:cs="Arial" w:ascii="Arial" w:hAnsi="Arial"/>
                <w:b w:val="false"/>
                <w:sz w:val="20"/>
              </w:rPr>
              <w:t xml:space="preserve">Michael Capellas, CEO, Compaq </w:t>
            </w:r>
          </w:p>
          <w:p>
            <w:pPr>
              <w:pStyle w:val="Normal"/>
              <w:jc w:val="both"/>
              <w:rPr>
                <w:rFonts w:ascii="Arial" w:hAnsi="Arial" w:cs="Arial"/>
                <w:b w:val="false"/>
                <w:sz w:val="20"/>
              </w:rPr>
            </w:pPr>
            <w:r>
              <w:rPr>
                <w:rFonts w:cs="Arial" w:ascii="Arial" w:hAnsi="Arial"/>
                <w:b w:val="false"/>
                <w:sz w:val="20"/>
              </w:rPr>
              <w:t>Glover Ferguson, Chief Scientist, Accenture</w:t>
            </w:r>
          </w:p>
        </w:tc>
      </w:tr>
    </w:tbl>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pPr>
      <w:r>
        <w:rPr>
          <w:rFonts w:cs="Arial" w:ascii="Arial" w:hAnsi="Arial"/>
          <w:b w:val="false"/>
          <w:sz w:val="20"/>
        </w:rPr>
        <w:t>13:00 - 14.20</w:t>
        <w:tab/>
      </w:r>
      <w:r>
        <w:rPr>
          <w:rFonts w:cs="Arial" w:ascii="Arial" w:hAnsi="Arial"/>
          <w:i/>
          <w:sz w:val="20"/>
        </w:rPr>
        <w:t>Lunch</w:t>
      </w:r>
    </w:p>
    <w:p>
      <w:pPr>
        <w:pStyle w:val="Normal"/>
        <w:rPr>
          <w:rFonts w:ascii="Arial" w:hAnsi="Arial" w:cs="Arial"/>
          <w:i/>
          <w:i/>
          <w:sz w:val="20"/>
        </w:rPr>
      </w:pPr>
      <w:r>
        <w:rPr>
          <w:rFonts w:cs="Arial" w:ascii="Arial" w:hAnsi="Arial"/>
          <w:i/>
          <w:sz w:val="20"/>
        </w:rPr>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14:20</w:t>
            </w:r>
          </w:p>
        </w:tc>
        <w:tc>
          <w:tcPr>
            <w:tcW w:w="8044" w:type="dxa"/>
            <w:tcBorders>
              <w:top w:val="single" w:sz="4" w:space="0" w:color="000000"/>
              <w:end w:val="single" w:sz="4" w:space="0" w:color="000000"/>
            </w:tcBorders>
          </w:tcPr>
          <w:p>
            <w:pPr>
              <w:pStyle w:val="Normal"/>
              <w:jc w:val="both"/>
              <w:rPr>
                <w:rFonts w:ascii="Arial" w:hAnsi="Arial" w:cs="Arial"/>
                <w:b w:val="false"/>
                <w:sz w:val="20"/>
              </w:rPr>
            </w:pPr>
            <w:r>
              <w:rPr>
                <w:rFonts w:cs="Arial" w:ascii="Arial" w:hAnsi="Arial"/>
                <w:sz w:val="20"/>
              </w:rPr>
              <w:t>uCommerce - A Vision of the Next Wave</w:t>
            </w:r>
          </w:p>
          <w:p>
            <w:pPr>
              <w:pStyle w:val="Normal"/>
              <w:jc w:val="both"/>
              <w:rPr>
                <w:rFonts w:ascii="Arial" w:hAnsi="Arial" w:cs="Arial"/>
                <w:b w:val="false"/>
                <w:sz w:val="16"/>
              </w:rPr>
            </w:pPr>
            <w:r>
              <w:rPr>
                <w:rFonts w:cs="Arial" w:ascii="Arial" w:hAnsi="Arial"/>
                <w:b w:val="false"/>
                <w:sz w:val="20"/>
              </w:rPr>
              <w:t xml:space="preserve">Glover Ferguson, Chief Scientist, Accenture </w:t>
            </w:r>
          </w:p>
          <w:p>
            <w:pPr>
              <w:pStyle w:val="Normal"/>
              <w:jc w:val="both"/>
              <w:rPr>
                <w:rFonts w:ascii="Arial" w:hAnsi="Arial" w:cs="Arial"/>
                <w:b w:val="false"/>
                <w:sz w:val="20"/>
              </w:rPr>
            </w:pPr>
            <w:r>
              <w:rPr>
                <w:rFonts w:cs="Arial" w:ascii="Arial" w:hAnsi="Arial"/>
                <w:b w:val="false"/>
                <w:sz w:val="16"/>
              </w:rPr>
              <w:t>Envision a world where everyday objects have the gift of reason and communication; where commerce occurs continuously between people, businesses and objects; where efficiency guards the door and context-rich services are the jewel of the new economy. Accenture's  Chief Scientist, Glover Ferguson, draws on his 26 plus years of experience in the industry to describe a detailed picture of our technology future and will empower attendees with the skills and knowledge they need to stay ahead in the ultra-competitive uCommerce environment.</w:t>
            </w:r>
          </w:p>
        </w:tc>
      </w:tr>
      <w:tr>
        <w:trPr/>
        <w:tc>
          <w:tcPr>
            <w:tcW w:w="1242" w:type="dxa"/>
            <w:tcBorders>
              <w:start w:val="single" w:sz="4" w:space="0" w:color="000000"/>
              <w:bottom w:val="single" w:sz="4" w:space="0" w:color="000000"/>
            </w:tcBorders>
          </w:tcPr>
          <w:p>
            <w:pPr>
              <w:pStyle w:val="Normal"/>
              <w:jc w:val="both"/>
              <w:rPr>
                <w:rFonts w:ascii="Arial" w:hAnsi="Arial" w:cs="Arial"/>
                <w:b w:val="false"/>
                <w:sz w:val="20"/>
              </w:rPr>
            </w:pPr>
            <w:r>
              <w:rPr>
                <w:rFonts w:cs="Arial" w:ascii="Arial" w:hAnsi="Arial"/>
                <w:b w:val="false"/>
                <w:sz w:val="20"/>
              </w:rPr>
              <w:t>14:40</w:t>
            </w:r>
          </w:p>
        </w:tc>
        <w:tc>
          <w:tcPr>
            <w:tcW w:w="8044" w:type="dxa"/>
            <w:tcBorders>
              <w:bottom w:val="single" w:sz="4" w:space="0" w:color="000000"/>
              <w:end w:val="single" w:sz="4" w:space="0" w:color="000000"/>
            </w:tcBorders>
          </w:tcPr>
          <w:p>
            <w:pPr>
              <w:pStyle w:val="Normal"/>
              <w:jc w:val="both"/>
              <w:rPr>
                <w:rFonts w:ascii="Arial" w:hAnsi="Arial" w:cs="Arial"/>
                <w:b w:val="false"/>
                <w:sz w:val="20"/>
              </w:rPr>
            </w:pPr>
            <w:r>
              <w:rPr>
                <w:rFonts w:cs="Arial" w:ascii="Arial" w:hAnsi="Arial"/>
                <w:b w:val="false"/>
                <w:sz w:val="20"/>
              </w:rPr>
              <w:t>Glover Ferguson interviewed by Ms Gigi Wang and John Gantz</w:t>
            </w:r>
          </w:p>
        </w:tc>
      </w:tr>
    </w:tbl>
    <w:p>
      <w:pPr>
        <w:pStyle w:val="Normal"/>
        <w:rPr>
          <w:rFonts w:ascii="Arial" w:hAnsi="Arial" w:cs="Arial"/>
          <w:sz w:val="20"/>
        </w:rPr>
      </w:pPr>
      <w:r>
        <w:rPr>
          <w:rFonts w:cs="Arial" w:ascii="Arial" w:hAnsi="Arial"/>
          <w:sz w:val="20"/>
        </w:rPr>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15:00</w:t>
            </w:r>
          </w:p>
        </w:tc>
        <w:tc>
          <w:tcPr>
            <w:tcW w:w="8044" w:type="dxa"/>
            <w:tcBorders>
              <w:top w:val="single" w:sz="4" w:space="0" w:color="000000"/>
              <w:end w:val="single" w:sz="4" w:space="0" w:color="000000"/>
            </w:tcBorders>
          </w:tcPr>
          <w:p>
            <w:pPr>
              <w:pStyle w:val="Normal"/>
              <w:jc w:val="both"/>
              <w:rPr/>
            </w:pPr>
            <w:r>
              <w:rPr>
                <w:rFonts w:cs="Arial" w:ascii="Arial" w:hAnsi="Arial"/>
                <w:sz w:val="20"/>
              </w:rPr>
              <w:t>Keynote Speaker</w:t>
            </w:r>
            <w:r>
              <w:rPr>
                <w:rFonts w:cs="Arial" w:ascii="Arial" w:hAnsi="Arial"/>
                <w:b w:val="false"/>
                <w:sz w:val="20"/>
              </w:rPr>
              <w:t xml:space="preserve"> </w:t>
            </w:r>
          </w:p>
          <w:p>
            <w:pPr>
              <w:pStyle w:val="Normal"/>
              <w:jc w:val="both"/>
              <w:rPr>
                <w:rFonts w:ascii="Arial" w:hAnsi="Arial" w:cs="Arial"/>
                <w:b w:val="false"/>
                <w:sz w:val="20"/>
              </w:rPr>
            </w:pPr>
            <w:r>
              <w:rPr>
                <w:rFonts w:cs="Arial" w:ascii="Arial" w:hAnsi="Arial"/>
                <w:b w:val="false"/>
                <w:sz w:val="20"/>
              </w:rPr>
              <w:t>Jeffrey Bezos, Founder and Ceo, Amazon.com Inc.</w:t>
            </w:r>
          </w:p>
          <w:p>
            <w:pPr>
              <w:pStyle w:val="Normal"/>
              <w:jc w:val="both"/>
              <w:rPr>
                <w:rFonts w:ascii="Arial" w:hAnsi="Arial" w:cs="Arial"/>
                <w:b w:val="false"/>
                <w:sz w:val="20"/>
              </w:rPr>
            </w:pPr>
            <w:r>
              <w:rPr>
                <w:rFonts w:cs="Arial" w:ascii="Arial" w:hAnsi="Arial"/>
                <w:b w:val="false"/>
                <w:sz w:val="20"/>
              </w:rPr>
            </w:r>
          </w:p>
        </w:tc>
      </w:tr>
      <w:tr>
        <w:trPr/>
        <w:tc>
          <w:tcPr>
            <w:tcW w:w="1242" w:type="dxa"/>
            <w:tcBorders>
              <w:start w:val="single" w:sz="4" w:space="0" w:color="000000"/>
              <w:bottom w:val="single" w:sz="4" w:space="0" w:color="000000"/>
            </w:tcBorders>
          </w:tcPr>
          <w:p>
            <w:pPr>
              <w:pStyle w:val="Normal"/>
              <w:jc w:val="both"/>
              <w:rPr>
                <w:rFonts w:ascii="Arial" w:hAnsi="Arial" w:cs="Arial"/>
                <w:b w:val="false"/>
                <w:sz w:val="20"/>
              </w:rPr>
            </w:pPr>
            <w:r>
              <w:rPr>
                <w:rFonts w:cs="Arial" w:ascii="Arial" w:hAnsi="Arial"/>
                <w:b w:val="false"/>
                <w:sz w:val="20"/>
              </w:rPr>
              <w:t>15:20</w:t>
            </w:r>
          </w:p>
        </w:tc>
        <w:tc>
          <w:tcPr>
            <w:tcW w:w="8044" w:type="dxa"/>
            <w:tcBorders>
              <w:bottom w:val="single" w:sz="4" w:space="0" w:color="000000"/>
              <w:end w:val="single" w:sz="4" w:space="0" w:color="000000"/>
            </w:tcBorders>
          </w:tcPr>
          <w:p>
            <w:pPr>
              <w:pStyle w:val="Normal"/>
              <w:jc w:val="both"/>
              <w:rPr>
                <w:rFonts w:ascii="Arial" w:hAnsi="Arial" w:cs="Arial"/>
                <w:b w:val="false"/>
                <w:sz w:val="20"/>
              </w:rPr>
            </w:pPr>
            <w:r>
              <w:rPr>
                <w:rFonts w:cs="Arial" w:ascii="Arial" w:hAnsi="Arial"/>
                <w:b w:val="false"/>
                <w:sz w:val="20"/>
              </w:rPr>
              <w:t>Q&amp;A to Jeffrey Bezos</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Fonts w:cs="Arial" w:ascii="Arial" w:hAnsi="Arial"/>
          <w:b w:val="false"/>
          <w:sz w:val="20"/>
        </w:rPr>
        <w:t>15:30 – 16:00</w:t>
      </w:r>
      <w:r>
        <w:rPr>
          <w:rFonts w:cs="Arial" w:ascii="Arial" w:hAnsi="Arial"/>
          <w:sz w:val="20"/>
        </w:rPr>
        <w:t xml:space="preserve"> </w:t>
        <w:tab/>
      </w:r>
      <w:r>
        <w:rPr>
          <w:rFonts w:cs="Arial" w:ascii="Arial" w:hAnsi="Arial"/>
          <w:i/>
          <w:sz w:val="20"/>
        </w:rPr>
        <w:t>Coffee Break</w:t>
      </w:r>
    </w:p>
    <w:p>
      <w:pPr>
        <w:pStyle w:val="Normal"/>
        <w:rPr>
          <w:rFonts w:ascii="Arial" w:hAnsi="Arial" w:cs="Arial"/>
          <w:i/>
          <w:i/>
          <w:sz w:val="20"/>
        </w:rPr>
      </w:pPr>
      <w:r>
        <w:rPr>
          <w:rFonts w:cs="Arial" w:ascii="Arial" w:hAnsi="Arial"/>
          <w:i/>
          <w:sz w:val="20"/>
        </w:rPr>
      </w:r>
      <w:r>
        <w:br w:type="page"/>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tbl>
      <w:tblPr>
        <w:tblW w:w="9322" w:type="dxa"/>
        <w:jc w:val="start"/>
        <w:tblInd w:w="0" w:type="dxa"/>
        <w:tblLayout w:type="fixed"/>
        <w:tblCellMar>
          <w:top w:w="0" w:type="dxa"/>
          <w:start w:w="108" w:type="dxa"/>
          <w:bottom w:w="0" w:type="dxa"/>
          <w:end w:w="108" w:type="dxa"/>
        </w:tblCellMar>
      </w:tblPr>
      <w:tblGrid>
        <w:gridCol w:w="9322"/>
      </w:tblGrid>
      <w:tr>
        <w:trPr>
          <w:trHeight w:val="453" w:hRule="atLeast"/>
        </w:trPr>
        <w:tc>
          <w:tcPr>
            <w:tcW w:w="9322" w:type="dxa"/>
            <w:tcBorders>
              <w:top w:val="single" w:sz="4" w:space="0" w:color="000000"/>
              <w:start w:val="single" w:sz="4" w:space="0" w:color="000000"/>
              <w:bottom w:val="single" w:sz="4" w:space="0" w:color="000000"/>
              <w:end w:val="single" w:sz="4" w:space="0" w:color="000000"/>
            </w:tcBorders>
            <w:shd w:fill="D8D8D8" w:val="clear"/>
          </w:tcPr>
          <w:p>
            <w:pPr>
              <w:pStyle w:val="Normal"/>
              <w:pBdr>
                <w:top w:val="single" w:sz="4" w:space="1" w:color="000000"/>
                <w:left w:val="single" w:sz="4" w:space="4" w:color="000000"/>
                <w:bottom w:val="single" w:sz="4" w:space="1" w:color="000000"/>
                <w:right w:val="single" w:sz="4" w:space="4" w:color="000000"/>
              </w:pBdr>
              <w:shd w:fill="F2F2F2" w:val="clear"/>
              <w:rPr>
                <w:rFonts w:ascii="Arial" w:hAnsi="Arial" w:cs="Arial"/>
                <w:b w:val="false"/>
                <w:sz w:val="20"/>
              </w:rPr>
            </w:pPr>
            <w:r>
              <w:rPr>
                <w:rFonts w:cs="Arial" w:ascii="Arial" w:hAnsi="Arial"/>
                <w:sz w:val="20"/>
              </w:rPr>
              <w:t>16:00 – 17:30 – Session 3 – Breakout Sessions: The New Challenges for European Businesses:  Facing the Real World</w:t>
            </w:r>
          </w:p>
        </w:tc>
      </w:tr>
    </w:tbl>
    <w:p>
      <w:pPr>
        <w:sectPr>
          <w:headerReference w:type="default" r:id="rId3"/>
          <w:headerReference w:type="first" r:id="rId4"/>
          <w:footerReference w:type="default" r:id="rId5"/>
          <w:footerReference w:type="first" r:id="rId6"/>
          <w:type w:val="nextPage"/>
          <w:pgSz w:w="11906" w:h="16838"/>
          <w:pgMar w:left="1418" w:right="1418" w:gutter="0" w:header="720" w:top="1134" w:footer="765" w:bottom="992"/>
          <w:pgNumType w:fmt="decimal"/>
          <w:formProt w:val="false"/>
          <w:titlePg/>
          <w:textDirection w:val="lrTb"/>
          <w:docGrid w:type="default" w:linePitch="360" w:charSpace="0"/>
        </w:sectPr>
      </w:pPr>
    </w:p>
    <w:tbl>
      <w:tblPr>
        <w:tblW w:w="9322" w:type="dxa"/>
        <w:jc w:val="start"/>
        <w:tblInd w:w="0" w:type="dxa"/>
        <w:tblLayout w:type="fixed"/>
        <w:tblCellMar>
          <w:top w:w="0" w:type="dxa"/>
          <w:start w:w="108" w:type="dxa"/>
          <w:bottom w:w="0" w:type="dxa"/>
          <w:end w:w="108" w:type="dxa"/>
        </w:tblCellMar>
      </w:tblPr>
      <w:tblGrid>
        <w:gridCol w:w="3227"/>
        <w:gridCol w:w="3260"/>
        <w:gridCol w:w="2835"/>
      </w:tblGrid>
      <w:tr>
        <w:trPr>
          <w:trHeight w:val="1236" w:hRule="atLeast"/>
        </w:trPr>
        <w:tc>
          <w:tcPr>
            <w:tcW w:w="3227" w:type="dxa"/>
            <w:tcBorders>
              <w:top w:val="single" w:sz="4" w:space="0" w:color="000000"/>
              <w:start w:val="single" w:sz="4" w:space="0" w:color="000000"/>
              <w:bottom w:val="single" w:sz="4" w:space="0" w:color="000000"/>
              <w:end w:val="single" w:sz="4" w:space="0" w:color="000000"/>
            </w:tcBorders>
            <w:shd w:fill="D8D8D8" w:val="clear"/>
          </w:tcPr>
          <w:p>
            <w:pPr>
              <w:pStyle w:val="Normal"/>
              <w:pBdr>
                <w:top w:val="single" w:sz="4" w:space="1" w:color="000000"/>
                <w:left w:val="single" w:sz="4" w:space="4" w:color="000000"/>
                <w:bottom w:val="single" w:sz="4" w:space="1" w:color="000000"/>
                <w:right w:val="single" w:sz="4" w:space="4" w:color="000000"/>
              </w:pBdr>
              <w:shd w:fill="F2F2F2" w:val="clear"/>
              <w:rPr>
                <w:rFonts w:ascii="Arial" w:hAnsi="Arial" w:cs="Arial"/>
                <w:sz w:val="20"/>
              </w:rPr>
            </w:pPr>
            <w:r>
              <w:rPr>
                <w:rFonts w:cs="Arial" w:ascii="Arial" w:hAnsi="Arial"/>
                <w:sz w:val="20"/>
              </w:rPr>
              <w:t>Session 3.1</w:t>
            </w:r>
          </w:p>
          <w:p>
            <w:pPr>
              <w:pStyle w:val="Normal"/>
              <w:pBdr>
                <w:top w:val="single" w:sz="4" w:space="1" w:color="000000"/>
                <w:left w:val="single" w:sz="4" w:space="4" w:color="000000"/>
                <w:bottom w:val="single" w:sz="4" w:space="1" w:color="000000"/>
                <w:right w:val="single" w:sz="4" w:space="4" w:color="000000"/>
              </w:pBdr>
              <w:shd w:fill="F2F2F2" w:val="clear"/>
              <w:rPr>
                <w:rFonts w:ascii="Arial" w:hAnsi="Arial" w:cs="Arial"/>
                <w:b w:val="false"/>
                <w:sz w:val="20"/>
              </w:rPr>
            </w:pPr>
            <w:r>
              <w:rPr>
                <w:rFonts w:cs="Arial" w:ascii="Arial" w:hAnsi="Arial"/>
                <w:sz w:val="20"/>
              </w:rPr>
              <w:t>Transforming the European Enterprise in the Era of eBusiness: The Human Factor</w:t>
            </w:r>
          </w:p>
        </w:tc>
        <w:tc>
          <w:tcPr>
            <w:tcW w:w="3260" w:type="dxa"/>
            <w:tcBorders>
              <w:top w:val="single" w:sz="4" w:space="0" w:color="000000"/>
              <w:start w:val="single" w:sz="4" w:space="0" w:color="000000"/>
              <w:bottom w:val="single" w:sz="4" w:space="0" w:color="000000"/>
              <w:end w:val="single" w:sz="4" w:space="0" w:color="000000"/>
            </w:tcBorders>
            <w:shd w:fill="D8D8D8" w:val="clear"/>
          </w:tcPr>
          <w:p>
            <w:pPr>
              <w:pStyle w:val="Normal"/>
              <w:pBdr>
                <w:top w:val="single" w:sz="4" w:space="1" w:color="000000"/>
                <w:left w:val="single" w:sz="4" w:space="4" w:color="000000"/>
                <w:bottom w:val="single" w:sz="4" w:space="1" w:color="000000"/>
                <w:right w:val="single" w:sz="4" w:space="4" w:color="000000"/>
              </w:pBdr>
              <w:shd w:fill="F2F2F2" w:val="clear"/>
              <w:rPr>
                <w:rFonts w:ascii="Arial" w:hAnsi="Arial" w:cs="Arial"/>
                <w:sz w:val="20"/>
              </w:rPr>
            </w:pPr>
            <w:r>
              <w:rPr>
                <w:rFonts w:cs="Arial" w:ascii="Arial" w:hAnsi="Arial"/>
                <w:sz w:val="20"/>
              </w:rPr>
              <w:t>Session 3.2</w:t>
            </w:r>
          </w:p>
          <w:p>
            <w:pPr>
              <w:pStyle w:val="Normal"/>
              <w:pBdr>
                <w:top w:val="single" w:sz="4" w:space="1" w:color="000000"/>
                <w:left w:val="single" w:sz="4" w:space="4" w:color="000000"/>
                <w:bottom w:val="single" w:sz="4" w:space="1" w:color="000000"/>
                <w:right w:val="single" w:sz="4" w:space="4" w:color="000000"/>
              </w:pBdr>
              <w:shd w:fill="F2F2F2" w:val="clear"/>
              <w:rPr>
                <w:rFonts w:ascii="Arial" w:hAnsi="Arial" w:cs="Arial"/>
                <w:sz w:val="20"/>
              </w:rPr>
            </w:pPr>
            <w:r>
              <w:rPr>
                <w:rFonts w:cs="Arial" w:ascii="Arial" w:hAnsi="Arial"/>
                <w:sz w:val="20"/>
              </w:rPr>
              <w:t>Ebusiness Strategies for Brick&amp;Mortars:</w:t>
            </w:r>
          </w:p>
          <w:p>
            <w:pPr>
              <w:pStyle w:val="Normal"/>
              <w:pBdr>
                <w:top w:val="single" w:sz="4" w:space="1" w:color="000000"/>
                <w:left w:val="single" w:sz="4" w:space="4" w:color="000000"/>
                <w:bottom w:val="single" w:sz="4" w:space="1" w:color="000000"/>
                <w:right w:val="single" w:sz="4" w:space="4" w:color="000000"/>
              </w:pBdr>
              <w:shd w:fill="F2F2F2" w:val="clear"/>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shd w:fill="F2F2F2" w:val="clear"/>
              <w:rPr>
                <w:rFonts w:ascii="Arial" w:hAnsi="Arial" w:cs="Arial"/>
                <w:b w:val="false"/>
                <w:sz w:val="20"/>
              </w:rPr>
            </w:pPr>
            <w:r>
              <w:rPr>
                <w:rFonts w:cs="Arial" w:ascii="Arial" w:hAnsi="Arial"/>
                <w:b w:val="false"/>
                <w:sz w:val="20"/>
              </w:rPr>
            </w:r>
          </w:p>
        </w:tc>
        <w:tc>
          <w:tcPr>
            <w:tcW w:w="2835" w:type="dxa"/>
            <w:tcBorders>
              <w:bottom w:val="single" w:sz="4" w:space="0" w:color="000000"/>
              <w:end w:val="single" w:sz="4" w:space="0" w:color="000000"/>
            </w:tcBorders>
            <w:shd w:fill="D8D8D8" w:val="clear"/>
          </w:tcPr>
          <w:p>
            <w:pPr>
              <w:pStyle w:val="Normal"/>
              <w:pBdr>
                <w:top w:val="single" w:sz="4" w:space="1" w:color="000000"/>
                <w:left w:val="single" w:sz="4" w:space="4" w:color="000000"/>
                <w:bottom w:val="single" w:sz="4" w:space="1" w:color="000000"/>
                <w:right w:val="single" w:sz="4" w:space="4" w:color="000000"/>
              </w:pBdr>
              <w:shd w:fill="F2F2F2" w:val="clear"/>
              <w:ind w:start="-108" w:end="-108"/>
              <w:rPr>
                <w:rFonts w:ascii="Arial" w:hAnsi="Arial" w:cs="Arial"/>
                <w:sz w:val="20"/>
              </w:rPr>
            </w:pPr>
            <w:r>
              <w:rPr>
                <w:rFonts w:cs="Arial" w:ascii="Arial" w:hAnsi="Arial"/>
                <w:sz w:val="20"/>
              </w:rPr>
              <w:t>Session 3.3</w:t>
            </w:r>
          </w:p>
          <w:p>
            <w:pPr>
              <w:pStyle w:val="Normal"/>
              <w:pBdr>
                <w:top w:val="single" w:sz="4" w:space="1" w:color="000000"/>
                <w:left w:val="single" w:sz="4" w:space="4" w:color="000000"/>
                <w:bottom w:val="single" w:sz="4" w:space="1" w:color="000000"/>
                <w:right w:val="single" w:sz="4" w:space="4" w:color="000000"/>
              </w:pBdr>
              <w:shd w:fill="F2F2F2" w:val="clear"/>
              <w:ind w:start="-108" w:end="-108"/>
              <w:rPr>
                <w:rFonts w:ascii="Arial" w:hAnsi="Arial" w:cs="Arial"/>
                <w:b w:val="false"/>
                <w:sz w:val="20"/>
              </w:rPr>
            </w:pPr>
            <w:r>
              <w:rPr>
                <w:rFonts w:cs="Arial" w:ascii="Arial" w:hAnsi="Arial"/>
                <w:sz w:val="20"/>
              </w:rPr>
              <w:t>The European Net Economy: Analyzing the Infrastructure to Enable the Broadband Revolution</w:t>
            </w:r>
          </w:p>
        </w:tc>
      </w:tr>
      <w:tr>
        <w:trPr/>
        <w:tc>
          <w:tcPr>
            <w:tcW w:w="3227" w:type="dxa"/>
            <w:tcBorders>
              <w:top w:val="single" w:sz="4" w:space="0" w:color="000000"/>
              <w:start w:val="single" w:sz="4" w:space="0" w:color="000000"/>
              <w:bottom w:val="single" w:sz="4" w:space="0" w:color="000000"/>
              <w:end w:val="single" w:sz="4" w:space="0" w:color="000000"/>
            </w:tcBorders>
          </w:tcPr>
          <w:p>
            <w:pPr>
              <w:pStyle w:val="Normal"/>
              <w:rPr>
                <w:b w:val="false"/>
                <w:sz w:val="18"/>
              </w:rPr>
            </w:pPr>
            <w:r>
              <w:rPr>
                <w:b w:val="false"/>
                <w:sz w:val="18"/>
              </w:rPr>
              <w:t>Excellent people = excellent E-business. In this session, you'll learn how exactly to hire, motivate, nurture, and retain the world's best people. In this complete guide to the human side of the successful E-business, we'll address issues that are all too often neglected in the rush to the marketplace. Can you get the job done without endless 80-hour workweeks? What's the right role for training in today's E-business? Now that stock options have lost their sheen, what financial or non-financial motivations can replace them? Is the hyper-competitive E-business culture sustainable for the long term? Is it possible to rebuild employee loyalty? Should you try?</w:t>
            </w:r>
          </w:p>
          <w:p>
            <w:pPr>
              <w:pStyle w:val="Normal"/>
              <w:rPr>
                <w:rFonts w:ascii="Arial" w:hAnsi="Arial" w:cs="Arial"/>
                <w:b w:val="false"/>
                <w:sz w:val="18"/>
              </w:rPr>
            </w:pPr>
            <w:r>
              <w:rPr>
                <w:rFonts w:cs="Arial" w:ascii="Arial" w:hAnsi="Arial"/>
                <w:b w:val="false"/>
                <w:sz w:val="18"/>
              </w:rPr>
              <w:t>Chaired By: SVP, IDC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16:00 SVP, IDC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16:20 CEO, Monster.com (tbc)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16:40 eLearning &amp; eTraining</w:t>
            </w:r>
          </w:p>
          <w:p>
            <w:pPr>
              <w:pStyle w:val="Normal"/>
              <w:rPr>
                <w:rFonts w:ascii="Arial" w:hAnsi="Arial" w:cs="Arial"/>
                <w:b w:val="false"/>
                <w:sz w:val="18"/>
              </w:rPr>
            </w:pPr>
            <w:r>
              <w:rPr>
                <w:rFonts w:cs="Arial" w:ascii="Arial" w:hAnsi="Arial"/>
                <w:b w:val="false"/>
                <w:sz w:val="18"/>
              </w:rPr>
              <w:t>Invited Speaker</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17:00  Fred E. Crowe, CEO, Avalanche </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17:20 Interactive Discussion</w:t>
            </w:r>
          </w:p>
        </w:tc>
        <w:tc>
          <w:tcPr>
            <w:tcW w:w="3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val="false"/>
                <w:sz w:val="18"/>
              </w:rPr>
            </w:pPr>
            <w:r>
              <w:rPr>
                <w:rFonts w:cs="Arial" w:ascii="Arial" w:hAnsi="Arial"/>
                <w:b w:val="false"/>
                <w:sz w:val="18"/>
              </w:rPr>
              <w:t>Chaired By: Tony Picardi, SVP, World Wide Software Research, IDC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16:00 Tony Picardi, SVP, World Wide Software Research, IDC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16:10 Chris Horak, VP and General Manager, Mobile Commerce, Software AG  </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16:30 Jeffrey Skilling, President and COO, Enron (tbc)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16:50 Monica Luechtefeld, Exec VP, eCommerce, Office Depot (tbc)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17:10 Roy Ozzie, Founder Grove Networks (tbc)</w:t>
            </w:r>
          </w:p>
        </w:tc>
        <w:tc>
          <w:tcPr>
            <w:tcW w:w="283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val="false"/>
                <w:sz w:val="18"/>
              </w:rPr>
            </w:pPr>
            <w:r>
              <w:rPr>
                <w:rFonts w:cs="Arial" w:ascii="Arial" w:hAnsi="Arial"/>
                <w:b w:val="false"/>
                <w:sz w:val="18"/>
              </w:rPr>
              <w:t>Chaired By: Pim Bilderbeek, VP European eBusiness Research, IDC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16:00 Pim Bilderbeek, VP European eBusiness Research, IDC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16:20 </w:t>
            </w:r>
            <w:r>
              <w:rPr>
                <w:rFonts w:cs="Arial" w:ascii="Arial" w:hAnsi="Arial"/>
                <w:sz w:val="20"/>
              </w:rPr>
              <w:t>A Corporate Window into the One Net World</w:t>
            </w:r>
          </w:p>
          <w:p>
            <w:pPr>
              <w:pStyle w:val="Normal"/>
              <w:rPr>
                <w:rFonts w:ascii="Arial" w:hAnsi="Arial" w:cs="Arial"/>
                <w:b w:val="false"/>
                <w:sz w:val="18"/>
              </w:rPr>
            </w:pPr>
            <w:r>
              <w:rPr>
                <w:rFonts w:cs="Arial" w:ascii="Arial" w:hAnsi="Arial"/>
                <w:b w:val="false"/>
                <w:sz w:val="18"/>
              </w:rPr>
              <w:t xml:space="preserve">Carl S. Ledbetter, Chief Technology Officer and Senior Vice President, Business and Corporate Development, Novell </w:t>
            </w:r>
          </w:p>
          <w:p>
            <w:pPr>
              <w:pStyle w:val="Normal"/>
              <w:rPr>
                <w:rFonts w:ascii="Arial" w:hAnsi="Arial" w:cs="Arial"/>
                <w:b w:val="false"/>
                <w:sz w:val="18"/>
              </w:rPr>
            </w:pPr>
            <w:r>
              <w:rPr>
                <w:b w:val="false"/>
                <w:sz w:val="18"/>
              </w:rPr>
              <w:t>Enterprise information portals are fast becoming the hottest new technology in corporate intranet's. While the market is surrounded by media and marketing hype, there is definite revenue potential for vendors with the correct integration technology to provide a 'internet window' into the enterprise</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16:40 Gary Reiner, CIO, General Electric (tbc)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17:00 Senior Executive, </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17:20 Interactive Discussion </w:t>
            </w:r>
          </w:p>
        </w:tc>
      </w:tr>
    </w:tbl>
    <w:p>
      <w:pPr>
        <w:sectPr>
          <w:type w:val="continuous"/>
          <w:pgSz w:w="11906" w:h="16838"/>
          <w:pgMar w:left="1418" w:right="1418" w:gutter="0" w:header="720" w:top="1134" w:footer="765" w:bottom="992"/>
          <w:formProt w:val="false"/>
          <w:titlePg/>
          <w:textDirection w:val="lrTb"/>
          <w:docGrid w:type="default" w:linePitch="360" w:charSpace="0"/>
        </w:sectPr>
      </w:pP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bottom w:val="single" w:sz="4" w:space="0" w:color="000000"/>
            </w:tcBorders>
          </w:tcPr>
          <w:p>
            <w:pPr>
              <w:pStyle w:val="Normal"/>
              <w:jc w:val="both"/>
              <w:rPr>
                <w:rFonts w:ascii="Arial" w:hAnsi="Arial" w:cs="Arial"/>
                <w:b w:val="false"/>
                <w:sz w:val="20"/>
              </w:rPr>
            </w:pPr>
            <w:r>
              <w:rPr>
                <w:rFonts w:cs="Arial" w:ascii="Arial" w:hAnsi="Arial"/>
                <w:b w:val="false"/>
                <w:sz w:val="20"/>
              </w:rPr>
              <w:t>17:30</w:t>
            </w:r>
          </w:p>
        </w:tc>
        <w:tc>
          <w:tcPr>
            <w:tcW w:w="8044" w:type="dxa"/>
            <w:tcBorders>
              <w:top w:val="single" w:sz="4" w:space="0" w:color="000000"/>
              <w:bottom w:val="single" w:sz="4" w:space="0" w:color="000000"/>
              <w:end w:val="single" w:sz="4" w:space="0" w:color="000000"/>
            </w:tcBorders>
          </w:tcPr>
          <w:p>
            <w:pPr>
              <w:pStyle w:val="Normal"/>
              <w:jc w:val="both"/>
              <w:rPr/>
            </w:pPr>
            <w:r>
              <w:rPr/>
              <w:t xml:space="preserve">Keynote Speech: </w:t>
            </w:r>
          </w:p>
          <w:p>
            <w:pPr>
              <w:pStyle w:val="Normal"/>
              <w:jc w:val="both"/>
              <w:rPr>
                <w:rFonts w:ascii="Arial" w:hAnsi="Arial" w:cs="Arial"/>
                <w:b w:val="false"/>
                <w:sz w:val="20"/>
              </w:rPr>
            </w:pPr>
            <w:r>
              <w:rPr>
                <w:rFonts w:cs="Arial" w:ascii="Arial" w:hAnsi="Arial"/>
                <w:b w:val="false"/>
                <w:sz w:val="20"/>
              </w:rPr>
              <w:t>Lawrence J. Ellison, Chairman and CEO, Oracle (tbc)</w:t>
            </w:r>
          </w:p>
        </w:tc>
      </w:tr>
      <w:tr>
        <w:trPr/>
        <w:tc>
          <w:tcPr>
            <w:tcW w:w="1242" w:type="dxa"/>
            <w:tcBorders>
              <w:top w:val="single" w:sz="4" w:space="0" w:color="000000"/>
              <w:start w:val="single" w:sz="4" w:space="0" w:color="000000"/>
              <w:bottom w:val="single" w:sz="4" w:space="0" w:color="000000"/>
            </w:tcBorders>
          </w:tcPr>
          <w:p>
            <w:pPr>
              <w:pStyle w:val="Normal"/>
              <w:jc w:val="both"/>
              <w:rPr>
                <w:rFonts w:ascii="Arial" w:hAnsi="Arial" w:cs="Arial"/>
                <w:b w:val="false"/>
                <w:sz w:val="20"/>
              </w:rPr>
            </w:pPr>
            <w:r>
              <w:rPr>
                <w:rFonts w:cs="Arial" w:ascii="Arial" w:hAnsi="Arial"/>
                <w:b w:val="false"/>
                <w:sz w:val="20"/>
              </w:rPr>
              <w:t>17:50</w:t>
            </w:r>
          </w:p>
        </w:tc>
        <w:tc>
          <w:tcPr>
            <w:tcW w:w="8044" w:type="dxa"/>
            <w:tcBorders>
              <w:top w:val="single" w:sz="4" w:space="0" w:color="000000"/>
              <w:bottom w:val="single" w:sz="4" w:space="0" w:color="000000"/>
              <w:end w:val="single" w:sz="4" w:space="0" w:color="000000"/>
            </w:tcBorders>
          </w:tcPr>
          <w:p>
            <w:pPr>
              <w:pStyle w:val="Normal"/>
              <w:jc w:val="both"/>
              <w:rPr>
                <w:rFonts w:ascii="Arial" w:hAnsi="Arial" w:cs="Arial"/>
                <w:b w:val="false"/>
                <w:sz w:val="20"/>
              </w:rPr>
            </w:pPr>
            <w:r>
              <w:rPr>
                <w:rFonts w:cs="Arial" w:ascii="Arial" w:hAnsi="Arial"/>
                <w:b w:val="false"/>
                <w:sz w:val="20"/>
              </w:rPr>
              <w:t>Lawrence J. Ellison, interviewed by Ms Gigi Wang and Tony Picardi, SVP Software Research, IDC</w:t>
            </w:r>
          </w:p>
        </w:tc>
      </w:tr>
    </w:tbl>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 xml:space="preserve">18:10 </w:t>
        <w:tab/>
      </w:r>
      <w:r>
        <w:rPr>
          <w:rFonts w:cs="Arial" w:ascii="Arial" w:hAnsi="Arial"/>
          <w:i/>
          <w:sz w:val="20"/>
        </w:rPr>
        <w:t>Cocktail</w:t>
      </w:r>
    </w:p>
    <w:p>
      <w:pPr>
        <w:pStyle w:val="Normal"/>
        <w:jc w:val="both"/>
        <w:rPr>
          <w:rFonts w:ascii="Arial" w:hAnsi="Arial" w:cs="Arial"/>
          <w:b w:val="false"/>
          <w:sz w:val="20"/>
        </w:rPr>
      </w:pPr>
      <w:r>
        <w:rPr>
          <w:rFonts w:cs="Arial" w:ascii="Arial" w:hAnsi="Arial"/>
          <w:b w:val="false"/>
          <w:sz w:val="20"/>
        </w:rPr>
      </w:r>
    </w:p>
    <w:p>
      <w:pPr>
        <w:pStyle w:val="Normal"/>
        <w:jc w:val="both"/>
        <w:rPr/>
      </w:pPr>
      <w:r>
        <w:rPr>
          <w:rFonts w:cs="Arial" w:ascii="Arial" w:hAnsi="Arial"/>
          <w:b w:val="false"/>
          <w:sz w:val="20"/>
        </w:rPr>
        <w:t xml:space="preserve">20: 00 </w:t>
        <w:tab/>
      </w:r>
      <w:r>
        <w:rPr>
          <w:rFonts w:cs="Arial" w:ascii="Arial" w:hAnsi="Arial"/>
          <w:i/>
          <w:sz w:val="20"/>
        </w:rPr>
        <w:t>Gala Dinner</w:t>
      </w:r>
      <w:r>
        <w:br w:type="page"/>
      </w:r>
    </w:p>
    <w:p>
      <w:pPr>
        <w:pStyle w:val="Normal"/>
        <w:jc w:val="both"/>
        <w:rPr>
          <w:rFonts w:ascii="Arial" w:hAnsi="Arial" w:cs="Arial"/>
          <w:i/>
          <w:i/>
          <w:sz w:val="20"/>
        </w:rPr>
      </w:pPr>
      <w:r>
        <w:rPr>
          <w:rFonts w:cs="Arial" w:ascii="Arial" w:hAnsi="Arial"/>
          <w:i/>
          <w:sz w:val="20"/>
        </w:rPr>
      </w:r>
    </w:p>
    <w:p>
      <w:pPr>
        <w:pStyle w:val="Heading3"/>
        <w:ind w:hanging="0" w:start="0"/>
        <w:rPr/>
      </w:pPr>
      <w:r>
        <w:rPr/>
        <w:t>Tuesday, 18 September, 2001</w:t>
      </w:r>
    </w:p>
    <w:p>
      <w:pPr>
        <w:pStyle w:val="Normal"/>
        <w:rPr/>
      </w:pPr>
      <w:r>
        <w:rPr/>
      </w:r>
    </w:p>
    <w:p>
      <w:pPr>
        <w:pStyle w:val="Normal"/>
        <w:rPr/>
      </w:pPr>
      <w:r>
        <w:rPr/>
      </w:r>
    </w:p>
    <w:tbl>
      <w:tblPr>
        <w:tblW w:w="9322" w:type="dxa"/>
        <w:jc w:val="start"/>
        <w:tblInd w:w="0" w:type="dxa"/>
        <w:tblLayout w:type="fixed"/>
        <w:tblCellMar>
          <w:top w:w="0" w:type="dxa"/>
          <w:start w:w="108" w:type="dxa"/>
          <w:bottom w:w="0" w:type="dxa"/>
          <w:end w:w="108" w:type="dxa"/>
        </w:tblCellMar>
      </w:tblPr>
      <w:tblGrid>
        <w:gridCol w:w="3085"/>
        <w:gridCol w:w="3129"/>
        <w:gridCol w:w="3108"/>
      </w:tblGrid>
      <w:tr>
        <w:trPr/>
        <w:tc>
          <w:tcPr>
            <w:tcW w:w="9322" w:type="dxa"/>
            <w:gridSpan w:val="3"/>
            <w:tcBorders>
              <w:top w:val="single" w:sz="4" w:space="0" w:color="000000"/>
              <w:start w:val="single" w:sz="4" w:space="0" w:color="000000"/>
              <w:end w:val="single" w:sz="4" w:space="0" w:color="000000"/>
            </w:tcBorders>
            <w:shd w:fill="D8D8D8" w:val="clear"/>
          </w:tcPr>
          <w:p>
            <w:pPr>
              <w:pStyle w:val="Normal"/>
              <w:pBdr>
                <w:top w:val="single" w:sz="4" w:space="1" w:color="000000"/>
                <w:left w:val="single" w:sz="4" w:space="4" w:color="000000"/>
                <w:bottom w:val="single" w:sz="4" w:space="1" w:color="000000"/>
                <w:right w:val="single" w:sz="4" w:space="4" w:color="000000"/>
              </w:pBdr>
              <w:shd w:fill="F2F2F2" w:val="clear"/>
              <w:rPr>
                <w:rFonts w:ascii="Arial" w:hAnsi="Arial" w:cs="Arial"/>
                <w:b w:val="false"/>
                <w:sz w:val="20"/>
              </w:rPr>
            </w:pPr>
            <w:r>
              <w:rPr>
                <w:rFonts w:cs="Arial" w:ascii="Arial" w:hAnsi="Arial"/>
                <w:sz w:val="20"/>
              </w:rPr>
              <w:t>8:45 – 10:30 – Session 4 – Breakout Sessions: Winning Technologies for the Future</w:t>
            </w:r>
          </w:p>
        </w:tc>
      </w:tr>
      <w:tr>
        <w:trPr>
          <w:trHeight w:val="2840" w:hRule="atLeast"/>
        </w:trPr>
        <w:tc>
          <w:tcPr>
            <w:tcW w:w="3085" w:type="dxa"/>
            <w:tcBorders>
              <w:top w:val="single" w:sz="4" w:space="0" w:color="000000"/>
              <w:start w:val="single" w:sz="4" w:space="0" w:color="000000"/>
              <w:bottom w:val="single" w:sz="4" w:space="0" w:color="000000"/>
              <w:end w:val="single" w:sz="4" w:space="0" w:color="000000"/>
            </w:tcBorders>
          </w:tcPr>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sz w:val="18"/>
              </w:rPr>
            </w:pPr>
            <w:r>
              <w:rPr>
                <w:rFonts w:cs="Arial" w:ascii="Arial" w:hAnsi="Arial"/>
                <w:sz w:val="18"/>
              </w:rPr>
              <w:t>Session 4.1</w:t>
            </w:r>
          </w:p>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sz w:val="18"/>
              </w:rPr>
            </w:pPr>
            <w:r>
              <w:rPr>
                <w:rFonts w:cs="Arial" w:ascii="Arial" w:hAnsi="Arial"/>
                <w:sz w:val="18"/>
              </w:rPr>
              <w:t>Telecom Scenario: Digital Convergence in Europe</w:t>
            </w:r>
          </w:p>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sz w:val="18"/>
              </w:rPr>
            </w:pPr>
            <w:r>
              <w:rPr>
                <w:rFonts w:cs="Arial" w:ascii="Arial" w:hAnsi="Arial"/>
                <w:sz w:val="18"/>
              </w:rPr>
            </w:r>
          </w:p>
          <w:p>
            <w:pPr>
              <w:pStyle w:val="Normal"/>
              <w:rPr>
                <w:rFonts w:ascii="Arial" w:hAnsi="Arial" w:cs="Arial"/>
                <w:b w:val="false"/>
                <w:sz w:val="18"/>
              </w:rPr>
            </w:pPr>
            <w:r>
              <w:rPr>
                <w:rFonts w:cs="Arial" w:ascii="Arial" w:hAnsi="Arial"/>
                <w:b w:val="false"/>
                <w:sz w:val="18"/>
              </w:rPr>
              <w:t>Chaired By:  Mark Winther, Group VP Telecoms Research, IDC (tbc)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08:45 </w:t>
            </w:r>
          </w:p>
          <w:p>
            <w:pPr>
              <w:pStyle w:val="Normal"/>
              <w:rPr>
                <w:rFonts w:ascii="Arial" w:hAnsi="Arial" w:cs="Arial"/>
                <w:b w:val="false"/>
                <w:sz w:val="18"/>
              </w:rPr>
            </w:pPr>
            <w:r>
              <w:rPr>
                <w:rFonts w:cs="Arial" w:ascii="Arial" w:hAnsi="Arial"/>
                <w:b w:val="false"/>
                <w:sz w:val="18"/>
              </w:rPr>
              <w:t>Mark Winther, Group VP Telecoms Research, IDC (tbc)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09:05 </w:t>
            </w:r>
          </w:p>
          <w:p>
            <w:pPr>
              <w:pStyle w:val="Normal"/>
              <w:rPr>
                <w:rFonts w:ascii="Arial" w:hAnsi="Arial" w:cs="Arial"/>
                <w:b w:val="false"/>
                <w:sz w:val="18"/>
              </w:rPr>
            </w:pPr>
            <w:r>
              <w:rPr>
                <w:rFonts w:cs="Arial" w:ascii="Arial" w:hAnsi="Arial"/>
                <w:b w:val="false"/>
                <w:sz w:val="18"/>
              </w:rPr>
              <w:t xml:space="preserve">Andy Mattes, Member of the Board, Information and Communication Networks, Siemens AG </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09:25 Tony Ball, CEO, BskyB</w:t>
            </w:r>
          </w:p>
          <w:p>
            <w:pPr>
              <w:pStyle w:val="Normal"/>
              <w:rPr>
                <w:rFonts w:ascii="Arial" w:hAnsi="Arial" w:cs="Arial"/>
                <w:b w:val="false"/>
                <w:sz w:val="18"/>
              </w:rPr>
            </w:pPr>
            <w:r>
              <w:rPr>
                <w:rFonts w:eastAsia="Arial" w:cs="Arial" w:ascii="Arial" w:hAnsi="Arial"/>
                <w:b w:val="false"/>
                <w:sz w:val="18"/>
              </w:rPr>
              <w:t xml:space="preserve"> </w:t>
            </w:r>
            <w:r>
              <w:rPr>
                <w:rFonts w:cs="Arial" w:ascii="Arial" w:hAnsi="Arial"/>
                <w:b w:val="false"/>
                <w:sz w:val="18"/>
              </w:rPr>
              <w:t>(tbc)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09:45 Takeshi Natsuno, Executive Director, Gateway Busines Dept, NTT Docomo (tbc)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10:05 </w:t>
            </w:r>
          </w:p>
          <w:p>
            <w:pPr>
              <w:pStyle w:val="Normal"/>
              <w:rPr>
                <w:rFonts w:ascii="Arial" w:hAnsi="Arial" w:cs="Arial"/>
                <w:b w:val="false"/>
                <w:sz w:val="18"/>
              </w:rPr>
            </w:pPr>
            <w:r>
              <w:rPr>
                <w:rFonts w:cs="Arial" w:ascii="Arial" w:hAnsi="Arial"/>
                <w:b w:val="false"/>
                <w:sz w:val="18"/>
              </w:rPr>
              <w:t>Invited Speaker, tba</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10:25</w:t>
            </w:r>
          </w:p>
          <w:p>
            <w:pPr>
              <w:pStyle w:val="Normal"/>
              <w:rPr>
                <w:rFonts w:ascii="Arial" w:hAnsi="Arial" w:cs="Arial"/>
                <w:b w:val="false"/>
                <w:sz w:val="18"/>
              </w:rPr>
            </w:pPr>
            <w:r>
              <w:rPr>
                <w:rFonts w:cs="Arial" w:ascii="Arial" w:hAnsi="Arial"/>
                <w:b w:val="false"/>
                <w:sz w:val="18"/>
              </w:rPr>
              <w:t>Q&amp;a</w:t>
            </w:r>
          </w:p>
        </w:tc>
        <w:tc>
          <w:tcPr>
            <w:tcW w:w="3129" w:type="dxa"/>
            <w:tcBorders>
              <w:top w:val="single" w:sz="4" w:space="0" w:color="000000"/>
              <w:start w:val="single" w:sz="4" w:space="0" w:color="000000"/>
              <w:bottom w:val="single" w:sz="4" w:space="0" w:color="000000"/>
              <w:end w:val="single" w:sz="4" w:space="0" w:color="000000"/>
            </w:tcBorders>
          </w:tcPr>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sz w:val="18"/>
              </w:rPr>
            </w:pPr>
            <w:r>
              <w:rPr>
                <w:rFonts w:cs="Arial" w:ascii="Arial" w:hAnsi="Arial"/>
                <w:sz w:val="18"/>
              </w:rPr>
              <w:t>Session 4.2</w:t>
            </w:r>
          </w:p>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sz w:val="18"/>
              </w:rPr>
            </w:pPr>
            <w:r>
              <w:rPr>
                <w:rFonts w:cs="Arial" w:ascii="Arial" w:hAnsi="Arial"/>
                <w:sz w:val="18"/>
              </w:rPr>
              <w:t>The Evolution of European ASPs towards “XSPs”</w:t>
            </w:r>
          </w:p>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sz w:val="18"/>
              </w:rPr>
            </w:pPr>
            <w:r>
              <w:rPr>
                <w:rFonts w:cs="Arial" w:ascii="Arial" w:hAnsi="Arial"/>
                <w:sz w:val="18"/>
              </w:rPr>
            </w:r>
          </w:p>
          <w:p>
            <w:pPr>
              <w:pStyle w:val="Normal"/>
              <w:rPr>
                <w:rFonts w:ascii="Arial" w:hAnsi="Arial" w:cs="Arial"/>
                <w:b w:val="false"/>
                <w:sz w:val="18"/>
              </w:rPr>
            </w:pPr>
            <w:r>
              <w:rPr>
                <w:rFonts w:cs="Arial" w:ascii="Arial" w:hAnsi="Arial"/>
                <w:b w:val="false"/>
                <w:sz w:val="18"/>
              </w:rPr>
              <w:t>Chaired By: Meredith Whalen, , IDC</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08:45 The next steps for ASPs: the Extended Concept of Providing services, Meredith Whalen, IDC </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09:15 </w:t>
            </w:r>
            <w:r>
              <w:rPr>
                <w:rFonts w:cs="Arial" w:ascii="Arial" w:hAnsi="Arial"/>
                <w:sz w:val="20"/>
              </w:rPr>
              <w:t>Revealing the Next Wave of Advanced Managed Services in Europe</w:t>
            </w:r>
          </w:p>
          <w:p>
            <w:pPr>
              <w:pStyle w:val="Normal"/>
              <w:rPr>
                <w:rFonts w:ascii="Arial" w:hAnsi="Arial" w:cs="Arial"/>
                <w:b w:val="false"/>
                <w:sz w:val="18"/>
              </w:rPr>
            </w:pPr>
            <w:r>
              <w:rPr>
                <w:rFonts w:cs="Arial" w:ascii="Arial" w:hAnsi="Arial"/>
                <w:b w:val="false"/>
                <w:sz w:val="18"/>
              </w:rPr>
              <w:t>Andy McLeod, CEO, Integra</w:t>
            </w:r>
          </w:p>
          <w:p>
            <w:pPr>
              <w:pStyle w:val="Normal"/>
              <w:rPr>
                <w:b w:val="false"/>
                <w:sz w:val="18"/>
              </w:rPr>
            </w:pPr>
            <w:r>
              <w:rPr>
                <w:b w:val="false"/>
                <w:sz w:val="18"/>
              </w:rPr>
              <w:t>Andy will show what he sees as the next wave of advanced management services to be provided to content owners, to portal owners, to business exchanges for supplying the quality of services that will contribute to make the</w:t>
            </w:r>
          </w:p>
          <w:p>
            <w:pPr>
              <w:pStyle w:val="Normal"/>
              <w:rPr>
                <w:rFonts w:ascii="Arial" w:hAnsi="Arial" w:cs="Arial"/>
                <w:b w:val="false"/>
                <w:sz w:val="18"/>
              </w:rPr>
            </w:pPr>
            <w:r>
              <w:rPr>
                <w:b w:val="false"/>
                <w:sz w:val="18"/>
              </w:rPr>
              <w:t>Internet ubiquitous in people's lives. Andy will also probe the basis and the issues for managed services from a content provider and user perspective and will position this wave in Europe.</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09:35 Hosted Application: a Winning Option for European SMEs</w:t>
            </w:r>
          </w:p>
          <w:p>
            <w:pPr>
              <w:pStyle w:val="Normal"/>
              <w:rPr>
                <w:rFonts w:ascii="Arial" w:hAnsi="Arial" w:cs="Arial"/>
                <w:b w:val="false"/>
                <w:sz w:val="18"/>
              </w:rPr>
            </w:pPr>
            <w:r>
              <w:rPr>
                <w:rFonts w:cs="Arial" w:ascii="Arial" w:hAnsi="Arial"/>
                <w:b w:val="false"/>
                <w:sz w:val="18"/>
              </w:rPr>
              <w:t>Invited Speaker</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09:55 Infrastructuring to enable ASPs: the Key Role of Internet Data Centers</w:t>
            </w:r>
          </w:p>
          <w:p>
            <w:pPr>
              <w:pStyle w:val="Normal"/>
              <w:rPr>
                <w:rFonts w:ascii="Arial" w:hAnsi="Arial" w:cs="Arial"/>
                <w:b w:val="false"/>
                <w:sz w:val="18"/>
              </w:rPr>
            </w:pPr>
            <w:r>
              <w:rPr>
                <w:rFonts w:cs="Arial" w:ascii="Arial" w:hAnsi="Arial"/>
                <w:b w:val="false"/>
                <w:sz w:val="18"/>
              </w:rPr>
              <w:t>Invited Speaker, Telecom Italia</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10:15 Interactive discussion</w:t>
            </w:r>
          </w:p>
        </w:tc>
        <w:tc>
          <w:tcPr>
            <w:tcW w:w="3108" w:type="dxa"/>
            <w:tcBorders>
              <w:top w:val="single" w:sz="4" w:space="0" w:color="000000"/>
              <w:start w:val="single" w:sz="4" w:space="0" w:color="000000"/>
              <w:bottom w:val="single" w:sz="4" w:space="0" w:color="000000"/>
              <w:end w:val="single" w:sz="4" w:space="0" w:color="000000"/>
            </w:tcBorders>
          </w:tcPr>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sz w:val="18"/>
              </w:rPr>
            </w:pPr>
            <w:r>
              <w:rPr>
                <w:rFonts w:cs="Arial" w:ascii="Arial" w:hAnsi="Arial"/>
                <w:sz w:val="18"/>
              </w:rPr>
              <w:t>Session 4.3</w:t>
            </w:r>
          </w:p>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sz w:val="18"/>
              </w:rPr>
            </w:pPr>
            <w:r>
              <w:rPr>
                <w:rFonts w:cs="Arial" w:ascii="Arial" w:hAnsi="Arial"/>
                <w:sz w:val="18"/>
              </w:rPr>
              <w:t>Panel: Financing the Technology Industry in Rollercoaster Markets</w:t>
            </w:r>
          </w:p>
          <w:p>
            <w:pPr>
              <w:pStyle w:val="Normal"/>
              <w:pBdr>
                <w:top w:val="single" w:sz="4" w:space="1" w:color="000000"/>
                <w:left w:val="single" w:sz="4" w:space="4" w:color="000000"/>
                <w:bottom w:val="single" w:sz="12" w:space="1" w:color="000000"/>
                <w:right w:val="single" w:sz="4" w:space="4" w:color="000000"/>
              </w:pBdr>
              <w:shd w:fill="F2F2F2" w:val="clear"/>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Chaired By: Peter Rowell, Chief Executive, Regent Associates</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t xml:space="preserve">The panel will cover the following topics: </w:t>
            </w:r>
          </w:p>
          <w:p>
            <w:pPr>
              <w:pStyle w:val="Normal"/>
              <w:rPr>
                <w:rFonts w:ascii="Arial" w:hAnsi="Arial" w:cs="Arial"/>
                <w:b w:val="false"/>
                <w:sz w:val="18"/>
              </w:rPr>
            </w:pPr>
            <w:r>
              <w:rPr>
                <w:rFonts w:cs="Arial" w:ascii="Arial" w:hAnsi="Arial"/>
                <w:b w:val="false"/>
                <w:sz w:val="18"/>
              </w:rPr>
              <w:t>- fferent forms of financing: Angels, VCs, IPOs,</w:t>
            </w:r>
          </w:p>
          <w:p>
            <w:pPr>
              <w:pStyle w:val="Normal"/>
              <w:rPr>
                <w:rFonts w:ascii="Arial" w:hAnsi="Arial" w:cs="Arial"/>
                <w:b w:val="false"/>
                <w:sz w:val="18"/>
              </w:rPr>
            </w:pPr>
            <w:r>
              <w:rPr>
                <w:rFonts w:cs="Arial" w:ascii="Arial" w:hAnsi="Arial"/>
                <w:b w:val="false"/>
                <w:sz w:val="18"/>
              </w:rPr>
              <w:t>Corporate Investing, Acquisition.</w:t>
            </w:r>
          </w:p>
          <w:p>
            <w:pPr>
              <w:pStyle w:val="Normal"/>
              <w:rPr>
                <w:rFonts w:ascii="Arial" w:hAnsi="Arial" w:cs="Arial"/>
                <w:b w:val="false"/>
                <w:sz w:val="18"/>
              </w:rPr>
            </w:pPr>
            <w:r>
              <w:rPr>
                <w:rFonts w:cs="Arial" w:ascii="Arial" w:hAnsi="Arial"/>
                <w:b w:val="false"/>
                <w:sz w:val="18"/>
              </w:rPr>
              <w:t>- The changing face of the investment industry</w:t>
            </w:r>
          </w:p>
          <w:p>
            <w:pPr>
              <w:pStyle w:val="Normal"/>
              <w:rPr>
                <w:rFonts w:ascii="Arial" w:hAnsi="Arial" w:cs="Arial"/>
                <w:b w:val="false"/>
                <w:sz w:val="18"/>
              </w:rPr>
            </w:pPr>
            <w:r>
              <w:rPr>
                <w:rFonts w:cs="Arial" w:ascii="Arial" w:hAnsi="Arial"/>
                <w:b w:val="false"/>
                <w:sz w:val="18"/>
              </w:rPr>
              <w:t>- What's hot and what's not from a funding perspective</w:t>
            </w:r>
          </w:p>
          <w:p>
            <w:pPr>
              <w:pStyle w:val="Normal"/>
              <w:rPr>
                <w:rFonts w:ascii="Arial" w:hAnsi="Arial" w:cs="Arial"/>
                <w:b w:val="false"/>
                <w:sz w:val="18"/>
              </w:rPr>
            </w:pPr>
            <w:r>
              <w:rPr>
                <w:rFonts w:cs="Arial" w:ascii="Arial" w:hAnsi="Arial"/>
                <w:b w:val="false"/>
                <w:sz w:val="18"/>
              </w:rPr>
              <w:t>- Valuations</w:t>
            </w:r>
          </w:p>
          <w:p>
            <w:pPr>
              <w:pStyle w:val="Normal"/>
              <w:rPr>
                <w:rFonts w:ascii="Arial" w:hAnsi="Arial" w:cs="Arial"/>
                <w:b w:val="false"/>
                <w:sz w:val="18"/>
              </w:rPr>
            </w:pPr>
            <w:r>
              <w:rPr>
                <w:rFonts w:cs="Arial" w:ascii="Arial" w:hAnsi="Arial"/>
                <w:b w:val="false"/>
                <w:sz w:val="18"/>
              </w:rPr>
            </w:r>
          </w:p>
          <w:p>
            <w:pPr>
              <w:pStyle w:val="Normal"/>
              <w:rPr>
                <w:rFonts w:ascii="Arial" w:hAnsi="Arial" w:cs="Arial"/>
                <w:sz w:val="18"/>
              </w:rPr>
            </w:pPr>
            <w:r>
              <w:rPr>
                <w:rFonts w:cs="Arial" w:ascii="Arial" w:hAnsi="Arial"/>
                <w:sz w:val="18"/>
              </w:rPr>
              <w:t>Invited Panellists from Major Venture Capital Firms in Europe</w:t>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r>
          </w:p>
          <w:p>
            <w:pPr>
              <w:pStyle w:val="Normal"/>
              <w:rPr>
                <w:rFonts w:ascii="Arial" w:hAnsi="Arial" w:cs="Arial"/>
                <w:b w:val="false"/>
                <w:sz w:val="18"/>
              </w:rPr>
            </w:pPr>
            <w:r>
              <w:rPr>
                <w:rFonts w:cs="Arial" w:ascii="Arial" w:hAnsi="Arial"/>
                <w:b w:val="false"/>
                <w:sz w:val="18"/>
              </w:rPr>
            </w:r>
          </w:p>
        </w:tc>
      </w:tr>
    </w:tbl>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sz w:val="20"/>
        </w:rPr>
      </w:pPr>
      <w:r>
        <w:rPr>
          <w:rFonts w:cs="Arial" w:ascii="Arial" w:hAnsi="Arial"/>
          <w:b w:val="false"/>
          <w:sz w:val="20"/>
        </w:rPr>
        <w:t>10:30 – 10:50</w:t>
        <w:tab/>
      </w:r>
      <w:r>
        <w:rPr>
          <w:rFonts w:cs="Arial" w:ascii="Arial" w:hAnsi="Arial"/>
          <w:i/>
          <w:sz w:val="20"/>
        </w:rPr>
        <w:t>Coffee Break</w:t>
      </w:r>
      <w:r>
        <w:br w:type="page"/>
      </w:r>
    </w:p>
    <w:p>
      <w:pPr>
        <w:pStyle w:val="Normal"/>
        <w:jc w:val="both"/>
        <w:rPr>
          <w:rFonts w:ascii="Arial" w:hAnsi="Arial" w:cs="Arial"/>
          <w:i/>
          <w:i/>
          <w:sz w:val="20"/>
        </w:rPr>
      </w:pPr>
      <w:r>
        <w:rPr>
          <w:rFonts w:cs="Arial" w:ascii="Arial" w:hAnsi="Arial"/>
          <w:i/>
          <w:sz w:val="20"/>
        </w:rPr>
      </w:r>
    </w:p>
    <w:p>
      <w:pPr>
        <w:pStyle w:val="Normal"/>
        <w:pBdr>
          <w:top w:val="single" w:sz="4" w:space="1" w:color="000000"/>
          <w:left w:val="single" w:sz="4" w:space="4" w:color="000000"/>
          <w:bottom w:val="single" w:sz="4" w:space="1" w:color="000000"/>
          <w:right w:val="single" w:sz="4" w:space="4" w:color="000000"/>
        </w:pBdr>
        <w:shd w:fill="F2F2F2" w:val="clear"/>
        <w:jc w:val="both"/>
        <w:rPr>
          <w:rFonts w:ascii="Arial" w:hAnsi="Arial" w:cs="Arial"/>
          <w:sz w:val="20"/>
        </w:rPr>
      </w:pPr>
      <w:r>
        <w:rPr>
          <w:rFonts w:cs="Arial" w:ascii="Arial" w:hAnsi="Arial"/>
          <w:sz w:val="20"/>
        </w:rPr>
        <w:t>10:50- 12:20 - Session 5 - Plenary Session: Enabling the Development of eBusiness in Europe: The Strategies of the Leaders</w:t>
      </w:r>
    </w:p>
    <w:p>
      <w:pPr>
        <w:pStyle w:val="Normal"/>
        <w:pBdr>
          <w:top w:val="single" w:sz="4" w:space="1" w:color="000000"/>
          <w:left w:val="single" w:sz="4" w:space="4" w:color="000000"/>
          <w:bottom w:val="single" w:sz="4" w:space="1" w:color="000000"/>
          <w:right w:val="single" w:sz="4" w:space="4" w:color="000000"/>
        </w:pBdr>
        <w:shd w:fill="F2F2F2" w:val="clear"/>
        <w:jc w:val="both"/>
        <w:rPr>
          <w:rFonts w:ascii="Arial" w:hAnsi="Arial" w:cs="Arial"/>
          <w:b w:val="false"/>
          <w:sz w:val="20"/>
        </w:rPr>
      </w:pPr>
      <w:r>
        <w:rPr>
          <w:rFonts w:cs="Arial" w:ascii="Arial" w:hAnsi="Arial"/>
          <w:b w:val="false"/>
          <w:sz w:val="20"/>
        </w:rPr>
        <w:t>Chaired by: Gigi Wang, SVP Communications and Internet Research, IDC and Crawford Del Prete, SVP Hardware Research, IDC</w:t>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 xml:space="preserve">10:50 </w:t>
            </w:r>
          </w:p>
          <w:p>
            <w:pPr>
              <w:pStyle w:val="Normal"/>
              <w:jc w:val="both"/>
              <w:rPr>
                <w:rFonts w:ascii="Arial" w:hAnsi="Arial" w:cs="Arial"/>
                <w:b w:val="false"/>
                <w:sz w:val="20"/>
              </w:rPr>
            </w:pPr>
            <w:r>
              <w:rPr>
                <w:rFonts w:cs="Arial" w:ascii="Arial" w:hAnsi="Arial"/>
                <w:b w:val="false"/>
                <w:sz w:val="20"/>
              </w:rPr>
            </w:r>
          </w:p>
        </w:tc>
        <w:tc>
          <w:tcPr>
            <w:tcW w:w="8044" w:type="dxa"/>
            <w:tcBorders>
              <w:top w:val="single" w:sz="4" w:space="0" w:color="000000"/>
              <w:end w:val="single" w:sz="4" w:space="0" w:color="000000"/>
            </w:tcBorders>
          </w:tcPr>
          <w:p>
            <w:pPr>
              <w:pStyle w:val="Normal"/>
              <w:snapToGrid w:val="false"/>
              <w:jc w:val="both"/>
              <w:rPr>
                <w:rFonts w:ascii="Arial" w:hAnsi="Arial" w:cs="Arial"/>
                <w:b w:val="false"/>
                <w:sz w:val="18"/>
              </w:rPr>
            </w:pPr>
            <w:r>
              <w:rPr>
                <w:rFonts w:cs="Arial" w:ascii="Arial" w:hAnsi="Arial"/>
                <w:b w:val="false"/>
                <w:sz w:val="18"/>
              </w:rPr>
            </w:r>
          </w:p>
          <w:p>
            <w:pPr>
              <w:pStyle w:val="Normal"/>
              <w:jc w:val="both"/>
              <w:rPr>
                <w:rFonts w:ascii="Arial" w:hAnsi="Arial" w:cs="Arial"/>
                <w:b w:val="false"/>
                <w:sz w:val="20"/>
              </w:rPr>
            </w:pPr>
            <w:r>
              <w:rPr>
                <w:rFonts w:cs="Arial" w:ascii="Arial" w:hAnsi="Arial"/>
                <w:b w:val="false"/>
                <w:sz w:val="20"/>
              </w:rPr>
              <w:t xml:space="preserve">Jose Collazo, CEO, Infonet </w:t>
            </w:r>
          </w:p>
          <w:p>
            <w:pPr>
              <w:pStyle w:val="Normal"/>
              <w:jc w:val="both"/>
              <w:rPr>
                <w:rFonts w:ascii="Arial" w:hAnsi="Arial" w:cs="Arial"/>
                <w:b w:val="false"/>
                <w:sz w:val="18"/>
              </w:rPr>
            </w:pPr>
            <w:r>
              <w:rPr>
                <w:rFonts w:cs="Arial" w:ascii="Arial" w:hAnsi="Arial"/>
                <w:b w:val="false"/>
                <w:sz w:val="18"/>
              </w:rPr>
            </w:r>
          </w:p>
        </w:tc>
      </w:tr>
      <w:tr>
        <w:trPr/>
        <w:tc>
          <w:tcPr>
            <w:tcW w:w="1242" w:type="dxa"/>
            <w:tcBorders>
              <w:start w:val="single" w:sz="4" w:space="0" w:color="000000"/>
              <w:bottom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11:10</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11:30</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11:50</w:t>
            </w:r>
          </w:p>
        </w:tc>
        <w:tc>
          <w:tcPr>
            <w:tcW w:w="8044" w:type="dxa"/>
            <w:tcBorders>
              <w:bottom w:val="single" w:sz="4" w:space="0" w:color="000000"/>
              <w:end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Joseph M. Tucci, President and CEO, EMC</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Michael Dell, Chairman of the Board and CEO, Dell Computer Corporation (tbc)</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 xml:space="preserve">Panel: </w:t>
            </w:r>
          </w:p>
          <w:p>
            <w:pPr>
              <w:pStyle w:val="Normal"/>
              <w:jc w:val="both"/>
              <w:rPr>
                <w:rFonts w:ascii="Arial" w:hAnsi="Arial" w:cs="Arial"/>
                <w:b w:val="false"/>
                <w:sz w:val="20"/>
              </w:rPr>
            </w:pPr>
            <w:r>
              <w:rPr>
                <w:rFonts w:cs="Arial" w:ascii="Arial" w:hAnsi="Arial"/>
                <w:b w:val="false"/>
                <w:sz w:val="20"/>
              </w:rPr>
              <w:t>Joseph M. Tucci, President and CEO, EMC</w:t>
            </w:r>
          </w:p>
          <w:p>
            <w:pPr>
              <w:pStyle w:val="Normal"/>
              <w:jc w:val="both"/>
              <w:rPr>
                <w:rFonts w:ascii="Arial" w:hAnsi="Arial" w:cs="Arial"/>
                <w:b w:val="false"/>
                <w:sz w:val="20"/>
              </w:rPr>
            </w:pPr>
            <w:r>
              <w:rPr>
                <w:rFonts w:cs="Arial" w:ascii="Arial" w:hAnsi="Arial"/>
                <w:b w:val="false"/>
                <w:sz w:val="20"/>
              </w:rPr>
              <w:t xml:space="preserve">Jose Collazo, CEO, Infonet </w:t>
            </w:r>
          </w:p>
          <w:p>
            <w:pPr>
              <w:pStyle w:val="Normal"/>
              <w:jc w:val="both"/>
              <w:rPr>
                <w:rFonts w:ascii="Arial" w:hAnsi="Arial" w:cs="Arial"/>
                <w:sz w:val="20"/>
              </w:rPr>
            </w:pPr>
            <w:r>
              <w:rPr>
                <w:rFonts w:cs="Arial" w:ascii="Arial" w:hAnsi="Arial"/>
                <w:b w:val="false"/>
                <w:sz w:val="20"/>
              </w:rPr>
              <w:t xml:space="preserve">Michael Dell, Chairman of the Board and CEO, Dell Computer Corporation </w:t>
            </w:r>
          </w:p>
          <w:p>
            <w:pPr>
              <w:pStyle w:val="Normal"/>
              <w:jc w:val="both"/>
              <w:rPr>
                <w:rFonts w:ascii="Arial" w:hAnsi="Arial" w:cs="Arial"/>
                <w:sz w:val="20"/>
              </w:rPr>
            </w:pPr>
            <w:r>
              <w:rPr>
                <w:rFonts w:cs="Arial" w:ascii="Arial" w:hAnsi="Arial"/>
                <w:b w:val="false"/>
                <w:sz w:val="20"/>
              </w:rPr>
              <w:t>Gigi Wang, SVP Communications and Internet Research, IDC</w:t>
            </w:r>
          </w:p>
          <w:p>
            <w:pPr>
              <w:pStyle w:val="Normal"/>
              <w:jc w:val="both"/>
              <w:rPr>
                <w:rFonts w:ascii="Arial" w:hAnsi="Arial" w:cs="Arial"/>
                <w:b w:val="false"/>
                <w:sz w:val="20"/>
              </w:rPr>
            </w:pPr>
            <w:r>
              <w:rPr>
                <w:rFonts w:cs="Arial" w:ascii="Arial" w:hAnsi="Arial"/>
                <w:b w:val="false"/>
                <w:sz w:val="20"/>
              </w:rPr>
              <w:t>Gary Hamel, Professor, Harvard Business School</w:t>
            </w:r>
          </w:p>
          <w:p>
            <w:pPr>
              <w:pStyle w:val="Normal"/>
              <w:jc w:val="both"/>
              <w:rPr>
                <w:rFonts w:ascii="Arial" w:hAnsi="Arial" w:cs="Arial"/>
                <w:b w:val="false"/>
                <w:sz w:val="20"/>
              </w:rPr>
            </w:pPr>
            <w:r>
              <w:rPr>
                <w:rFonts w:cs="Arial" w:ascii="Arial" w:hAnsi="Arial"/>
                <w:b w:val="false"/>
                <w:sz w:val="20"/>
              </w:rPr>
              <w:t>Crawford Del Prete, SVP Hardware Research, IDC</w:t>
            </w:r>
          </w:p>
        </w:tc>
      </w:tr>
    </w:tbl>
    <w:p>
      <w:pPr>
        <w:pStyle w:val="Normal"/>
        <w:rPr>
          <w:rFonts w:ascii="Arial" w:hAnsi="Arial" w:cs="Arial"/>
          <w:sz w:val="20"/>
        </w:rPr>
      </w:pPr>
      <w:r>
        <w:rPr>
          <w:rFonts w:cs="Arial" w:ascii="Arial" w:hAnsi="Arial"/>
          <w:sz w:val="20"/>
        </w:rPr>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bottom w:val="single" w:sz="4" w:space="0" w:color="000000"/>
            </w:tcBorders>
          </w:tcPr>
          <w:p>
            <w:pPr>
              <w:pStyle w:val="Normal"/>
              <w:jc w:val="both"/>
              <w:rPr>
                <w:rFonts w:ascii="Arial" w:hAnsi="Arial" w:cs="Arial"/>
                <w:b w:val="false"/>
                <w:sz w:val="20"/>
              </w:rPr>
            </w:pPr>
            <w:r>
              <w:rPr>
                <w:rFonts w:cs="Arial" w:ascii="Arial" w:hAnsi="Arial"/>
                <w:sz w:val="20"/>
              </w:rPr>
              <w:t>12:20</w:t>
            </w:r>
          </w:p>
        </w:tc>
        <w:tc>
          <w:tcPr>
            <w:tcW w:w="8044" w:type="dxa"/>
            <w:tcBorders>
              <w:top w:val="single" w:sz="4" w:space="0" w:color="000000"/>
              <w:bottom w:val="single" w:sz="4" w:space="0" w:color="000000"/>
              <w:end w:val="single" w:sz="4" w:space="0" w:color="000000"/>
            </w:tcBorders>
          </w:tcPr>
          <w:p>
            <w:pPr>
              <w:pStyle w:val="Heading1"/>
              <w:ind w:hanging="0" w:start="0"/>
              <w:rPr/>
            </w:pPr>
            <w:r>
              <w:rPr/>
              <w:t>Thriving in a Post-Industrial World</w:t>
            </w:r>
          </w:p>
          <w:p>
            <w:pPr>
              <w:pStyle w:val="Normal"/>
              <w:jc w:val="both"/>
              <w:rPr/>
            </w:pPr>
            <w:r>
              <w:rPr>
                <w:rFonts w:cs="Arial" w:ascii="Arial" w:hAnsi="Arial"/>
                <w:b w:val="false"/>
                <w:sz w:val="20"/>
              </w:rPr>
              <w:t>Gary Hamel, Chairman, Strategos and Visiting Professor, London Business School</w:t>
            </w:r>
            <w:r>
              <w:rPr>
                <w:rFonts w:cs="Arial" w:ascii="Arial" w:hAnsi="Arial"/>
                <w:b w:val="false"/>
                <w:sz w:val="16"/>
              </w:rPr>
              <w:t xml:space="preserve"> </w:t>
            </w:r>
          </w:p>
          <w:p>
            <w:pPr>
              <w:pStyle w:val="Normal"/>
              <w:jc w:val="both"/>
              <w:rPr>
                <w:rFonts w:ascii="Arial" w:hAnsi="Arial" w:cs="Arial"/>
                <w:b w:val="false"/>
                <w:sz w:val="16"/>
              </w:rPr>
            </w:pPr>
            <w:r>
              <w:rPr>
                <w:rFonts w:cs="Arial" w:ascii="Arial" w:hAnsi="Arial"/>
                <w:b w:val="false"/>
                <w:sz w:val="16"/>
              </w:rPr>
            </w:r>
          </w:p>
          <w:p>
            <w:pPr>
              <w:pStyle w:val="Normal"/>
              <w:jc w:val="both"/>
              <w:rPr>
                <w:rFonts w:ascii="Arial" w:hAnsi="Arial" w:cs="Arial"/>
                <w:b w:val="false"/>
                <w:sz w:val="16"/>
              </w:rPr>
            </w:pPr>
            <w:r>
              <w:rPr>
                <w:rFonts w:cs="Arial" w:ascii="Arial" w:hAnsi="Arial"/>
                <w:b w:val="false"/>
                <w:sz w:val="16"/>
              </w:rPr>
              <w:t>Webifying your business ain’t even the half of it.  Sure, going digital will allow your company to slash procurement costs, shrink development times, integrate far-flung supplier networks, cut inventories and automate customer service—but as enticing, and daunting, as all this sounds, it’s just the beginning.  To thrive in the post-industrial economy you and your colleagues are going to have to jettison a good share of the industrial age beliefs you are carrying around in your heads right now. And the assumptions that most need to be challenged are not those that prevent your company from adding a big shiny “dot” to its tired bricks-and-mortar business model, but those that keep it from reinventing itself fast enough to stay relevant in dramatically discontinuous world.</w:t>
            </w:r>
          </w:p>
          <w:p>
            <w:pPr>
              <w:pStyle w:val="Normal"/>
              <w:jc w:val="both"/>
              <w:rPr>
                <w:rFonts w:ascii="Arial" w:hAnsi="Arial" w:cs="Arial"/>
                <w:b w:val="false"/>
                <w:sz w:val="20"/>
              </w:rPr>
            </w:pPr>
            <w:r>
              <w:rPr>
                <w:rFonts w:cs="Arial" w:ascii="Arial" w:hAnsi="Arial"/>
                <w:b w:val="false"/>
                <w:sz w:val="16"/>
              </w:rPr>
              <w:t xml:space="preserve">In his compelling and practical presentation, Professor Hamel will tell you what it’s going to take to turn your company into a winner in the post-industrial world.  He’ll help you exorcise out-of-date beliefs inherited from the industrial age. He’ll describe how you can use today’s most powerful new business ideas to turn your industry upside down and create new wealth.  He’ll show you how to find radical new opportunities, and he’ll help equip you to become a champion of revolutionary change.  </w:t>
            </w:r>
          </w:p>
        </w:tc>
      </w:tr>
    </w:tbl>
    <w:p>
      <w:pPr>
        <w:pStyle w:val="Normal"/>
        <w:jc w:val="both"/>
        <w:rPr>
          <w:rFonts w:ascii="Arial" w:hAnsi="Arial" w:cs="Arial"/>
          <w:b w:val="false"/>
          <w:sz w:val="20"/>
        </w:rPr>
      </w:pPr>
      <w:r>
        <w:rPr>
          <w:rFonts w:cs="Arial" w:ascii="Arial" w:hAnsi="Arial"/>
          <w:b w:val="false"/>
          <w:sz w:val="20"/>
        </w:rPr>
      </w:r>
    </w:p>
    <w:p>
      <w:pPr>
        <w:pStyle w:val="Normal"/>
        <w:jc w:val="both"/>
        <w:rPr/>
      </w:pPr>
      <w:r>
        <w:rPr>
          <w:rFonts w:cs="Arial" w:ascii="Arial" w:hAnsi="Arial"/>
          <w:b w:val="false"/>
          <w:sz w:val="20"/>
        </w:rPr>
        <w:t>13.00 - 14.20</w:t>
        <w:tab/>
      </w:r>
      <w:r>
        <w:rPr>
          <w:rFonts w:cs="Arial" w:ascii="Arial" w:hAnsi="Arial"/>
          <w:i/>
          <w:sz w:val="20"/>
        </w:rPr>
        <w:t>Lunch</w:t>
      </w:r>
    </w:p>
    <w:p>
      <w:pPr>
        <w:pStyle w:val="Normal"/>
        <w:jc w:val="both"/>
        <w:rPr>
          <w:rFonts w:ascii="Arial" w:hAnsi="Arial" w:cs="Arial"/>
          <w:i/>
          <w:i/>
          <w:sz w:val="20"/>
        </w:rPr>
      </w:pPr>
      <w:r>
        <w:rPr>
          <w:rFonts w:cs="Arial" w:ascii="Arial" w:hAnsi="Arial"/>
          <w:i/>
          <w:sz w:val="20"/>
        </w:rPr>
      </w:r>
    </w:p>
    <w:p>
      <w:pPr>
        <w:pStyle w:val="Normal"/>
        <w:pBdr>
          <w:top w:val="single" w:sz="4" w:space="1" w:color="000000"/>
          <w:left w:val="single" w:sz="4" w:space="4" w:color="000000"/>
          <w:bottom w:val="single" w:sz="4" w:space="1" w:color="000000"/>
          <w:right w:val="single" w:sz="4" w:space="4" w:color="000000"/>
        </w:pBdr>
        <w:shd w:fill="F2F2F2" w:val="clear"/>
        <w:jc w:val="both"/>
        <w:rPr>
          <w:rFonts w:ascii="Arial" w:hAnsi="Arial" w:cs="Arial"/>
          <w:sz w:val="20"/>
        </w:rPr>
      </w:pPr>
      <w:r>
        <w:rPr>
          <w:rFonts w:cs="Arial" w:ascii="Arial" w:hAnsi="Arial"/>
          <w:sz w:val="20"/>
        </w:rPr>
        <w:t>14:20- 17:00 - Session 6 - Closing Plenary Session: " Old and New Worlds Collide in Europe: Will Business Take the Leap?"</w:t>
      </w:r>
    </w:p>
    <w:p>
      <w:pPr>
        <w:pStyle w:val="Normal"/>
        <w:pBdr>
          <w:top w:val="single" w:sz="4" w:space="1" w:color="000000"/>
          <w:left w:val="single" w:sz="4" w:space="4" w:color="000000"/>
          <w:bottom w:val="single" w:sz="4" w:space="1" w:color="000000"/>
          <w:right w:val="single" w:sz="4" w:space="4" w:color="000000"/>
        </w:pBdr>
        <w:shd w:fill="F2F2F2" w:val="clear"/>
        <w:jc w:val="both"/>
        <w:rPr>
          <w:rFonts w:ascii="Arial" w:hAnsi="Arial" w:cs="Arial"/>
          <w:b w:val="false"/>
          <w:sz w:val="20"/>
        </w:rPr>
      </w:pPr>
      <w:r>
        <w:rPr>
          <w:rFonts w:cs="Arial" w:ascii="Arial" w:hAnsi="Arial"/>
          <w:b w:val="false"/>
          <w:sz w:val="20"/>
        </w:rPr>
        <w:t>Chaired by: Richard L.Hudson, Managing Editor, The Wall Street Journal Europe (tbc)</w:t>
      </w:r>
    </w:p>
    <w:tbl>
      <w:tblPr>
        <w:tblW w:w="9286" w:type="dxa"/>
        <w:jc w:val="start"/>
        <w:tblInd w:w="0" w:type="dxa"/>
        <w:tblLayout w:type="fixed"/>
        <w:tblCellMar>
          <w:top w:w="0" w:type="dxa"/>
          <w:start w:w="108" w:type="dxa"/>
          <w:bottom w:w="0" w:type="dxa"/>
          <w:end w:w="108" w:type="dxa"/>
        </w:tblCellMar>
      </w:tblPr>
      <w:tblGrid>
        <w:gridCol w:w="1242"/>
        <w:gridCol w:w="8044"/>
      </w:tblGrid>
      <w:tr>
        <w:trPr/>
        <w:tc>
          <w:tcPr>
            <w:tcW w:w="1242" w:type="dxa"/>
            <w:tcBorders>
              <w:top w:val="single" w:sz="4" w:space="0" w:color="000000"/>
              <w:start w:val="single" w:sz="4" w:space="0" w:color="000000"/>
            </w:tcBorders>
          </w:tcPr>
          <w:p>
            <w:pPr>
              <w:pStyle w:val="Normal"/>
              <w:snapToGrid w:val="false"/>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14:20</w:t>
            </w:r>
          </w:p>
        </w:tc>
        <w:tc>
          <w:tcPr>
            <w:tcW w:w="8044" w:type="dxa"/>
            <w:tcBorders>
              <w:top w:val="single" w:sz="4" w:space="0" w:color="000000"/>
              <w:end w:val="single" w:sz="4" w:space="0" w:color="000000"/>
            </w:tcBorders>
          </w:tcPr>
          <w:p>
            <w:pPr>
              <w:pStyle w:val="Normal"/>
              <w:snapToGrid w:val="false"/>
              <w:jc w:val="both"/>
              <w:rPr>
                <w:rFonts w:ascii="Arial" w:hAnsi="Arial" w:cs="Arial"/>
                <w:b w:val="false"/>
                <w:color w:val="000000"/>
                <w:sz w:val="20"/>
                <w:lang w:val="it-IT"/>
              </w:rPr>
            </w:pPr>
            <w:r>
              <w:rPr>
                <w:rFonts w:cs="Arial" w:ascii="Arial" w:hAnsi="Arial"/>
                <w:b w:val="false"/>
                <w:color w:val="000000"/>
                <w:sz w:val="20"/>
                <w:lang w:val="it-IT"/>
              </w:rPr>
            </w:r>
          </w:p>
          <w:p>
            <w:pPr>
              <w:pStyle w:val="Normal"/>
              <w:jc w:val="both"/>
              <w:rPr>
                <w:rFonts w:ascii="Arial" w:hAnsi="Arial" w:cs="Arial"/>
                <w:b w:val="false"/>
                <w:sz w:val="20"/>
              </w:rPr>
            </w:pPr>
            <w:r>
              <w:rPr>
                <w:rFonts w:cs="Arial" w:ascii="Arial" w:hAnsi="Arial"/>
                <w:b w:val="false"/>
                <w:sz w:val="20"/>
              </w:rPr>
              <w:t>Introduction by the Chairman</w:t>
            </w:r>
          </w:p>
          <w:p>
            <w:pPr>
              <w:pStyle w:val="Normal"/>
              <w:jc w:val="both"/>
              <w:rPr>
                <w:rFonts w:ascii="Arial" w:hAnsi="Arial" w:eastAsia="Arial" w:cs="Arial"/>
                <w:b w:val="false"/>
                <w:sz w:val="20"/>
              </w:rPr>
            </w:pPr>
            <w:r>
              <w:rPr>
                <w:rFonts w:eastAsia="Arial" w:cs="Arial" w:ascii="Arial" w:hAnsi="Arial"/>
                <w:b w:val="false"/>
                <w:sz w:val="20"/>
              </w:rPr>
              <w:t xml:space="preserve"> </w:t>
            </w:r>
          </w:p>
        </w:tc>
      </w:tr>
      <w:tr>
        <w:trPr/>
        <w:tc>
          <w:tcPr>
            <w:tcW w:w="1242" w:type="dxa"/>
            <w:tcBorders>
              <w:start w:val="single" w:sz="4" w:space="0" w:color="000000"/>
            </w:tcBorders>
          </w:tcPr>
          <w:p>
            <w:pPr>
              <w:pStyle w:val="Normal"/>
              <w:jc w:val="both"/>
              <w:rPr>
                <w:rFonts w:ascii="Arial" w:hAnsi="Arial" w:cs="Arial"/>
                <w:b w:val="false"/>
                <w:sz w:val="20"/>
              </w:rPr>
            </w:pPr>
            <w:r>
              <w:rPr>
                <w:rFonts w:cs="Arial" w:ascii="Arial" w:hAnsi="Arial"/>
                <w:b w:val="false"/>
                <w:sz w:val="20"/>
              </w:rPr>
              <w:t>14:30</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15:00 – 17:00</w:t>
            </w:r>
          </w:p>
        </w:tc>
        <w:tc>
          <w:tcPr>
            <w:tcW w:w="8044" w:type="dxa"/>
            <w:tcBorders>
              <w:end w:val="single" w:sz="4" w:space="0" w:color="000000"/>
            </w:tcBorders>
          </w:tcPr>
          <w:p>
            <w:pPr>
              <w:pStyle w:val="Normal"/>
              <w:jc w:val="both"/>
              <w:rPr/>
            </w:pPr>
            <w:r>
              <w:rPr/>
              <w:t xml:space="preserve">Keynote Speech: </w:t>
            </w:r>
          </w:p>
          <w:p>
            <w:pPr>
              <w:pStyle w:val="Normal"/>
              <w:jc w:val="both"/>
              <w:rPr>
                <w:rFonts w:ascii="Arial" w:hAnsi="Arial" w:cs="Arial"/>
                <w:b w:val="false"/>
                <w:sz w:val="18"/>
              </w:rPr>
            </w:pPr>
            <w:r>
              <w:rPr>
                <w:rFonts w:cs="Arial" w:ascii="Arial" w:hAnsi="Arial"/>
                <w:b w:val="false"/>
                <w:sz w:val="18"/>
              </w:rPr>
              <w:t>Speaker tba</w:t>
            </w:r>
          </w:p>
          <w:p>
            <w:pPr>
              <w:pStyle w:val="Normal"/>
              <w:jc w:val="both"/>
              <w:rPr>
                <w:rFonts w:ascii="Arial" w:hAnsi="Arial" w:cs="Arial"/>
                <w:b w:val="false"/>
                <w:sz w:val="18"/>
              </w:rPr>
            </w:pPr>
            <w:r>
              <w:rPr>
                <w:rFonts w:cs="Arial" w:ascii="Arial" w:hAnsi="Arial"/>
                <w:b w:val="false"/>
                <w:sz w:val="18"/>
              </w:rPr>
            </w:r>
          </w:p>
          <w:p>
            <w:pPr>
              <w:pStyle w:val="Normal"/>
              <w:jc w:val="both"/>
              <w:rPr>
                <w:rFonts w:ascii="Arial" w:hAnsi="Arial" w:cs="Arial"/>
                <w:b w:val="false"/>
                <w:sz w:val="18"/>
              </w:rPr>
            </w:pPr>
            <w:r>
              <w:rPr>
                <w:rFonts w:cs="Arial" w:ascii="Arial" w:hAnsi="Arial"/>
                <w:b w:val="false"/>
                <w:sz w:val="18"/>
              </w:rPr>
            </w:r>
          </w:p>
          <w:p>
            <w:pPr>
              <w:pStyle w:val="Normal"/>
              <w:jc w:val="both"/>
              <w:rPr>
                <w:rFonts w:ascii="Arial" w:hAnsi="Arial" w:cs="Arial"/>
                <w:b w:val="false"/>
                <w:sz w:val="20"/>
              </w:rPr>
            </w:pPr>
            <w:r>
              <w:rPr>
                <w:rFonts w:cs="Arial" w:ascii="Arial" w:hAnsi="Arial"/>
                <w:b w:val="false"/>
                <w:sz w:val="20"/>
              </w:rPr>
              <w:t>Leading European Industry Leaders</w:t>
            </w:r>
          </w:p>
          <w:p>
            <w:pPr>
              <w:pStyle w:val="Normal"/>
              <w:jc w:val="both"/>
              <w:rPr>
                <w:rFonts w:ascii="Arial" w:hAnsi="Arial" w:cs="Arial"/>
                <w:b w:val="false"/>
                <w:sz w:val="20"/>
              </w:rPr>
            </w:pPr>
            <w:r>
              <w:rPr>
                <w:rFonts w:cs="Arial" w:ascii="Arial" w:hAnsi="Arial"/>
                <w:b w:val="false"/>
                <w:sz w:val="20"/>
              </w:rPr>
            </w:r>
          </w:p>
        </w:tc>
      </w:tr>
    </w:tbl>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 xml:space="preserve">17:00 </w:t>
        <w:tab/>
        <w:tab/>
        <w:t>What we learned at the European IT Forum 2001</w:t>
      </w:r>
    </w:p>
    <w:p>
      <w:pPr>
        <w:pStyle w:val="Normal"/>
        <w:jc w:val="both"/>
        <w:rPr/>
      </w:pPr>
      <w:r>
        <w:rPr>
          <w:rFonts w:cs="Arial" w:ascii="Arial" w:hAnsi="Arial"/>
          <w:b w:val="false"/>
          <w:sz w:val="20"/>
        </w:rPr>
        <w:tab/>
        <w:tab/>
      </w:r>
      <w:r>
        <w:rPr>
          <w:rFonts w:cs="Arial" w:ascii="Arial" w:hAnsi="Arial"/>
          <w:sz w:val="20"/>
        </w:rPr>
        <w:t>Gigi Wang, SVP Communications and Internet Research, IDC</w:t>
      </w:r>
    </w:p>
    <w:p>
      <w:pPr>
        <w:pStyle w:val="Normal"/>
        <w:jc w:val="both"/>
        <w:rPr>
          <w:rFonts w:ascii="Arial" w:hAnsi="Arial" w:cs="Arial"/>
          <w:b w:val="false"/>
          <w:sz w:val="20"/>
        </w:rPr>
      </w:pPr>
      <w:r>
        <w:rPr>
          <w:rFonts w:cs="Arial" w:ascii="Arial" w:hAnsi="Arial"/>
          <w:b w:val="false"/>
          <w:sz w:val="20"/>
        </w:rPr>
      </w:r>
    </w:p>
    <w:p>
      <w:pPr>
        <w:pStyle w:val="Normal"/>
        <w:jc w:val="both"/>
        <w:rPr>
          <w:rFonts w:ascii="Arial" w:hAnsi="Arial" w:cs="Arial"/>
          <w:b w:val="false"/>
          <w:sz w:val="20"/>
        </w:rPr>
      </w:pPr>
      <w:r>
        <w:rPr>
          <w:rFonts w:cs="Arial" w:ascii="Arial" w:hAnsi="Arial"/>
          <w:b w:val="false"/>
          <w:sz w:val="20"/>
        </w:rPr>
        <w:t>17:15</w:t>
        <w:tab/>
        <w:tab/>
        <w:t>End of the Conference</w:t>
      </w:r>
    </w:p>
    <w:p>
      <w:pPr>
        <w:pStyle w:val="Normal"/>
        <w:tabs>
          <w:tab w:val="clear" w:pos="720"/>
          <w:tab w:val="left" w:pos="1276" w:leader="none"/>
        </w:tabs>
        <w:jc w:val="both"/>
        <w:rPr>
          <w:rFonts w:ascii="Arial" w:hAnsi="Arial" w:cs="Arial"/>
          <w:b w:val="false"/>
          <w:sz w:val="20"/>
        </w:rPr>
      </w:pPr>
      <w:r>
        <w:rPr>
          <w:rFonts w:cs="Arial" w:ascii="Arial" w:hAnsi="Arial"/>
          <w:b w:val="false"/>
          <w:sz w:val="20"/>
        </w:rPr>
      </w:r>
    </w:p>
    <w:sectPr>
      <w:type w:val="continuous"/>
      <w:pgSz w:w="11906" w:h="16838"/>
      <w:pgMar w:left="1418" w:right="1418" w:gutter="0" w:header="720" w:top="1134" w:footer="765" w:bottom="992"/>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306"/>
        <w:tab w:val="center" w:pos="4153" w:leader="none"/>
        <w:tab w:val="right" w:pos="9072" w:leader="none"/>
      </w:tabs>
      <w:rPr/>
    </w:pPr>
    <w:r>
      <w:rPr/>
      <w:tab/>
    </w:r>
    <w:r>
      <w:rPr/>
      <w:drawing>
        <wp:inline distT="0" distB="0" distL="0" distR="0">
          <wp:extent cx="836930" cy="3587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3" t="-6" r="-3" b="-6"/>
                  <a:stretch>
                    <a:fillRect/>
                  </a:stretch>
                </pic:blipFill>
                <pic:spPr bwMode="auto">
                  <a:xfrm>
                    <a:off x="0" y="0"/>
                    <a:ext cx="836930" cy="358775"/>
                  </a:xfrm>
                  <a:prstGeom prst="rect">
                    <a:avLst/>
                  </a:prstGeom>
                  <a:noFill/>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inline distT="0" distB="0" distL="0" distR="0">
          <wp:extent cx="836930" cy="35877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3" t="-6" r="-3" b="-6"/>
                  <a:stretch>
                    <a:fillRect/>
                  </a:stretch>
                </pic:blipFill>
                <pic:spPr bwMode="auto">
                  <a:xfrm>
                    <a:off x="0" y="0"/>
                    <a:ext cx="836930" cy="358775"/>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color w:val="C0C0C0"/>
      </w:rPr>
    </w:pPr>
    <w:r>
      <w:rPr>
        <w:i/>
        <w:color w:val="C0C0C0"/>
      </w:rPr>
      <w:t>The European IT Forum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olor w:val="auto"/>
      <w:sz w:val="24"/>
      <w:szCs w:val="20"/>
      <w:lang w:val="en-GB"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sz w:val="20"/>
    </w:rPr>
  </w:style>
  <w:style w:type="paragraph" w:styleId="Heading2">
    <w:name w:val="heading 2"/>
    <w:basedOn w:val="Normal"/>
    <w:next w:val="Normal"/>
    <w:qFormat/>
    <w:pPr>
      <w:keepNext w:val="true"/>
      <w:numPr>
        <w:ilvl w:val="1"/>
        <w:numId w:val="1"/>
      </w:numPr>
      <w:jc w:val="center"/>
      <w:outlineLvl w:val="1"/>
    </w:pPr>
    <w:rPr/>
  </w:style>
  <w:style w:type="paragraph" w:styleId="Heading3">
    <w:name w:val="heading 3"/>
    <w:basedOn w:val="Normal"/>
    <w:next w:val="Normal"/>
    <w:qFormat/>
    <w:pPr>
      <w:keepNext w:val="true"/>
      <w:numPr>
        <w:ilvl w:val="2"/>
        <w:numId w:val="1"/>
      </w:numPr>
      <w:shd w:fill="E5E5E5" w:val="clear"/>
      <w:jc w:val="both"/>
      <w:outlineLvl w:val="2"/>
    </w:pPr>
    <w:rPr>
      <w:rFonts w:ascii="Arial" w:hAnsi="Arial" w:cs="Arial"/>
    </w:rPr>
  </w:style>
  <w:style w:type="paragraph" w:styleId="Heading4">
    <w:name w:val="heading 4"/>
    <w:basedOn w:val="Normal"/>
    <w:next w:val="Normal"/>
    <w:qFormat/>
    <w:pPr>
      <w:keepNext w:val="true"/>
      <w:numPr>
        <w:ilvl w:val="3"/>
        <w:numId w:val="1"/>
      </w:numPr>
      <w:pBdr>
        <w:top w:val="single" w:sz="4" w:space="1" w:color="000000"/>
        <w:left w:val="single" w:sz="4" w:space="4" w:color="000000"/>
        <w:bottom w:val="single" w:sz="4" w:space="1" w:color="000000"/>
        <w:right w:val="single" w:sz="4" w:space="4" w:color="000000"/>
      </w:pBdr>
      <w:shd w:fill="F2F2F2" w:val="clear"/>
      <w:ind w:hanging="0" w:start="-108" w:end="0"/>
      <w:outlineLvl w:val="3"/>
    </w:pPr>
    <w:rPr>
      <w:rFonts w:ascii="Arial" w:hAnsi="Arial" w:cs="Arial"/>
      <w:sz w:val="20"/>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sz w:val="18"/>
    </w:rPr>
  </w:style>
  <w:style w:type="character" w:styleId="WW8Num4z0">
    <w:name w:val="WW8Num4z0"/>
    <w:qFormat/>
    <w:rPr>
      <w:rFonts w:ascii="Times New Roman" w:hAnsi="Times New Roman" w:cs="Times New Roman"/>
      <w:sz w:val="18"/>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sz w:val="18"/>
    </w:rPr>
  </w:style>
  <w:style w:type="character" w:styleId="DefaultParagraphFont">
    <w:name w:val="Default Paragraph Font"/>
    <w:qFormat/>
    <w:rPr/>
  </w:style>
  <w:style w:type="character" w:styleId="Hyperlink1">
    <w:name w:val="Hyperlink1"/>
    <w:qFormat/>
    <w:rPr>
      <w:color w:val="0000FF"/>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VELLO1">
    <w:name w:val="LIVELLO1"/>
    <w:basedOn w:val="Normal"/>
    <w:qFormat/>
    <w:pPr>
      <w:spacing w:lineRule="atLeast" w:line="240"/>
      <w:ind w:hanging="284" w:start="284" w:end="0"/>
      <w:jc w:val="both"/>
    </w:pPr>
    <w:rPr>
      <w:b w:val="false"/>
      <w:lang w:val="en-CA" w:eastAsia="en-CA"/>
    </w:rPr>
  </w:style>
  <w:style w:type="paragraph" w:styleId="BodyText2">
    <w:name w:val="Body Text 2"/>
    <w:basedOn w:val="Normal"/>
    <w:qFormat/>
    <w:pPr/>
    <w:rPr>
      <w:rFonts w:ascii="Arial" w:hAnsi="Arial" w:cs="Arial"/>
      <w:color w:val="000000"/>
      <w:sz w:val="18"/>
      <w:lang w:val="it-IT" w:eastAsia="it-IT"/>
    </w:rPr>
  </w:style>
  <w:style w:type="paragraph" w:styleId="BodyText3">
    <w:name w:val="Body Text 3"/>
    <w:basedOn w:val="Normal"/>
    <w:qFormat/>
    <w:pPr>
      <w:numPr>
        <w:ilvl w:val="0"/>
        <w:numId w:val="0"/>
      </w:numPr>
      <w:pBdr>
        <w:top w:val="single" w:sz="6" w:space="1" w:color="000000"/>
        <w:left w:val="single" w:sz="6" w:space="1" w:color="000000"/>
        <w:bottom w:val="single" w:sz="6" w:space="1" w:color="000000"/>
        <w:right w:val="single" w:sz="6" w:space="1" w:color="000000"/>
      </w:pBdr>
      <w:tabs>
        <w:tab w:val="clear" w:pos="720"/>
        <w:tab w:val="left" w:pos="0" w:leader="none"/>
      </w:tabs>
      <w:ind w:hanging="0" w:start="0" w:end="0"/>
      <w:jc w:val="both"/>
    </w:pPr>
    <w:rPr>
      <w:rFonts w:ascii="Arial" w:hAnsi="Arial" w:cs="Arial"/>
      <w:b w:val="false"/>
      <w:sz w:val="20"/>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BodyText"/>
    <w:qFormat/>
    <w:pPr>
      <w:jc w:val="center"/>
    </w:pPr>
    <w:rPr>
      <w:b w:val="false"/>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153"/>
        <w:tab w:val="clear" w:pos="8306"/>
        <w:tab w:val="center" w:pos="4535" w:leader="none"/>
        <w:tab w:val="right" w:pos="907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2001-05-14T13:15:00Z</dcterms:created>
  <dc:creator>Francesco Corrà</dc:creator>
  <dc:description/>
  <dc:language>en-CA</dc:language>
  <cp:lastModifiedBy>Alessandra Mosconi</cp:lastModifiedBy>
  <cp:lastPrinted>2001-05-15T18:40:00Z</cp:lastPrinted>
  <dcterms:modified xsi:type="dcterms:W3CDTF">2001-05-15T14:11:00Z</dcterms:modified>
  <cp:revision>3</cp:revision>
  <dc:subject/>
  <dc:title>THE EUROPEAN IT SERVICES FORUM 1999</dc:title>
</cp:coreProperties>
</file>