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rPr/>
      </w:pPr>
      <w:r>
        <w:rPr/>
        <w:fldChar w:fldCharType="begin"/>
      </w:r>
      <w:r>
        <w:rPr/>
        <w:instrText xml:space="preserve"> DATE \@"MMMM\ d', 'yyyy" </w:instrText>
      </w:r>
      <w:r>
        <w:rPr/>
        <w:fldChar w:fldCharType="separate"/>
      </w:r>
      <w:r>
        <w:rPr/>
        <w:t>September 28, 2025</w:t>
      </w:r>
      <w:r>
        <w:rPr/>
        <w:fldChar w:fldCharType="end"/>
      </w:r>
      <w:r>
        <mc:AlternateContent>
          <mc:Choice Requires="wps">
            <w:drawing>
              <wp:anchor behindDoc="0" distT="118745" distB="118745" distL="118745" distR="118745" simplePos="0" locked="0" layoutInCell="0" allowOverlap="1" relativeHeight="2">
                <wp:simplePos x="0" y="0"/>
                <wp:positionH relativeFrom="margin">
                  <wp:posOffset>0</wp:posOffset>
                </wp:positionH>
                <wp:positionV relativeFrom="page">
                  <wp:posOffset>567690</wp:posOffset>
                </wp:positionV>
                <wp:extent cx="2441575" cy="1005840"/>
                <wp:effectExtent l="0" t="0" r="0" b="0"/>
                <wp:wrapTopAndBottom/>
                <wp:docPr id="1" name="Frame1"/>
                <a:graphic xmlns:a="http://schemas.openxmlformats.org/drawingml/2006/main">
                  <a:graphicData uri="http://schemas.microsoft.com/office/word/2010/wordprocessingShape">
                    <wps:wsp>
                      <wps:cNvSpPr txBox="1"/>
                      <wps:spPr>
                        <a:xfrm>
                          <a:off x="0" y="0"/>
                          <a:ext cx="2441575" cy="1005840"/>
                        </a:xfrm>
                        <a:prstGeom prst="rect"/>
                        <a:solidFill>
                          <a:srgbClr val="FFFFFF">
                            <a:alpha val="0"/>
                          </a:srgbClr>
                        </a:solidFill>
                      </wps:spPr>
                      <wps:txbx>
                        <w:txbxContent>
                          <w:p>
                            <w:pPr>
                              <w:pStyle w:val="CompanyName"/>
                              <w:rPr/>
                            </w:pPr>
                            <w:r>
                              <w:rPr/>
                            </w:r>
                          </w:p>
                        </w:txbxContent>
                      </wps:txbx>
                      <wps:bodyPr anchor="t" lIns="0" tIns="0" rIns="0" bIns="0">
                        <a:noAutofit/>
                      </wps:bodyPr>
                    </wps:wsp>
                  </a:graphicData>
                </a:graphic>
              </wp:anchor>
            </w:drawing>
          </mc:Choice>
          <mc:Fallback>
            <w:pict>
              <v:rect fillcolor="#FFFFFF" style="position:absolute;rotation:-0;width:192.25pt;height:79.2pt;mso-wrap-distance-left:9.35pt;mso-wrap-distance-right:9.35pt;mso-wrap-distance-top:9.35pt;mso-wrap-distance-bottom:9.35pt;margin-top:44.7pt;mso-position-vertical-relative:page;margin-left:0pt;mso-position-horizontal-relative:margin">
                <v:fill opacity="0f"/>
                <v:textbox inset="0in,0in,0in,0in">
                  <w:txbxContent>
                    <w:p>
                      <w:pPr>
                        <w:pStyle w:val="CompanyName"/>
                        <w:rPr/>
                      </w:pPr>
                      <w:r>
                        <w:rPr/>
                      </w:r>
                    </w:p>
                  </w:txbxContent>
                </v:textbox>
                <w10:wrap type="topAndBottom"/>
              </v:rect>
            </w:pict>
          </mc:Fallback>
        </mc:AlternateContent>
      </w:r>
      <w:r>
        <mc:AlternateContent>
          <mc:Choice Requires="wps">
            <w:drawing>
              <wp:anchor behindDoc="0" distT="118745" distB="118745" distL="118745" distR="118745" simplePos="0" locked="0" layoutInCell="0" allowOverlap="1" relativeHeight="3">
                <wp:simplePos x="0" y="0"/>
                <wp:positionH relativeFrom="rightMargin">
                  <wp:posOffset>-2743200</wp:posOffset>
                </wp:positionH>
                <wp:positionV relativeFrom="page">
                  <wp:posOffset>613410</wp:posOffset>
                </wp:positionV>
                <wp:extent cx="2743200" cy="612775"/>
                <wp:effectExtent l="0" t="0" r="0" b="0"/>
                <wp:wrapTopAndBottom/>
                <wp:docPr id="2" name="Frame2"/>
                <a:graphic xmlns:a="http://schemas.openxmlformats.org/drawingml/2006/main">
                  <a:graphicData uri="http://schemas.microsoft.com/office/word/2010/wordprocessingShape">
                    <wps:wsp>
                      <wps:cNvSpPr txBox="1"/>
                      <wps:spPr>
                        <a:xfrm>
                          <a:off x="0" y="0"/>
                          <a:ext cx="2743200" cy="612775"/>
                        </a:xfrm>
                        <a:prstGeom prst="rect"/>
                        <a:solidFill>
                          <a:srgbClr val="FFFFFF">
                            <a:alpha val="0"/>
                          </a:srgbClr>
                        </a:solidFill>
                      </wps:spPr>
                      <wps:txbx>
                        <w:txbxContent>
                          <w:p>
                            <w:pPr>
                              <w:pStyle w:val="ReturnAddress"/>
                              <w:rPr/>
                            </w:pPr>
                            <w:r>
                              <w:rPr/>
                            </w:r>
                          </w:p>
                        </w:txbxContent>
                      </wps:txbx>
                      <wps:bodyPr anchor="t" lIns="0" tIns="0" rIns="0" bIns="0">
                        <a:noAutofit/>
                      </wps:bodyPr>
                    </wps:wsp>
                  </a:graphicData>
                </a:graphic>
              </wp:anchor>
            </w:drawing>
          </mc:Choice>
          <mc:Fallback>
            <w:pict>
              <v:rect fillcolor="#FFFFFF" style="position:absolute;rotation:-0;width:216pt;height:48.25pt;mso-wrap-distance-left:9.35pt;mso-wrap-distance-right:9.35pt;mso-wrap-distance-top:9.35pt;mso-wrap-distance-bottom:9.35pt;margin-top:48.3pt;mso-position-vertical-relative:page;margin-left:-216pt;mso-position-horizontal-relative:text">
                <v:fill opacity="0f"/>
                <v:textbox inset="0in,0in,0in,0in">
                  <w:txbxContent>
                    <w:p>
                      <w:pPr>
                        <w:pStyle w:val="ReturnAddress"/>
                        <w:rPr/>
                      </w:pPr>
                      <w:r>
                        <w:rPr/>
                      </w:r>
                    </w:p>
                  </w:txbxContent>
                </v:textbox>
                <w10:wrap type="topAndBottom"/>
              </v:rect>
            </w:pict>
          </mc:Fallback>
        </mc:AlternateContent>
      </w:r>
    </w:p>
    <w:p>
      <w:pPr>
        <w:pStyle w:val="InsideAddressName"/>
        <w:rPr/>
      </w:pPr>
      <w:r>
        <w:rPr/>
        <w:fldChar w:fldCharType="begin"/>
      </w:r>
      <w:r>
        <w:rPr/>
        <w:instrText xml:space="preserve"> MACROBUTTON NoMacro [Click here and type recipient’s address]</w:instrText>
      </w:r>
      <w:r>
        <w:rPr/>
        <w:fldChar w:fldCharType="separate"/>
      </w:r>
      <w:r>
        <w:rPr/>
        <w:t>[Click here and type recipient’s address]</w:t>
      </w:r>
      <w:r>
        <w:rPr/>
        <w:fldChar w:fldCharType="end"/>
      </w:r>
    </w:p>
    <w:p>
      <w:pPr>
        <w:pStyle w:val="Salutation"/>
        <w:rPr/>
      </w:pPr>
      <w:r>
        <w:fldChar w:fldCharType="begin"/>
      </w:r>
      <w:r>
        <w:rPr/>
        <w:instrText xml:space="preserve"> AUTOTEXTLIST  </w:instrText>
      </w:r>
      <w:r>
        <w:rPr/>
      </w:r>
      <w:r>
        <w:rPr/>
        <w:fldChar w:fldCharType="separate"/>
      </w:r>
      <w:r>
        <w:rPr/>
        <w:t>Dear Sir or Madam:</w:t>
      </w:r>
      <w:r/>
      <w:r>
        <w:rPr/>
        <w:fldChar w:fldCharType="end"/>
      </w:r>
      <w:r>
        <w:rPr/>
      </w:r>
    </w:p>
    <w:p>
      <w:pPr>
        <w:pStyle w:val="BodyText"/>
        <w:rPr/>
      </w:pPr>
      <w:r>
        <w:rPr/>
        <w:t xml:space="preserve">Equitable Production – Eastern States, Inc., a subsidiary of Equitable Resources, Inc., is in the process of forming a Partnership with interests in natural gas reserves in the Appalachian Basin. Equitable Production will be the General Partner and operator. Equitable Energy, LLC will be acting as agent for the General Partner.  The primary purpose of the Partnership is to monetize Section 29 tax credits with several large institutional investors.  The Partnership intends on managing approximately 6-8 bcf per year of commodity price risk associated with the production through financial instruments that will be governed by the attached ISDA Master Agreement for the period July 2000 through December 2006. </w:t>
      </w:r>
    </w:p>
    <w:p>
      <w:pPr>
        <w:pStyle w:val="BodyText"/>
        <w:rPr/>
      </w:pPr>
      <w:r>
        <w:rPr/>
        <w:t>The ISDA agreement includes some special provisions including the fact that there will be no credit support provider for the partnership.  However, there will be significant natural gas reserves to support the swap that can be verified by an independent engineer’s reserve report.  The allowable debt of the Partnership will be limited by the Partnership agreement that we are willing to provide.  Lastly, there is preferential treatment of cash flow since the swap parties take precedence over the partners for monthly distributions.</w:t>
      </w:r>
    </w:p>
    <w:p>
      <w:pPr>
        <w:pStyle w:val="BodyText"/>
        <w:rPr/>
      </w:pPr>
      <w:r>
        <w:rPr/>
        <w:t>I am inviting you to review the ISDA agreement and contact me if you are interested in entering into a financial transaction with the Partnership.  My number is 412-395-2618.  Thank you for your consideration to this matter.  I look forward to hearing from you.</w:t>
      </w:r>
    </w:p>
    <w:p>
      <w:pPr>
        <w:pStyle w:val="Closing"/>
        <w:rPr/>
      </w:pPr>
      <w:r>
        <w:fldChar w:fldCharType="begin"/>
      </w:r>
      <w:r>
        <w:rPr/>
        <w:instrText xml:space="preserve"> AUTOTEXTLIST  </w:instrText>
      </w:r>
      <w:r>
        <w:rPr/>
      </w:r>
      <w:r>
        <w:rPr/>
        <w:fldChar w:fldCharType="separate"/>
      </w:r>
      <w:r>
        <w:rPr/>
        <w:t>Sincerely,</w:t>
      </w:r>
      <w:r/>
      <w:r>
        <w:rPr/>
        <w:fldChar w:fldCharType="end"/>
      </w:r>
      <w:r>
        <w:rPr/>
      </w:r>
    </w:p>
    <w:p>
      <w:pPr>
        <w:pStyle w:val="Signature"/>
        <w:rPr/>
      </w:pPr>
      <w:r>
        <w:rPr/>
        <w:t>Janet M. Owens</w:t>
      </w:r>
    </w:p>
    <w:p>
      <w:pPr>
        <w:pStyle w:val="SignatureJobTitle"/>
        <w:rPr/>
      </w:pPr>
      <w:r>
        <w:rPr/>
        <w:t xml:space="preserve">Corporate Risk Manager </w:t>
      </w:r>
    </w:p>
    <w:p>
      <w:pPr>
        <w:pStyle w:val="SignatureJobTitle"/>
        <w:rPr/>
      </w:pPr>
      <w:r>
        <w:rPr/>
        <w:t>Equitable Energy LLC</w:t>
      </w:r>
    </w:p>
    <w:p>
      <w:pPr>
        <w:pStyle w:val="SignatureCompany"/>
        <w:rPr/>
      </w:pPr>
      <w:r>
        <w:rPr/>
      </w:r>
    </w:p>
    <w:p>
      <w:pPr>
        <w:pStyle w:val="ReferenceInitials"/>
        <w:rPr/>
      </w:pPr>
      <w:r>
        <w:rPr/>
      </w:r>
    </w:p>
    <w:p>
      <w:pPr>
        <w:pStyle w:val="Enclosure"/>
        <w:rPr/>
      </w:pPr>
      <w:r>
        <w:rPr/>
      </w:r>
    </w:p>
    <w:p>
      <w:pPr>
        <w:pStyle w:val="CcList"/>
        <w:rPr/>
      </w:pPr>
      <w:r>
        <w:rPr/>
        <w:t>Attachment</w:t>
      </w:r>
    </w:p>
    <w:sectPr>
      <w:headerReference w:type="default" r:id="rId2"/>
      <w:headerReference w:type="first" r:id="rId3"/>
      <w:type w:val="nextPage"/>
      <w:pgSz w:w="12240" w:h="15840"/>
      <w:pgMar w:left="1800" w:right="1800" w:gutter="0" w:header="96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Arial Black">
    <w:charset w:val="00" w:characterSet="windows-1252"/>
    <w:family w:val="swiss"/>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eastAsia="Wingdings" w:cs="Wingdings" w:ascii="Wingdings" w:hAnsi="Wingdings"/>
      </w:rPr>
      <w:sym w:font="Wingdings" w:char="f06c"/>
    </w:r>
    <w:r>
      <w:rPr>
        <w:rFonts w:eastAsia="Arial"/>
      </w:rPr>
      <w:t xml:space="preserve">  </w:t>
    </w:r>
    <w:r>
      <w:rPr/>
      <w:t xml:space="preserve">Page </w:t>
    </w:r>
    <w:r>
      <w:rPr/>
      <w:fldChar w:fldCharType="begin"/>
    </w:r>
    <w:r>
      <w:rPr/>
      <w:instrText xml:space="preserve"> PAGE \* ARABIC </w:instrText>
    </w:r>
    <w:r>
      <w:rPr/>
      <w:fldChar w:fldCharType="separate"/>
    </w:r>
    <w:r>
      <w:rPr/>
      <w:t>0</w:t>
    </w:r>
    <w:r>
      <w:rPr/>
      <w:fldChar w:fldCharType="end"/>
    </w:r>
    <w:r>
      <w:rPr/>
      <w:tab/>
      <w:tab/>
    </w:r>
    <w:r>
      <w:rPr/>
      <w:fldChar w:fldCharType="begin"/>
    </w:r>
    <w:r>
      <w:rPr/>
      <w:instrText xml:space="preserve"> DATE \@"MMMM\ d', 'yyyy" </w:instrText>
    </w:r>
    <w:r>
      <w:rPr/>
      <w:fldChar w:fldCharType="separate"/>
    </w:r>
    <w:r>
      <w:rPr/>
      <w:t>September 28, 2025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Arial" w:hAnsi="Arial" w:eastAsia="Times New Roman" w:cs="Arial"/>
      <w:color w:val="auto"/>
      <w:spacing w:val="-5"/>
      <w:sz w:val="20"/>
      <w:szCs w:val="20"/>
      <w:lang w:val="en-US" w:eastAsia="zh-CN" w:bidi="hi-IN"/>
    </w:rPr>
  </w:style>
  <w:style w:type="paragraph" w:styleId="Heading1">
    <w:name w:val="heading 1"/>
    <w:basedOn w:val="HeadingBase"/>
    <w:next w:val="BodyText"/>
    <w:qFormat/>
    <w:pPr>
      <w:numPr>
        <w:ilvl w:val="0"/>
        <w:numId w:val="1"/>
      </w:numPr>
      <w:spacing w:before="0" w:after="220"/>
      <w:jc w:val="start"/>
      <w:outlineLvl w:val="0"/>
    </w:pPr>
    <w:rPr/>
  </w:style>
  <w:style w:type="paragraph" w:styleId="Heading2">
    <w:name w:val="heading 2"/>
    <w:basedOn w:val="HeadingBase"/>
    <w:next w:val="BodyText"/>
    <w:qFormat/>
    <w:pPr>
      <w:numPr>
        <w:ilvl w:val="1"/>
        <w:numId w:val="1"/>
      </w:numPr>
      <w:jc w:val="start"/>
      <w:outlineLvl w:val="1"/>
    </w:pPr>
    <w:rPr>
      <w:sz w:val="18"/>
    </w:rPr>
  </w:style>
  <w:style w:type="paragraph" w:styleId="Heading3">
    <w:name w:val="heading 3"/>
    <w:basedOn w:val="HeadingBase"/>
    <w:next w:val="BodyText"/>
    <w:qFormat/>
    <w:pPr>
      <w:numPr>
        <w:ilvl w:val="2"/>
        <w:numId w:val="1"/>
      </w:numPr>
      <w:spacing w:before="0" w:after="220"/>
      <w:jc w:val="start"/>
      <w:outlineLvl w:val="2"/>
    </w:pPr>
    <w:rPr>
      <w:rFonts w:ascii="Arial" w:hAnsi="Arial" w:cs="Arial"/>
      <w:sz w:val="22"/>
    </w:rPr>
  </w:style>
  <w:style w:type="paragraph" w:styleId="Heading4">
    <w:name w:val="heading 4"/>
    <w:basedOn w:val="HeadingBase"/>
    <w:next w:val="BodyText"/>
    <w:qFormat/>
    <w:pPr>
      <w:numPr>
        <w:ilvl w:val="3"/>
        <w:numId w:val="1"/>
      </w:numPr>
      <w:ind w:hanging="0" w:start="360" w:end="0"/>
      <w:outlineLvl w:val="3"/>
    </w:pPr>
    <w:rPr>
      <w:spacing w:val="-5"/>
      <w:sz w:val="18"/>
    </w:rPr>
  </w:style>
  <w:style w:type="paragraph" w:styleId="Heading5">
    <w:name w:val="heading 5"/>
    <w:basedOn w:val="HeadingBase"/>
    <w:next w:val="BodyText"/>
    <w:qFormat/>
    <w:pPr>
      <w:numPr>
        <w:ilvl w:val="4"/>
        <w:numId w:val="1"/>
      </w:numPr>
      <w:ind w:hanging="0" w:start="720" w:end="0"/>
      <w:outlineLvl w:val="4"/>
    </w:pPr>
    <w:rPr>
      <w:spacing w:val="-5"/>
      <w:sz w:val="18"/>
    </w:rPr>
  </w:style>
  <w:style w:type="paragraph" w:styleId="Heading6">
    <w:name w:val="heading 6"/>
    <w:basedOn w:val="HeadingBase"/>
    <w:next w:val="BodyText"/>
    <w:qFormat/>
    <w:pPr>
      <w:numPr>
        <w:ilvl w:val="5"/>
        <w:numId w:val="1"/>
      </w:numPr>
      <w:ind w:hanging="0" w:start="1080" w:end="0"/>
      <w:outlineLvl w:val="5"/>
    </w:pPr>
    <w:rPr>
      <w:spacing w:val="-5"/>
      <w:sz w:val="18"/>
    </w:rPr>
  </w:style>
  <w:style w:type="character" w:styleId="WW8Num1z0">
    <w:name w:val="WW8Num1z0"/>
    <w:qFormat/>
    <w:rPr>
      <w:rFonts w:ascii="Wingdings" w:hAnsi="Wingdings" w:cs="Wingdings"/>
    </w:rPr>
  </w:style>
  <w:style w:type="character" w:styleId="DefaultParagraphFont">
    <w:name w:val="Default Paragraph Font"/>
    <w:qFormat/>
    <w:rPr/>
  </w:style>
  <w:style w:type="character" w:styleId="Emphasis">
    <w:name w:val="Emphasis"/>
    <w:qFormat/>
    <w:rPr>
      <w:rFonts w:ascii="Arial Black" w:hAnsi="Arial Black" w:cs="Arial Black"/>
      <w:sz w:val="18"/>
    </w:rPr>
  </w:style>
  <w:style w:type="character" w:styleId="Slogan">
    <w:name w:val="Slogan"/>
    <w:basedOn w:val="DefaultParagraphFont"/>
    <w:qFormat/>
    <w:rPr>
      <w:rFonts w:ascii="Arial Black" w:hAnsi="Arial Black" w:cs="Arial Black"/>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jc w:val="both"/>
    </w:pPr>
    <w:rPr>
      <w:rFonts w:ascii="Arial" w:hAnsi="Arial" w:cs="Arial"/>
      <w:spacing w:val="-5"/>
    </w:rPr>
  </w:style>
  <w:style w:type="paragraph" w:styleId="List">
    <w:name w:val="List"/>
    <w:basedOn w:val="BodyText"/>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lineRule="atLeast" w:line="220"/>
      <w:jc w:val="both"/>
    </w:pPr>
    <w:rPr>
      <w:rFonts w:ascii="Arial Black" w:hAnsi="Arial Black" w:cs="Arial Black"/>
      <w:spacing w:val="-10"/>
      <w:kern w:val="2"/>
    </w:rPr>
  </w:style>
  <w:style w:type="paragraph" w:styleId="AttentionLine">
    <w:name w:val="Attention Line"/>
    <w:basedOn w:val="Normal"/>
    <w:next w:val="Salutation"/>
    <w:qFormat/>
    <w:pPr>
      <w:spacing w:lineRule="atLeast" w:line="220" w:before="220" w:after="220"/>
    </w:pPr>
    <w:rPr>
      <w:rFonts w:ascii="Arial" w:hAnsi="Arial" w:cs="Arial"/>
      <w:spacing w:val="-5"/>
    </w:rPr>
  </w:style>
  <w:style w:type="paragraph" w:styleId="Salutation">
    <w:name w:val="Salutation"/>
    <w:basedOn w:val="Normal"/>
    <w:next w:val="SubjectLine"/>
    <w:qFormat/>
    <w:pPr>
      <w:spacing w:lineRule="atLeast" w:line="220" w:before="220" w:after="220"/>
      <w:jc w:val="start"/>
    </w:pPr>
    <w:rPr/>
  </w:style>
  <w:style w:type="paragraph" w:styleId="CcList">
    <w:name w:val="Cc List"/>
    <w:basedOn w:val="Normal"/>
    <w:qFormat/>
    <w:pPr>
      <w:keepLines/>
      <w:spacing w:lineRule="atLeast" w:line="220"/>
      <w:ind w:hanging="360" w:start="360" w:end="0"/>
    </w:pPr>
    <w:rPr>
      <w:rFonts w:ascii="Arial" w:hAnsi="Arial" w:cs="Arial"/>
      <w:spacing w:val="-5"/>
    </w:rPr>
  </w:style>
  <w:style w:type="paragraph" w:styleId="Closing">
    <w:name w:val="Closing"/>
    <w:basedOn w:val="Normal"/>
    <w:next w:val="Signature"/>
    <w:qFormat/>
    <w:pPr>
      <w:keepNext w:val="true"/>
      <w:spacing w:lineRule="atLeast" w:line="220" w:before="0" w:after="60"/>
    </w:pPr>
    <w:rPr>
      <w:rFonts w:ascii="Arial" w:hAnsi="Arial" w:cs="Arial"/>
      <w:spacing w:val="-5"/>
    </w:rPr>
  </w:style>
  <w:style w:type="paragraph" w:styleId="Signature">
    <w:name w:val="Signature"/>
    <w:basedOn w:val="Normal"/>
    <w:next w:val="SignatureJobTitle"/>
    <w:pPr>
      <w:keepNext w:val="true"/>
      <w:spacing w:lineRule="atLeast" w:line="220" w:before="880" w:after="0"/>
      <w:jc w:val="start"/>
    </w:pPr>
    <w:rPr/>
  </w:style>
  <w:style w:type="paragraph" w:styleId="CompanyName">
    <w:name w:val="Company Name"/>
    <w:basedOn w:val="Normal"/>
    <w:qFormat/>
    <w:pPr>
      <w:spacing w:lineRule="atLeast" w:line="280"/>
    </w:pPr>
    <w:rPr>
      <w:rFonts w:ascii="Arial Black" w:hAnsi="Arial Black" w:cs="Arial Black"/>
      <w:spacing w:val="-25"/>
      <w:sz w:val="32"/>
    </w:rPr>
  </w:style>
  <w:style w:type="paragraph" w:styleId="Date">
    <w:name w:val="Date"/>
    <w:basedOn w:val="Normal"/>
    <w:next w:val="InsideAddressName"/>
    <w:qFormat/>
    <w:pPr>
      <w:spacing w:lineRule="atLeast" w:line="220" w:before="0" w:after="220"/>
    </w:pPr>
    <w:rPr>
      <w:rFonts w:ascii="Arial" w:hAnsi="Arial" w:cs="Arial"/>
      <w:spacing w:val="-5"/>
    </w:rPr>
  </w:style>
  <w:style w:type="paragraph" w:styleId="Enclosure">
    <w:name w:val="Enclosure"/>
    <w:basedOn w:val="Normal"/>
    <w:next w:val="CcList"/>
    <w:qFormat/>
    <w:pPr>
      <w:keepNext w:val="true"/>
      <w:keepLines/>
      <w:spacing w:lineRule="atLeast" w:line="220" w:before="0" w:after="220"/>
    </w:pPr>
    <w:rPr>
      <w:rFonts w:ascii="Arial" w:hAnsi="Arial" w:cs="Arial"/>
      <w:spacing w:val="-5"/>
    </w:rPr>
  </w:style>
  <w:style w:type="paragraph" w:styleId="InsideAddress">
    <w:name w:val="Inside Address"/>
    <w:basedOn w:val="Normal"/>
    <w:qFormat/>
    <w:pPr>
      <w:spacing w:lineRule="atLeast" w:line="220"/>
    </w:pPr>
    <w:rPr>
      <w:rFonts w:ascii="Arial" w:hAnsi="Arial" w:cs="Arial"/>
      <w:spacing w:val="-5"/>
    </w:rPr>
  </w:style>
  <w:style w:type="paragraph" w:styleId="InsideAddressName">
    <w:name w:val="Inside Address Name"/>
    <w:basedOn w:val="InsideAddress"/>
    <w:next w:val="InsideAddress"/>
    <w:qFormat/>
    <w:pPr>
      <w:spacing w:before="220" w:after="0"/>
    </w:pPr>
    <w:rPr/>
  </w:style>
  <w:style w:type="paragraph" w:styleId="MailingInstructions">
    <w:name w:val="Mailing Instructions"/>
    <w:basedOn w:val="Normal"/>
    <w:next w:val="InsideAddressName"/>
    <w:qFormat/>
    <w:pPr>
      <w:spacing w:lineRule="atLeast" w:line="220" w:before="0" w:after="220"/>
    </w:pPr>
    <w:rPr>
      <w:rFonts w:ascii="Arial" w:hAnsi="Arial" w:cs="Arial"/>
      <w:caps/>
      <w:spacing w:val="-5"/>
    </w:rPr>
  </w:style>
  <w:style w:type="paragraph" w:styleId="ReferenceInitials">
    <w:name w:val="Reference Initials"/>
    <w:basedOn w:val="Normal"/>
    <w:next w:val="Enclosure"/>
    <w:qFormat/>
    <w:pPr>
      <w:keepNext w:val="true"/>
      <w:keepLines/>
      <w:spacing w:lineRule="atLeast" w:line="220" w:before="220" w:after="0"/>
    </w:pPr>
    <w:rPr/>
  </w:style>
  <w:style w:type="paragraph" w:styleId="ReferenceLine">
    <w:name w:val="Reference Line"/>
    <w:basedOn w:val="Normal"/>
    <w:next w:val="MailingInstructions"/>
    <w:qFormat/>
    <w:pPr>
      <w:spacing w:lineRule="atLeast" w:line="220" w:before="0" w:after="220"/>
      <w:jc w:val="start"/>
    </w:pPr>
    <w:rPr/>
  </w:style>
  <w:style w:type="paragraph" w:styleId="ReturnAddress">
    <w:name w:val="Return Address"/>
    <w:basedOn w:val="Normal"/>
    <w:qFormat/>
    <w:pPr>
      <w:keepLines/>
      <w:tabs>
        <w:tab w:val="clear" w:pos="720"/>
        <w:tab w:val="left" w:pos="2160" w:leader="none"/>
      </w:tabs>
      <w:spacing w:lineRule="atLeast" w:line="160"/>
      <w:jc w:val="start"/>
    </w:pPr>
    <w:rPr>
      <w:spacing w:val="0"/>
      <w:sz w:val="14"/>
    </w:rPr>
  </w:style>
  <w:style w:type="paragraph" w:styleId="SignatureCompany">
    <w:name w:val="Signature Company"/>
    <w:basedOn w:val="Signature"/>
    <w:next w:val="ReferenceInitials"/>
    <w:qFormat/>
    <w:pPr>
      <w:spacing w:before="0" w:after="0"/>
    </w:pPr>
    <w:rPr/>
  </w:style>
  <w:style w:type="paragraph" w:styleId="SignatureJobTitle">
    <w:name w:val="Signature Job Title"/>
    <w:basedOn w:val="Signature"/>
    <w:next w:val="SignatureCompany"/>
    <w:qFormat/>
    <w:pPr>
      <w:spacing w:before="0" w:after="0"/>
    </w:pPr>
    <w:rPr/>
  </w:style>
  <w:style w:type="paragraph" w:styleId="SubjectLine">
    <w:name w:val="Subject Line"/>
    <w:basedOn w:val="Normal"/>
    <w:next w:val="BodyText"/>
    <w:qFormat/>
    <w:pPr>
      <w:spacing w:lineRule="atLeast" w:line="220" w:before="0" w:after="220"/>
      <w:jc w:val="start"/>
    </w:pPr>
    <w:rPr>
      <w:rFonts w:ascii="Arial Black" w:hAnsi="Arial Black" w:cs="Arial Black"/>
      <w:spacing w:val="-1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Bullet">
    <w:name w:val="List Bullet"/>
    <w:basedOn w:val="List"/>
    <w:qFormat/>
    <w:pPr>
      <w:numPr>
        <w:ilvl w:val="0"/>
        <w:numId w:val="2"/>
      </w:numPr>
    </w:pPr>
    <w:rPr/>
  </w:style>
  <w:style w:type="paragraph" w:styleId="ListNumber">
    <w:name w:val="List Number"/>
    <w:basedOn w:val="BodyText"/>
    <w:qFormat/>
    <w:pPr>
      <w:numPr>
        <w:ilvl w:val="0"/>
        <w:numId w:val="3"/>
      </w:numPr>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Professional Letter</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2000-06-09T14:46:00Z</dcterms:created>
  <dc:creator>Janet M. Owens</dc:creator>
  <dc:description/>
  <dc:language>en-CA</dc:language>
  <cp:lastModifiedBy>PattersonE</cp:lastModifiedBy>
  <dcterms:modified xsi:type="dcterms:W3CDTF">2000-06-13T15:47:00Z</dcterms:modified>
  <cp:revision>4</cp:revision>
  <dc:subject/>
  <dc:title>Professional Letter</dc:title>
</cp:coreProperties>
</file>