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f:\attachcus\stclair-c\CSTCLAIR_DEC20001\0000000086B9263CA4D7D611826300065B5E8D3264BF2000.#1.ISDA_SchA_Sect29r1.doc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