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f:\attachcus\stclair-c\CStClairDEC20002\00000000975415F6AFD7D611826300065B5E8D3264BF2000.#1.ISDA_SchA_Sect29r1.doc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