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(Multicurrency - Cross Border)</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center"/>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Schedule to the</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center"/>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ISDA Master Agreement</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center"/>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dated as of</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center"/>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_________________, 20__</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center"/>
        <w:rPr/>
      </w:pPr>
      <w:r>
        <w:rPr>
          <w:rFonts w:eastAsia="Times New Roman  (TT)" w:cs="Times New Roman  (TT)" w:ascii="Times New Roman  (TT)" w:hAnsi="Times New Roman  (TT)"/>
          <w:color w:val="000000"/>
          <w:sz w:val="20"/>
          <w:szCs w:val="20"/>
        </w:rPr>
        <w:t xml:space="preserve">between &lt;   </w:t>
      </w:r>
      <w:r>
        <w:rPr>
          <w:rFonts w:eastAsia="Times New Roman  (TT)" w:cs="Times New Roman  (TT)" w:ascii="Times New Roman  (TT)" w:hAnsi="Times New Roman  (TT)"/>
          <w:color w:val="000000"/>
          <w:sz w:val="20"/>
          <w:szCs w:val="20"/>
          <w:u w:val="single"/>
        </w:rPr>
        <w:t>Name of counterparty</w:t>
      </w:r>
      <w:r>
        <w:rPr>
          <w:rFonts w:eastAsia="Times New Roman  (TT)" w:cs="Times New Roman  (TT)" w:ascii="Times New Roman  (TT)" w:hAnsi="Times New Roman  (TT)"/>
          <w:color w:val="000000"/>
          <w:sz w:val="20"/>
          <w:szCs w:val="20"/>
        </w:rPr>
        <w:t xml:space="preserve">  &gt;  ("Party A")</w:t>
      </w:r>
    </w:p>
    <w:p>
      <w:pPr>
        <w:pStyle w:val="Normal"/>
        <w:bidi w:val="0"/>
        <w:spacing w:lineRule="auto" w:line="240" w:before="0" w:after="0"/>
        <w:ind w:hanging="0" w:start="0" w:end="0"/>
        <w:jc w:val="center"/>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center"/>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and   Equitable Production – Eastern States, Inc.  ("Party B")</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start"/>
        <w:rPr>
          <w:rFonts w:ascii="Times New Roman  (TT)" w:hAnsi="Times New Roman  (TT)" w:eastAsia="Times New Roman  (TT)" w:cs="Times New Roman  (TT)"/>
          <w:b/>
          <w:bCs/>
          <w:color w:val="000000"/>
          <w:sz w:val="20"/>
          <w:szCs w:val="20"/>
        </w:rPr>
      </w:pPr>
      <w:r>
        <w:rPr>
          <w:rFonts w:eastAsia="Times New Roman  (TT)" w:cs="Times New Roman  (TT)" w:ascii="Times New Roman  (TT)" w:hAnsi="Times New Roman  (TT)"/>
          <w:b/>
          <w:bCs/>
          <w:color w:val="000000"/>
          <w:sz w:val="20"/>
          <w:szCs w:val="20"/>
        </w:rPr>
        <w:t>Part 1.</w:t>
        <w:tab/>
        <w:t>Termination Provisions.</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start"/>
        <w:rPr/>
      </w:pPr>
      <w:r>
        <w:rPr>
          <w:rFonts w:eastAsia="Times New Roman  (TT)" w:cs="Times New Roman  (TT)" w:ascii="Times New Roman  (TT)" w:hAnsi="Times New Roman  (TT)"/>
          <w:color w:val="000000"/>
          <w:sz w:val="20"/>
          <w:szCs w:val="20"/>
        </w:rPr>
        <w:t>(a)</w:t>
      </w:r>
      <w:r>
        <w:rPr>
          <w:rFonts w:eastAsia="Times New Roman  (TT)" w:cs="Times New Roman  (TT)" w:ascii="Times New Roman  (TT)" w:hAnsi="Times New Roman  (TT)"/>
          <w:b/>
          <w:bCs/>
          <w:color w:val="000000"/>
          <w:sz w:val="20"/>
          <w:szCs w:val="20"/>
        </w:rPr>
        <w:tab/>
        <w:t>"Specified Entity"</w:t>
      </w:r>
      <w:r>
        <w:rPr>
          <w:rFonts w:eastAsia="Times New Roman  (TT)" w:cs="Times New Roman  (TT)" w:ascii="Times New Roman  (TT)" w:hAnsi="Times New Roman  (TT)"/>
          <w:color w:val="000000"/>
          <w:sz w:val="20"/>
          <w:szCs w:val="20"/>
        </w:rPr>
        <w:t xml:space="preserve"> shall not be applicable for any purpose.  </w:t>
      </w:r>
    </w:p>
    <w:p>
      <w:pPr>
        <w:pStyle w:val="Normal"/>
        <w:bidi w:val="0"/>
        <w:spacing w:lineRule="auto" w:line="240" w:before="0" w:after="0"/>
        <w:ind w:hanging="0" w:start="72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720" w:end="0"/>
        <w:jc w:val="start"/>
        <w:rPr/>
      </w:pPr>
      <w:r>
        <w:rPr>
          <w:rFonts w:eastAsia="Times New Roman  (TT)" w:cs="Times New Roman  (TT)" w:ascii="Times New Roman  (TT)" w:hAnsi="Times New Roman  (TT)"/>
          <w:color w:val="000000"/>
          <w:sz w:val="20"/>
          <w:szCs w:val="20"/>
        </w:rPr>
        <w:t xml:space="preserve">(b) </w:t>
      </w:r>
      <w:r>
        <w:rPr>
          <w:rFonts w:eastAsia="Times New Roman  (TT)" w:cs="Times New Roman  (TT)" w:ascii="Times New Roman  (TT)" w:hAnsi="Times New Roman  (TT)"/>
          <w:b/>
          <w:bCs/>
          <w:color w:val="000000"/>
          <w:sz w:val="20"/>
          <w:szCs w:val="20"/>
        </w:rPr>
        <w:tab/>
        <w:t>"Specified Transaction"</w:t>
      </w:r>
      <w:r>
        <w:rPr>
          <w:rFonts w:eastAsia="Times New Roman  (TT)" w:cs="Times New Roman  (TT)" w:ascii="Times New Roman  (TT)" w:hAnsi="Times New Roman  (TT)"/>
          <w:color w:val="000000"/>
          <w:sz w:val="20"/>
          <w:szCs w:val="20"/>
        </w:rPr>
        <w:t xml:space="preserve"> will have the meaning specified in Section 14 of this Agreement. </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start"/>
        <w:rPr/>
      </w:pPr>
      <w:r>
        <w:rPr>
          <w:rFonts w:eastAsia="Times New Roman  (TT)" w:cs="Times New Roman  (TT)" w:ascii="Times New Roman  (TT)" w:hAnsi="Times New Roman  (TT)"/>
          <w:color w:val="000000"/>
          <w:sz w:val="20"/>
          <w:szCs w:val="20"/>
        </w:rPr>
        <w:t>(c)</w:t>
        <w:tab/>
        <w:t xml:space="preserve">The </w:t>
      </w:r>
      <w:r>
        <w:rPr>
          <w:rFonts w:eastAsia="Times New Roman  (TT)" w:cs="Times New Roman  (TT)" w:ascii="Times New Roman  (TT)" w:hAnsi="Times New Roman  (TT)"/>
          <w:b/>
          <w:bCs/>
          <w:color w:val="000000"/>
          <w:sz w:val="20"/>
          <w:szCs w:val="20"/>
        </w:rPr>
        <w:t>"Cross Default"</w:t>
      </w:r>
      <w:r>
        <w:rPr>
          <w:rFonts w:eastAsia="Times New Roman  (TT)" w:cs="Times New Roman  (TT)" w:ascii="Times New Roman  (TT)" w:hAnsi="Times New Roman  (TT)"/>
          <w:color w:val="000000"/>
          <w:sz w:val="20"/>
          <w:szCs w:val="20"/>
        </w:rPr>
        <w:t xml:space="preserve"> provisions of Section 5(a)(vi) will apply to Party A and to Party B.</w:t>
      </w:r>
    </w:p>
    <w:p>
      <w:pPr>
        <w:pStyle w:val="Normal"/>
        <w:bidi w:val="0"/>
        <w:spacing w:lineRule="auto" w:line="240" w:before="0" w:after="0"/>
        <w:ind w:firstLine="72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720" w:end="0"/>
        <w:jc w:val="start"/>
        <w:rPr/>
      </w:pPr>
      <w:r>
        <w:rPr>
          <w:rFonts w:eastAsia="Times New Roman  (TT)" w:cs="Times New Roman  (TT)" w:ascii="Times New Roman  (TT)" w:hAnsi="Times New Roman  (TT)"/>
          <w:b/>
          <w:bCs/>
          <w:color w:val="000000"/>
          <w:sz w:val="20"/>
          <w:szCs w:val="20"/>
        </w:rPr>
        <w:t>"Specified Indebtedness"</w:t>
      </w:r>
      <w:r>
        <w:rPr>
          <w:rFonts w:eastAsia="Times New Roman  (TT)" w:cs="Times New Roman  (TT)" w:ascii="Times New Roman  (TT)" w:hAnsi="Times New Roman  (TT)"/>
          <w:color w:val="000000"/>
          <w:sz w:val="20"/>
          <w:szCs w:val="20"/>
        </w:rPr>
        <w:t xml:space="preserve"> will have the meaning specified in Section 14.</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720" w:end="0"/>
        <w:jc w:val="start"/>
        <w:rPr/>
      </w:pPr>
      <w:r>
        <w:rPr>
          <w:rFonts w:eastAsia="Times New Roman  (TT)" w:cs="Times New Roman  (TT)" w:ascii="Times New Roman  (TT)" w:hAnsi="Times New Roman  (TT)"/>
          <w:b/>
          <w:bCs/>
          <w:color w:val="000000"/>
          <w:sz w:val="20"/>
          <w:szCs w:val="20"/>
        </w:rPr>
        <w:t>"Threshold Amount"</w:t>
      </w:r>
      <w:r>
        <w:rPr>
          <w:rFonts w:eastAsia="Times New Roman  (TT)" w:cs="Times New Roman  (TT)" w:ascii="Times New Roman  (TT)" w:hAnsi="Times New Roman  (TT)"/>
          <w:color w:val="000000"/>
          <w:sz w:val="20"/>
          <w:szCs w:val="20"/>
        </w:rPr>
        <w:t xml:space="preserve"> means with respect to Party A and Party B for purposes of Clause (1) and Clause (2) of Section 5(a)(vi) US$15,000,000 or its equivalent in any currency. </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start"/>
        <w:rPr/>
      </w:pPr>
      <w:r>
        <w:rPr>
          <w:rFonts w:eastAsia="Times New Roman  (TT)" w:cs="Times New Roman  (TT)" w:ascii="Times New Roman  (TT)" w:hAnsi="Times New Roman  (TT)"/>
          <w:color w:val="000000"/>
          <w:sz w:val="20"/>
          <w:szCs w:val="20"/>
        </w:rPr>
        <w:t>(d)</w:t>
        <w:tab/>
        <w:t xml:space="preserve">The </w:t>
      </w:r>
      <w:r>
        <w:rPr>
          <w:rFonts w:eastAsia="Times New Roman  (TT)" w:cs="Times New Roman  (TT)" w:ascii="Times New Roman  (TT)" w:hAnsi="Times New Roman  (TT)"/>
          <w:b/>
          <w:bCs/>
          <w:color w:val="000000"/>
          <w:sz w:val="20"/>
          <w:szCs w:val="20"/>
        </w:rPr>
        <w:t>"Credit Event Upon Merger"</w:t>
      </w:r>
      <w:r>
        <w:rPr>
          <w:rFonts w:eastAsia="Times New Roman  (TT)" w:cs="Times New Roman  (TT)" w:ascii="Times New Roman  (TT)" w:hAnsi="Times New Roman  (TT)"/>
          <w:color w:val="000000"/>
          <w:sz w:val="20"/>
          <w:szCs w:val="20"/>
        </w:rPr>
        <w:t xml:space="preserve"> provisions of Section 5(b)(iv) will apply to Party A and to Party B.</w:t>
      </w:r>
    </w:p>
    <w:p>
      <w:pPr>
        <w:pStyle w:val="Normal"/>
        <w:bidi w:val="0"/>
        <w:spacing w:lineRule="auto" w:line="240" w:before="0" w:after="0"/>
        <w:ind w:hanging="0" w:start="72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720" w:end="0"/>
        <w:jc w:val="start"/>
        <w:rPr/>
      </w:pPr>
      <w:r>
        <w:rPr>
          <w:rFonts w:eastAsia="Times New Roman  (TT)" w:cs="Times New Roman  (TT)" w:ascii="Times New Roman  (TT)" w:hAnsi="Times New Roman  (TT)"/>
          <w:color w:val="000000"/>
          <w:sz w:val="20"/>
          <w:szCs w:val="20"/>
        </w:rPr>
        <w:t>(e)</w:t>
        <w:tab/>
        <w:t>The</w:t>
      </w:r>
      <w:r>
        <w:rPr>
          <w:rFonts w:eastAsia="Times New Roman  (TT)" w:cs="Times New Roman  (TT)" w:ascii="Times New Roman  (TT)" w:hAnsi="Times New Roman  (TT)"/>
          <w:b/>
          <w:bCs/>
          <w:color w:val="000000"/>
          <w:sz w:val="20"/>
          <w:szCs w:val="20"/>
        </w:rPr>
        <w:t xml:space="preserve"> "Automatic Early Termination"</w:t>
      </w:r>
      <w:r>
        <w:rPr>
          <w:rFonts w:eastAsia="Times New Roman  (TT)" w:cs="Times New Roman  (TT)" w:ascii="Times New Roman  (TT)" w:hAnsi="Times New Roman  (TT)"/>
          <w:color w:val="000000"/>
          <w:sz w:val="20"/>
          <w:szCs w:val="20"/>
        </w:rPr>
        <w:t xml:space="preserve"> provisions of Section 6(a) will not apply to Party A or Party B; </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start"/>
        <w:rPr/>
      </w:pPr>
      <w:r>
        <w:rPr>
          <w:rFonts w:eastAsia="Times New Roman  (TT)" w:cs="Times New Roman  (TT)" w:ascii="Times New Roman  (TT)" w:hAnsi="Times New Roman  (TT)"/>
          <w:color w:val="000000"/>
          <w:sz w:val="20"/>
          <w:szCs w:val="20"/>
        </w:rPr>
        <w:t>(f)</w:t>
      </w:r>
      <w:r>
        <w:rPr>
          <w:rFonts w:eastAsia="Times New Roman  (TT)" w:cs="Times New Roman  (TT)" w:ascii="Times New Roman  (TT)" w:hAnsi="Times New Roman  (TT)"/>
          <w:b/>
          <w:bCs/>
          <w:color w:val="000000"/>
          <w:sz w:val="20"/>
          <w:szCs w:val="20"/>
        </w:rPr>
        <w:tab/>
        <w:t>Payments on Early Termination.</w:t>
      </w:r>
      <w:r>
        <w:rPr>
          <w:rFonts w:eastAsia="Times New Roman  (TT)" w:cs="Times New Roman  (TT)" w:ascii="Times New Roman  (TT)" w:hAnsi="Times New Roman  (TT)"/>
          <w:color w:val="000000"/>
          <w:sz w:val="20"/>
          <w:szCs w:val="20"/>
        </w:rPr>
        <w:t xml:space="preserve">  For the purpose of Section 6(e) of this Agreement:</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firstLine="720" w:start="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(i)</w:t>
        <w:tab/>
        <w:t>Market Quotation will apply.</w:t>
      </w:r>
    </w:p>
    <w:p>
      <w:pPr>
        <w:pStyle w:val="Normal"/>
        <w:bidi w:val="0"/>
        <w:spacing w:lineRule="auto" w:line="240" w:before="0" w:after="0"/>
        <w:ind w:firstLine="720" w:start="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(ii)</w:t>
        <w:tab/>
        <w:t>The Second Method will apply.</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start"/>
        <w:rPr/>
      </w:pPr>
      <w:r>
        <w:rPr>
          <w:rFonts w:eastAsia="Times New Roman  (TT)" w:cs="Times New Roman  (TT)" w:ascii="Times New Roman  (TT)" w:hAnsi="Times New Roman  (TT)"/>
          <w:color w:val="000000"/>
          <w:sz w:val="20"/>
          <w:szCs w:val="20"/>
        </w:rPr>
        <w:t>(g)</w:t>
      </w:r>
      <w:r>
        <w:rPr>
          <w:rFonts w:eastAsia="Times New Roman  (TT)" w:cs="Times New Roman  (TT)" w:ascii="Times New Roman  (TT)" w:hAnsi="Times New Roman  (TT)"/>
          <w:b/>
          <w:bCs/>
          <w:color w:val="000000"/>
          <w:sz w:val="20"/>
          <w:szCs w:val="20"/>
        </w:rPr>
        <w:tab/>
        <w:t>"Termination Currency"</w:t>
      </w:r>
      <w:r>
        <w:rPr>
          <w:rFonts w:eastAsia="Times New Roman  (TT)" w:cs="Times New Roman  (TT)" w:ascii="Times New Roman  (TT)" w:hAnsi="Times New Roman  (TT)"/>
          <w:color w:val="000000"/>
          <w:sz w:val="20"/>
          <w:szCs w:val="20"/>
        </w:rPr>
        <w:t xml:space="preserve"> means United States Dollars.</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720" w:end="0"/>
        <w:jc w:val="start"/>
        <w:rPr/>
      </w:pPr>
      <w:r>
        <w:rPr>
          <w:rFonts w:eastAsia="Times New Roman  (TT)" w:cs="Times New Roman  (TT)" w:ascii="Times New Roman  (TT)" w:hAnsi="Times New Roman  (TT)"/>
          <w:color w:val="000000"/>
          <w:sz w:val="20"/>
          <w:szCs w:val="20"/>
        </w:rPr>
        <w:t>(h)</w:t>
      </w:r>
      <w:r>
        <w:rPr>
          <w:rFonts w:eastAsia="Times New Roman  (TT)" w:cs="Times New Roman  (TT)" w:ascii="Times New Roman  (TT)" w:hAnsi="Times New Roman  (TT)"/>
          <w:b/>
          <w:bCs/>
          <w:color w:val="000000"/>
          <w:sz w:val="20"/>
          <w:szCs w:val="20"/>
        </w:rPr>
        <w:tab/>
        <w:t>"Additional Termination Event"</w:t>
      </w:r>
      <w:r>
        <w:rPr>
          <w:rFonts w:eastAsia="Times New Roman  (TT)" w:cs="Times New Roman  (TT)" w:ascii="Times New Roman  (TT)" w:hAnsi="Times New Roman  (TT)"/>
          <w:color w:val="000000"/>
          <w:sz w:val="20"/>
          <w:szCs w:val="20"/>
        </w:rPr>
        <w:t>. For purposes of Section 5(b)(v) of this Agreement, upon the effective date of the substitution of Party B by and transfer to Eastern Seven Partners, L.P. as contemplated in Part 5(f) below, it shall be an Additional Termination Event with respect to Party B if:</w:t>
      </w:r>
    </w:p>
    <w:p>
      <w:pPr>
        <w:pStyle w:val="Normal"/>
        <w:bidi w:val="0"/>
        <w:spacing w:lineRule="auto" w:line="240" w:before="0" w:after="0"/>
        <w:ind w:hanging="720" w:start="72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72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The aggregate amount of debt of Party B outstanding at any time (including any obligations secured by liens on the property of Party B, and any guarantees in the name of, or on behalf of, Party B for the obligations of another entity) exceeds the Debt Coverage Amount as determined as follows:</w:t>
      </w:r>
    </w:p>
    <w:p>
      <w:pPr>
        <w:pStyle w:val="Normal"/>
        <w:bidi w:val="0"/>
        <w:spacing w:lineRule="auto" w:line="240" w:before="0" w:after="0"/>
        <w:ind w:hanging="720" w:start="720" w:end="0"/>
        <w:jc w:val="start"/>
        <w:rPr>
          <w:rFonts w:ascii="Times New Roman  (TT)" w:hAnsi="Times New Roman  (TT)" w:eastAsia="Times New Roman  (TT)" w:cs="Times New Roman  (TT)"/>
          <w:color w:val="000000"/>
          <w:sz w:val="20"/>
          <w:szCs w:val="20"/>
        </w:rPr>
      </w:pPr>
      <w:r>
        <w:rPr/>
      </w:r>
    </w:p>
    <w:p>
      <w:pPr>
        <w:sectPr>
          <w:type w:val="nextPage"/>
          <w:pgSz w:w="12240" w:h="15840"/>
          <w:pgMar w:left="1440" w:right="1440" w:gutter="0" w:header="0" w:top="1440" w:footer="0" w:bottom="1440"/>
          <w:pgNumType w:fmt="decimal"/>
          <w:formProt w:val="false"/>
          <w:textDirection w:val="lrTb"/>
          <w:docGrid w:type="default" w:linePitch="600" w:charSpace="32768"/>
        </w:sectPr>
        <w:pStyle w:val="Normal"/>
        <w:bidi w:val="0"/>
        <w:spacing w:lineRule="auto" w:line="240" w:before="0" w:after="0"/>
        <w:ind w:hanging="0" w:start="72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 xml:space="preserve">At any time, the Debt Coverage Amount equals the lesser of (a) $50 million and (b) an amount equal to (i) the amount of future net revenues from Party B’s reserves (including the value of Section 29 credits) as calculated by Ryder Scott Company, Netherland Sewell Associates, Inc., or such another nationally recognized engineering firm acceptable to Party A and Party B, discounted at 9% per annum, as of the end of the preceding year minus the aggregate amount of asset sales made during the current year, (ii) divided by 3 (three).  </w:t>
      </w:r>
      <w:r>
        <w:br w:type="page"/>
      </w:r>
    </w:p>
    <w:p>
      <w:pPr>
        <w:pStyle w:val="Normal"/>
        <w:bidi w:val="0"/>
        <w:spacing w:lineRule="auto" w:line="240" w:before="0" w:after="0"/>
        <w:ind w:hanging="0" w:start="0" w:end="0"/>
        <w:jc w:val="start"/>
        <w:rPr/>
      </w:pPr>
      <w:r>
        <w:rPr>
          <w:rFonts w:eastAsia="Times New Roman  (TT)" w:cs="Times New Roman  (TT)" w:ascii="Times New Roman  (TT)" w:hAnsi="Times New Roman  (TT)"/>
          <w:b/>
          <w:bCs/>
          <w:color w:val="000000"/>
          <w:sz w:val="20"/>
          <w:szCs w:val="20"/>
        </w:rPr>
        <w:t>Part 2.</w:t>
      </w:r>
      <w:r>
        <w:rPr>
          <w:rFonts w:eastAsia="Times New Roman  (TT)" w:cs="Times New Roman  (TT)" w:ascii="Times New Roman  (TT)" w:hAnsi="Times New Roman  (TT)"/>
          <w:color w:val="000000"/>
          <w:sz w:val="20"/>
          <w:szCs w:val="20"/>
        </w:rPr>
        <w:t xml:space="preserve">  </w:t>
      </w:r>
      <w:r>
        <w:rPr>
          <w:rFonts w:eastAsia="Times New Roman  (TT)" w:cs="Times New Roman  (TT)" w:ascii="Times New Roman  (TT)" w:hAnsi="Times New Roman  (TT)"/>
          <w:b/>
          <w:bCs/>
          <w:color w:val="000000"/>
          <w:sz w:val="20"/>
          <w:szCs w:val="20"/>
        </w:rPr>
        <w:t>Tax Representations</w:t>
      </w:r>
      <w:r>
        <w:rPr>
          <w:rFonts w:eastAsia="Times New Roman  (TT)" w:cs="Times New Roman  (TT)" w:ascii="Times New Roman  (TT)" w:hAnsi="Times New Roman  (TT)"/>
          <w:color w:val="000000"/>
          <w:sz w:val="20"/>
          <w:szCs w:val="20"/>
        </w:rPr>
        <w:t>.</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720" w:end="0"/>
        <w:jc w:val="start"/>
        <w:rPr/>
      </w:pPr>
      <w:r>
        <w:rPr>
          <w:rFonts w:eastAsia="Times New Roman  (TT)" w:cs="Times New Roman  (TT)" w:ascii="Times New Roman  (TT)" w:hAnsi="Times New Roman  (TT)"/>
          <w:color w:val="000000"/>
          <w:sz w:val="20"/>
          <w:szCs w:val="20"/>
        </w:rPr>
        <w:t>(a)</w:t>
      </w:r>
      <w:r>
        <w:rPr>
          <w:rFonts w:eastAsia="Times New Roman  (TT)" w:cs="Times New Roman  (TT)" w:ascii="Times New Roman  (TT)" w:hAnsi="Times New Roman  (TT)"/>
          <w:b/>
          <w:bCs/>
          <w:color w:val="000000"/>
          <w:sz w:val="20"/>
          <w:szCs w:val="20"/>
        </w:rPr>
        <w:tab/>
        <w:t>Payer Representations.</w:t>
      </w:r>
      <w:r>
        <w:rPr>
          <w:rFonts w:eastAsia="Times New Roman  (TT)" w:cs="Times New Roman  (TT)" w:ascii="Times New Roman  (TT)" w:hAnsi="Times New Roman  (TT)"/>
          <w:color w:val="000000"/>
          <w:sz w:val="20"/>
          <w:szCs w:val="20"/>
        </w:rPr>
        <w:t xml:space="preserve">  For the purpose of Section 3(e), Party A will make the following representation and Party B will make the following representation:</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144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w:t>
      </w:r>
    </w:p>
    <w:p>
      <w:pPr>
        <w:pStyle w:val="Normal"/>
        <w:bidi w:val="0"/>
        <w:spacing w:lineRule="auto" w:line="240" w:before="0" w:after="0"/>
        <w:ind w:hanging="1440" w:start="144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144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(i)  the accuracy of any representations made by the other party pursuant to Section 3(f) of this Agreement,</w:t>
      </w:r>
    </w:p>
    <w:p>
      <w:pPr>
        <w:pStyle w:val="Normal"/>
        <w:bidi w:val="0"/>
        <w:spacing w:lineRule="auto" w:line="240" w:before="0" w:after="0"/>
        <w:ind w:hanging="1440" w:start="144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144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 xml:space="preserve">(ii) the satisfaction of the agreement contained in Section 4(a)(i) or 4(a)(iii) of this Agreement and the accuracy and effectiveness of any document provided by the other party pursuant to Section 4(a)(i) or 4(a)(iii) of this Agreement, and </w:t>
      </w:r>
    </w:p>
    <w:p>
      <w:pPr>
        <w:pStyle w:val="Normal"/>
        <w:bidi w:val="0"/>
        <w:spacing w:lineRule="auto" w:line="240" w:before="0" w:after="0"/>
        <w:ind w:hanging="1440" w:start="144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144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(iii) the satisfaction of the agreement of the other party contained in Section 4(d) of this Agreement,</w:t>
      </w:r>
    </w:p>
    <w:p>
      <w:pPr>
        <w:pStyle w:val="Normal"/>
        <w:bidi w:val="0"/>
        <w:spacing w:lineRule="auto" w:line="240" w:before="0" w:after="0"/>
        <w:ind w:hanging="1440" w:start="144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144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provided that it shall not be a breach of this representation where reliance is placed on clause (ii) and the other party does not deliver a form or document under Section 4(a)(iii) by reason of material prejudice to its legal or commercial position.</w:t>
      </w:r>
    </w:p>
    <w:p>
      <w:pPr>
        <w:pStyle w:val="Normal"/>
        <w:bidi w:val="0"/>
        <w:spacing w:lineRule="auto" w:line="240" w:before="0" w:after="0"/>
        <w:ind w:hanging="1440" w:start="144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1440" w:start="1440" w:end="0"/>
        <w:jc w:val="start"/>
        <w:rPr/>
      </w:pPr>
      <w:r>
        <w:rPr>
          <w:rFonts w:eastAsia="Times New Roman  (TT)" w:cs="Times New Roman  (TT)" w:ascii="Times New Roman  (TT)" w:hAnsi="Times New Roman  (TT)"/>
          <w:color w:val="000000"/>
          <w:sz w:val="20"/>
          <w:szCs w:val="20"/>
        </w:rPr>
        <w:t>(b)</w:t>
      </w:r>
      <w:r>
        <w:rPr>
          <w:rFonts w:eastAsia="Times New Roman  (TT)" w:cs="Times New Roman  (TT)" w:ascii="Times New Roman  (TT)" w:hAnsi="Times New Roman  (TT)"/>
          <w:b/>
          <w:bCs/>
          <w:color w:val="000000"/>
          <w:sz w:val="20"/>
          <w:szCs w:val="20"/>
        </w:rPr>
        <w:tab/>
        <w:t xml:space="preserve">Payee Representations.  </w:t>
      </w:r>
      <w:r>
        <w:rPr>
          <w:rFonts w:eastAsia="Times New Roman  (TT)" w:cs="Times New Roman  (TT)" w:ascii="Times New Roman  (TT)" w:hAnsi="Times New Roman  (TT)"/>
          <w:color w:val="000000"/>
          <w:sz w:val="20"/>
          <w:szCs w:val="20"/>
        </w:rPr>
        <w:t>&lt;To be discussed&gt;</w:t>
        <w:tab/>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72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start"/>
        <w:rPr>
          <w:rFonts w:ascii="Times New Roman  (TT)" w:hAnsi="Times New Roman  (TT)" w:eastAsia="Times New Roman  (TT)" w:cs="Times New Roman  (TT)"/>
          <w:b/>
          <w:bCs/>
          <w:color w:val="000000"/>
          <w:sz w:val="20"/>
          <w:szCs w:val="20"/>
        </w:rPr>
      </w:pPr>
      <w:r>
        <w:rPr>
          <w:rFonts w:eastAsia="Times New Roman  (TT)" w:cs="Times New Roman  (TT)" w:ascii="Times New Roman  (TT)" w:hAnsi="Times New Roman  (TT)"/>
          <w:b/>
          <w:bCs/>
          <w:color w:val="000000"/>
          <w:sz w:val="20"/>
          <w:szCs w:val="20"/>
        </w:rPr>
        <w:t>Part 3.  Agreement to Deliver Documents.</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For the purpose of Sections 4(a)(i) and (ii) of this Agreement, each party agrees to deliver the following documents, as applicable:</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72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(a)</w:t>
        <w:tab/>
        <w:t>Tax forms, documents or certificates to be delivered are:</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tbl>
      <w:tblPr>
        <w:tblW w:w="7830" w:type="dxa"/>
        <w:jc w:val="start"/>
        <w:tblInd w:w="720" w:type="dxa"/>
        <w:tblLayout w:type="fixed"/>
        <w:tblCellMar>
          <w:top w:w="55" w:type="dxa"/>
          <w:start w:w="55" w:type="dxa"/>
          <w:bottom w:w="55" w:type="dxa"/>
          <w:end w:w="55" w:type="dxa"/>
        </w:tblCellMar>
      </w:tblPr>
      <w:tblGrid>
        <w:gridCol w:w="1566"/>
        <w:gridCol w:w="2214"/>
        <w:gridCol w:w="2340"/>
        <w:gridCol w:w="1710"/>
      </w:tblGrid>
      <w:tr>
        <w:trPr/>
        <w:tc>
          <w:tcPr>
            <w:tcW w:w="1566"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pPr>
            <w:r>
              <w:rPr>
                <w:rFonts w:eastAsia="Times New Roman  (TT)" w:cs="Times New Roman  (TT)" w:ascii="Times New Roman  (TT)" w:hAnsi="Times New Roman  (TT)"/>
                <w:color w:val="000000"/>
                <w:sz w:val="20"/>
                <w:szCs w:val="20"/>
              </w:rPr>
              <w:t xml:space="preserve">Party Required to Deliver </w:t>
            </w:r>
            <w:r>
              <w:rPr>
                <w:rFonts w:eastAsia="Times New Roman  (TT)" w:cs="Times New Roman  (TT)" w:ascii="Times New Roman  (TT)" w:hAnsi="Times New Roman  (TT)"/>
                <w:color w:val="000000"/>
                <w:sz w:val="20"/>
                <w:szCs w:val="20"/>
                <w:u w:val="single"/>
              </w:rPr>
              <w:t xml:space="preserve">Document        </w:t>
            </w:r>
          </w:p>
        </w:tc>
        <w:tc>
          <w:tcPr>
            <w:tcW w:w="2214"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Form/Document/</w:t>
            </w:r>
          </w:p>
          <w:p>
            <w:pPr>
              <w:pStyle w:val="TableContents"/>
              <w:bidi w:val="0"/>
              <w:spacing w:lineRule="auto" w:line="240" w:before="0" w:after="0"/>
              <w:jc w:val="start"/>
              <w:rPr>
                <w:rFonts w:ascii="Roman" w:hAnsi="Roman" w:eastAsia="Roman" w:cs="Roman"/>
                <w:color w:val="000000"/>
                <w:sz w:val="20"/>
                <w:szCs w:val="20"/>
                <w:u w:val="single"/>
              </w:rPr>
            </w:pPr>
            <w:r>
              <w:rPr>
                <w:rFonts w:eastAsia="Roman" w:cs="Roman" w:ascii="Roman" w:hAnsi="Roman"/>
                <w:color w:val="000000"/>
                <w:sz w:val="20"/>
                <w:szCs w:val="20"/>
                <w:u w:val="single"/>
              </w:rPr>
              <w:t xml:space="preserve">Certificate          </w:t>
            </w:r>
          </w:p>
        </w:tc>
        <w:tc>
          <w:tcPr>
            <w:tcW w:w="234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Date by which</w:t>
            </w:r>
          </w:p>
          <w:p>
            <w:pPr>
              <w:pStyle w:val="TableContents"/>
              <w:bidi w:val="0"/>
              <w:spacing w:lineRule="auto" w:line="240" w:before="0" w:after="0"/>
              <w:jc w:val="start"/>
              <w:rPr>
                <w:rFonts w:ascii="Times New Roman  (TT)" w:hAnsi="Times New Roman  (TT)" w:eastAsia="Times New Roman  (TT)" w:cs="Times New Roman  (TT)"/>
                <w:color w:val="000000"/>
                <w:sz w:val="20"/>
                <w:szCs w:val="20"/>
                <w:u w:val="single"/>
              </w:rPr>
            </w:pPr>
            <w:r>
              <w:rPr>
                <w:rFonts w:eastAsia="Times New Roman  (TT)" w:cs="Times New Roman  (TT)" w:ascii="Times New Roman  (TT)" w:hAnsi="Times New Roman  (TT)"/>
                <w:color w:val="000000"/>
                <w:sz w:val="20"/>
                <w:szCs w:val="20"/>
                <w:u w:val="single"/>
              </w:rPr>
              <w:t>to be delivered</w:t>
            </w:r>
          </w:p>
        </w:tc>
        <w:tc>
          <w:tcPr>
            <w:tcW w:w="171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pPr>
            <w:r>
              <w:rPr>
                <w:rFonts w:eastAsia="Times New Roman  (TT)" w:cs="Times New Roman  (TT)" w:ascii="Times New Roman  (TT)" w:hAnsi="Times New Roman  (TT)"/>
                <w:color w:val="000000"/>
                <w:sz w:val="20"/>
                <w:szCs w:val="20"/>
              </w:rPr>
              <w:t xml:space="preserve">Covered by Section 3(d) </w:t>
            </w:r>
            <w:r>
              <w:rPr>
                <w:rFonts w:eastAsia="Times New Roman  (TT)" w:cs="Times New Roman  (TT)" w:ascii="Times New Roman  (TT)" w:hAnsi="Times New Roman  (TT)"/>
                <w:color w:val="000000"/>
                <w:sz w:val="20"/>
                <w:szCs w:val="20"/>
                <w:u w:val="single"/>
              </w:rPr>
              <w:t>Representation</w:t>
            </w:r>
          </w:p>
        </w:tc>
      </w:tr>
      <w:tr>
        <w:trPr/>
        <w:tc>
          <w:tcPr>
            <w:tcW w:w="1566"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 xml:space="preserve">Party A&amp;B </w:t>
            </w:r>
          </w:p>
        </w:tc>
        <w:tc>
          <w:tcPr>
            <w:tcW w:w="2214"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Any form, document or certificate reasonably requested by the other party in order for such other party to be able to make payments hereunder without deduction or withholding for or on account of Taxes or with such deduction or withholding at a reduced rate, including, without limitation, a United States Internal Revenue Service Form 4224 and W8 or any successor forms.</w:t>
            </w:r>
          </w:p>
        </w:tc>
        <w:tc>
          <w:tcPr>
            <w:tcW w:w="234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Upon Execution of the Master Agreement and thereafter as soon as practicable following written demand</w:t>
            </w:r>
          </w:p>
        </w:tc>
        <w:tc>
          <w:tcPr>
            <w:tcW w:w="171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No</w:t>
            </w:r>
          </w:p>
        </w:tc>
      </w:tr>
      <w:tr>
        <w:trPr/>
        <w:tc>
          <w:tcPr>
            <w:tcW w:w="1566"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Party A&amp;B</w:t>
            </w:r>
          </w:p>
        </w:tc>
        <w:tc>
          <w:tcPr>
            <w:tcW w:w="2214"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 xml:space="preserve">Most recently prepared Annual and Quarterly Financial Statements </w:t>
            </w:r>
          </w:p>
        </w:tc>
        <w:tc>
          <w:tcPr>
            <w:tcW w:w="234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When Available, Upon Request</w:t>
            </w:r>
          </w:p>
        </w:tc>
        <w:tc>
          <w:tcPr>
            <w:tcW w:w="171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Yes</w:t>
            </w:r>
          </w:p>
        </w:tc>
      </w:tr>
      <w:tr>
        <w:trPr/>
        <w:tc>
          <w:tcPr>
            <w:tcW w:w="1566"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Party A</w:t>
            </w:r>
          </w:p>
        </w:tc>
        <w:tc>
          <w:tcPr>
            <w:tcW w:w="2214"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&lt;Guaranty of Party A’s Credit Support Provider, if any&gt;</w:t>
            </w:r>
          </w:p>
        </w:tc>
        <w:tc>
          <w:tcPr>
            <w:tcW w:w="234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Upon Execution</w:t>
            </w:r>
          </w:p>
        </w:tc>
        <w:tc>
          <w:tcPr>
            <w:tcW w:w="171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No</w:t>
            </w:r>
          </w:p>
        </w:tc>
      </w:tr>
      <w:tr>
        <w:trPr/>
        <w:tc>
          <w:tcPr>
            <w:tcW w:w="1566"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Party B*</w:t>
            </w:r>
          </w:p>
        </w:tc>
        <w:tc>
          <w:tcPr>
            <w:tcW w:w="2214"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Copy of the Partnership Agreement which authorizes Party B’s execution and delivery of this Agreement and performance of its obligations hereunder</w:t>
            </w:r>
          </w:p>
        </w:tc>
        <w:tc>
          <w:tcPr>
            <w:tcW w:w="234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Upon Execution</w:t>
            </w:r>
          </w:p>
        </w:tc>
        <w:tc>
          <w:tcPr>
            <w:tcW w:w="171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Yes</w:t>
            </w:r>
          </w:p>
        </w:tc>
      </w:tr>
      <w:tr>
        <w:trPr/>
        <w:tc>
          <w:tcPr>
            <w:tcW w:w="1566"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Party B*</w:t>
            </w:r>
          </w:p>
        </w:tc>
        <w:tc>
          <w:tcPr>
            <w:tcW w:w="2214"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 xml:space="preserve">Copy of Annual Reserve Engineering Report described in section &lt;  &gt; of the partnership Agreement </w:t>
            </w:r>
          </w:p>
        </w:tc>
        <w:tc>
          <w:tcPr>
            <w:tcW w:w="234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When Available, Upon Request</w:t>
            </w:r>
          </w:p>
        </w:tc>
        <w:tc>
          <w:tcPr>
            <w:tcW w:w="171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No</w:t>
            </w:r>
          </w:p>
        </w:tc>
      </w:tr>
      <w:tr>
        <w:trPr/>
        <w:tc>
          <w:tcPr>
            <w:tcW w:w="1566"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Party A&amp;B:</w:t>
            </w:r>
          </w:p>
        </w:tc>
        <w:tc>
          <w:tcPr>
            <w:tcW w:w="2214"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Such proof, as the other party may reasonably request, of the names, true signatures and authority of each person signing this Agreement, any exhibits or supplements attached hereto, and the Confirmations hereunder.</w:t>
            </w:r>
          </w:p>
        </w:tc>
        <w:tc>
          <w:tcPr>
            <w:tcW w:w="234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Upon Execution</w:t>
            </w:r>
          </w:p>
        </w:tc>
        <w:tc>
          <w:tcPr>
            <w:tcW w:w="171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Yes</w:t>
            </w:r>
          </w:p>
        </w:tc>
      </w:tr>
      <w:tr>
        <w:trPr/>
        <w:tc>
          <w:tcPr>
            <w:tcW w:w="1566"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tc>
        <w:tc>
          <w:tcPr>
            <w:tcW w:w="2214"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tc>
        <w:tc>
          <w:tcPr>
            <w:tcW w:w="234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tc>
        <w:tc>
          <w:tcPr>
            <w:tcW w:w="171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Times New Roman  (TT)" w:hAnsi="Times New Roman  (TT)" w:eastAsia="Times New Roman  (TT)" w:cs="Times New Roman  (TT)"/>
                <w:color w:val="000000"/>
                <w:sz w:val="20"/>
                <w:szCs w:val="20"/>
              </w:rPr>
            </w:pPr>
            <w:r>
              <w:rPr/>
            </w:r>
          </w:p>
        </w:tc>
      </w:tr>
    </w:tbl>
    <w:p>
      <w:pPr>
        <w:pStyle w:val="Normal"/>
        <w:bidi w:val="0"/>
        <w:spacing w:lineRule="auto" w:line="240" w:before="0" w:after="0"/>
        <w:ind w:firstLine="720" w:start="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*Only applicable upon the effective date of the substitution of Party B by and transfer to Eastern Seven Partners, L.P. as contemplated in Part 5(f) below.</w:t>
      </w:r>
    </w:p>
    <w:p>
      <w:pPr>
        <w:pStyle w:val="Normal"/>
        <w:bidi w:val="0"/>
        <w:spacing w:lineRule="auto" w:line="240" w:before="0" w:after="0"/>
        <w:ind w:hanging="0" w:start="0" w:end="0"/>
        <w:jc w:val="start"/>
        <w:rPr>
          <w:rFonts w:ascii="Times New Roman  (TT)" w:hAnsi="Times New Roman  (TT)" w:eastAsia="Times New Roman  (TT)" w:cs="Times New Roman  (TT)"/>
          <w:b/>
          <w:bCs/>
          <w:color w:val="000000"/>
          <w:sz w:val="20"/>
          <w:szCs w:val="20"/>
        </w:rPr>
      </w:pPr>
      <w:r>
        <w:rPr/>
      </w:r>
    </w:p>
    <w:p>
      <w:pPr>
        <w:pStyle w:val="Normal"/>
        <w:bidi w:val="0"/>
        <w:spacing w:lineRule="auto" w:line="240" w:before="0" w:after="0"/>
        <w:ind w:hanging="0" w:start="0" w:end="0"/>
        <w:jc w:val="start"/>
        <w:rPr>
          <w:rFonts w:ascii="Times New Roman  (TT)" w:hAnsi="Times New Roman  (TT)" w:eastAsia="Times New Roman  (TT)" w:cs="Times New Roman  (TT)"/>
          <w:b/>
          <w:bCs/>
          <w:color w:val="000000"/>
          <w:sz w:val="20"/>
          <w:szCs w:val="20"/>
        </w:rPr>
      </w:pPr>
      <w:r>
        <w:rPr>
          <w:rFonts w:eastAsia="Times New Roman  (TT)" w:cs="Times New Roman  (TT)" w:ascii="Times New Roman  (TT)" w:hAnsi="Times New Roman  (TT)"/>
          <w:b/>
          <w:bCs/>
          <w:color w:val="000000"/>
          <w:sz w:val="20"/>
          <w:szCs w:val="20"/>
        </w:rPr>
        <w:t>Part 4.  Miscellaneous</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start"/>
        <w:rPr/>
      </w:pPr>
      <w:r>
        <w:rPr>
          <w:rFonts w:eastAsia="Times New Roman  (TT)" w:cs="Times New Roman  (TT)" w:ascii="Times New Roman  (TT)" w:hAnsi="Times New Roman  (TT)"/>
          <w:color w:val="000000"/>
          <w:sz w:val="20"/>
          <w:szCs w:val="20"/>
        </w:rPr>
        <w:t>(a)</w:t>
      </w:r>
      <w:r>
        <w:rPr>
          <w:rFonts w:eastAsia="Times New Roman  (TT)" w:cs="Times New Roman  (TT)" w:ascii="Times New Roman  (TT)" w:hAnsi="Times New Roman  (TT)"/>
          <w:b/>
          <w:bCs/>
          <w:color w:val="000000"/>
          <w:sz w:val="20"/>
          <w:szCs w:val="20"/>
        </w:rPr>
        <w:tab/>
        <w:t>Addresses for Notices.</w:t>
      </w:r>
      <w:r>
        <w:rPr>
          <w:rFonts w:eastAsia="Times New Roman  (TT)" w:cs="Times New Roman  (TT)" w:ascii="Times New Roman  (TT)" w:hAnsi="Times New Roman  (TT)"/>
          <w:color w:val="000000"/>
          <w:sz w:val="20"/>
          <w:szCs w:val="20"/>
        </w:rPr>
        <w:t xml:space="preserve">  For the purpose of Section 12(a) of this Agreement unless otherwise specified in a Confirmation:</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firstLine="720" w:start="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Address for notices or communications to Party A:</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firstLine="720" w:start="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 xml:space="preserve">Address:  </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firstLine="720" w:start="0" w:end="0"/>
        <w:jc w:val="start"/>
        <w:rPr/>
      </w:pPr>
      <w:r>
        <w:rPr>
          <w:rFonts w:eastAsia="Times New Roman  (TT)" w:cs="Times New Roman  (TT)" w:ascii="Times New Roman  (TT)" w:hAnsi="Times New Roman  (TT)"/>
          <w:color w:val="000000"/>
          <w:sz w:val="20"/>
          <w:szCs w:val="20"/>
        </w:rPr>
        <w:t>Attention:</w:t>
      </w:r>
      <w:r>
        <w:rPr>
          <w:rFonts w:eastAsia="Times New Roman  (TT)" w:cs="Times New Roman  (TT)" w:ascii="Times New Roman  (TT)" w:hAnsi="Times New Roman  (TT)"/>
          <w:b/>
          <w:bCs/>
          <w:color w:val="000000"/>
          <w:sz w:val="20"/>
          <w:szCs w:val="20"/>
        </w:rPr>
        <w:t xml:space="preserve">  </w:t>
      </w:r>
      <w:r>
        <w:rPr>
          <w:rFonts w:eastAsia="Times New Roman  (TT)" w:cs="Times New Roman  (TT)" w:ascii="Times New Roman  (TT)" w:hAnsi="Times New Roman  (TT)"/>
          <w:color w:val="000000"/>
          <w:sz w:val="20"/>
          <w:szCs w:val="20"/>
        </w:rPr>
        <w:tab/>
      </w:r>
    </w:p>
    <w:p>
      <w:pPr>
        <w:pStyle w:val="Normal"/>
        <w:bidi w:val="0"/>
        <w:spacing w:lineRule="auto" w:line="240" w:before="0" w:after="0"/>
        <w:ind w:firstLine="72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72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For all purposes with a copy to the address specified in each Confirmation to which the notice relates, and for all purposes with a copy to:</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72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72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72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Address for notices or communications to Party B:</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firstLine="720" w:start="0" w:end="0"/>
        <w:jc w:val="start"/>
        <w:rPr/>
      </w:pPr>
      <w:r>
        <w:rPr>
          <w:rFonts w:eastAsia="Times New Roman  (TT)" w:cs="Times New Roman  (TT)" w:ascii="Times New Roman  (TT)" w:hAnsi="Times New Roman  (TT)"/>
          <w:color w:val="000000"/>
          <w:sz w:val="20"/>
          <w:szCs w:val="20"/>
        </w:rPr>
        <w:t xml:space="preserve">Address:  </w:t>
      </w:r>
      <w:r>
        <w:rPr>
          <w:rFonts w:eastAsia="Roman" w:cs="Roman" w:ascii="Roman" w:hAnsi="Roman"/>
          <w:color w:val="000000"/>
          <w:sz w:val="20"/>
          <w:szCs w:val="20"/>
        </w:rPr>
        <w:tab/>
        <w:t xml:space="preserve"> c/o Equitable Energy, LLC</w:t>
      </w:r>
    </w:p>
    <w:p>
      <w:pPr>
        <w:pStyle w:val="Normal"/>
        <w:bidi w:val="0"/>
        <w:spacing w:lineRule="auto" w:line="240" w:before="0" w:after="0"/>
        <w:ind w:firstLine="720" w:start="1440" w:end="0"/>
        <w:jc w:val="start"/>
        <w:rPr>
          <w:rFonts w:ascii="Roman" w:hAnsi="Roman" w:eastAsia="Roman" w:cs="Roman"/>
          <w:color w:val="000000"/>
          <w:sz w:val="20"/>
          <w:szCs w:val="20"/>
        </w:rPr>
      </w:pPr>
      <w:r>
        <w:rPr>
          <w:rFonts w:eastAsia="Roman" w:cs="Roman" w:ascii="Roman" w:hAnsi="Roman"/>
          <w:color w:val="000000"/>
          <w:sz w:val="20"/>
          <w:szCs w:val="20"/>
        </w:rPr>
        <w:t>110 Allegheny Center Mall</w:t>
      </w:r>
    </w:p>
    <w:p>
      <w:pPr>
        <w:pStyle w:val="Normal"/>
        <w:bidi w:val="0"/>
        <w:spacing w:lineRule="auto" w:line="240" w:before="0" w:after="0"/>
        <w:ind w:firstLine="720" w:start="1440" w:end="0"/>
        <w:jc w:val="start"/>
        <w:rPr>
          <w:rFonts w:ascii="Roman" w:hAnsi="Roman" w:eastAsia="Roman" w:cs="Roman"/>
          <w:color w:val="000000"/>
          <w:sz w:val="20"/>
          <w:szCs w:val="20"/>
        </w:rPr>
      </w:pPr>
      <w:r>
        <w:rPr>
          <w:rFonts w:eastAsia="Roman" w:cs="Roman" w:ascii="Roman" w:hAnsi="Roman"/>
          <w:color w:val="000000"/>
          <w:sz w:val="20"/>
          <w:szCs w:val="20"/>
        </w:rPr>
        <w:t>Pittsburgh, PA  15212</w:t>
      </w:r>
    </w:p>
    <w:p>
      <w:pPr>
        <w:pStyle w:val="Normal"/>
        <w:bidi w:val="0"/>
        <w:spacing w:lineRule="auto" w:line="240" w:before="0" w:after="0"/>
        <w:ind w:firstLine="720" w:start="1440" w:end="0"/>
        <w:jc w:val="start"/>
        <w:rPr>
          <w:rFonts w:ascii="Roman" w:hAnsi="Roman" w:eastAsia="Roman" w:cs="Roman"/>
          <w:color w:val="000000"/>
          <w:sz w:val="20"/>
          <w:szCs w:val="20"/>
        </w:rPr>
      </w:pPr>
      <w:r>
        <w:rPr>
          <w:rFonts w:eastAsia="Roman" w:cs="Roman" w:ascii="Roman" w:hAnsi="Roman"/>
          <w:color w:val="000000"/>
          <w:sz w:val="20"/>
          <w:szCs w:val="20"/>
        </w:rPr>
        <w:t>Attn:  Risk Control</w:t>
      </w:r>
    </w:p>
    <w:p>
      <w:pPr>
        <w:pStyle w:val="Normal"/>
        <w:bidi w:val="0"/>
        <w:spacing w:lineRule="auto" w:line="240" w:before="0" w:after="0"/>
        <w:ind w:firstLine="720" w:start="1440" w:end="0"/>
        <w:jc w:val="start"/>
        <w:rPr>
          <w:rFonts w:ascii="Roman" w:hAnsi="Roman" w:eastAsia="Roman" w:cs="Roman"/>
          <w:color w:val="000000"/>
          <w:sz w:val="20"/>
          <w:szCs w:val="20"/>
        </w:rPr>
      </w:pPr>
      <w:r>
        <w:rPr>
          <w:rFonts w:eastAsia="Roman" w:cs="Roman" w:ascii="Roman" w:hAnsi="Roman"/>
          <w:color w:val="000000"/>
          <w:sz w:val="20"/>
          <w:szCs w:val="20"/>
        </w:rPr>
        <w:t>Fax (412) 396-2675</w:t>
      </w:r>
    </w:p>
    <w:p>
      <w:pPr>
        <w:pStyle w:val="Normal"/>
        <w:bidi w:val="0"/>
        <w:spacing w:lineRule="auto" w:line="240" w:before="0" w:after="0"/>
        <w:ind w:hanging="0" w:start="72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72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For all purposes with a copy to the address specified in each Confirmation to which the notice relates, and for all purposes with a copy to:</w:t>
      </w:r>
    </w:p>
    <w:p>
      <w:pPr>
        <w:pStyle w:val="Normal"/>
        <w:bidi w:val="0"/>
        <w:spacing w:lineRule="auto" w:line="240" w:before="0" w:after="0"/>
        <w:ind w:firstLine="720" w:start="72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72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720" w:end="0"/>
        <w:jc w:val="start"/>
        <w:rPr/>
      </w:pPr>
      <w:r>
        <w:rPr>
          <w:rFonts w:eastAsia="Times New Roman  (TT)" w:cs="Times New Roman  (TT)" w:ascii="Times New Roman  (TT)" w:hAnsi="Times New Roman  (TT)"/>
          <w:color w:val="000000"/>
          <w:sz w:val="20"/>
          <w:szCs w:val="20"/>
        </w:rPr>
        <w:t>(b)</w:t>
      </w:r>
      <w:r>
        <w:rPr>
          <w:rFonts w:eastAsia="Times New Roman  (TT)" w:cs="Times New Roman  (TT)" w:ascii="Times New Roman  (TT)" w:hAnsi="Times New Roman  (TT)"/>
          <w:b/>
          <w:bCs/>
          <w:color w:val="000000"/>
          <w:sz w:val="20"/>
          <w:szCs w:val="20"/>
        </w:rPr>
        <w:tab/>
        <w:t>Process Agent.</w:t>
      </w:r>
      <w:r>
        <w:rPr>
          <w:rFonts w:eastAsia="Times New Roman  (TT)" w:cs="Times New Roman  (TT)" w:ascii="Times New Roman  (TT)" w:hAnsi="Times New Roman  (TT)"/>
          <w:color w:val="000000"/>
          <w:sz w:val="20"/>
          <w:szCs w:val="20"/>
        </w:rPr>
        <w:t xml:space="preserve">  For the purpose of Section 13(c) of this Agreement:</w:t>
      </w:r>
    </w:p>
    <w:p>
      <w:pPr>
        <w:pStyle w:val="Normal"/>
        <w:bidi w:val="0"/>
        <w:spacing w:lineRule="auto" w:line="240" w:before="0" w:after="0"/>
        <w:ind w:hanging="720" w:start="72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 xml:space="preserve"> </w:t>
      </w:r>
    </w:p>
    <w:p>
      <w:pPr>
        <w:pStyle w:val="Normal"/>
        <w:bidi w:val="0"/>
        <w:spacing w:lineRule="auto" w:line="240" w:before="0" w:after="0"/>
        <w:ind w:hanging="0" w:start="72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Party A:</w:t>
      </w:r>
    </w:p>
    <w:p>
      <w:pPr>
        <w:pStyle w:val="Normal"/>
        <w:bidi w:val="0"/>
        <w:spacing w:lineRule="auto" w:line="240" w:before="0" w:after="0"/>
        <w:ind w:hanging="720" w:start="72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72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Party B:</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720" w:end="0"/>
        <w:jc w:val="start"/>
        <w:rPr/>
      </w:pPr>
      <w:r>
        <w:rPr>
          <w:rFonts w:eastAsia="Times New Roman  (TT)" w:cs="Times New Roman  (TT)" w:ascii="Times New Roman  (TT)" w:hAnsi="Times New Roman  (TT)"/>
          <w:color w:val="000000"/>
          <w:sz w:val="20"/>
          <w:szCs w:val="20"/>
        </w:rPr>
        <w:t>(c)</w:t>
      </w:r>
      <w:r>
        <w:rPr>
          <w:rFonts w:eastAsia="Times New Roman  (TT)" w:cs="Times New Roman  (TT)" w:ascii="Times New Roman  (TT)" w:hAnsi="Times New Roman  (TT)"/>
          <w:b/>
          <w:bCs/>
          <w:color w:val="000000"/>
          <w:sz w:val="20"/>
          <w:szCs w:val="20"/>
        </w:rPr>
        <w:tab/>
        <w:t>Offices</w:t>
      </w:r>
      <w:r>
        <w:rPr>
          <w:rFonts w:eastAsia="Times New Roman  (TT)" w:cs="Times New Roman  (TT)" w:ascii="Times New Roman  (TT)" w:hAnsi="Times New Roman  (TT)"/>
          <w:color w:val="000000"/>
          <w:sz w:val="20"/>
          <w:szCs w:val="20"/>
        </w:rPr>
        <w:t xml:space="preserve">.  The provisions of Section 10(a) will apply to this Agreement. </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start"/>
        <w:rPr/>
      </w:pPr>
      <w:r>
        <w:rPr>
          <w:rFonts w:eastAsia="Times New Roman  (TT)" w:cs="Times New Roman  (TT)" w:ascii="Times New Roman  (TT)" w:hAnsi="Times New Roman  (TT)"/>
          <w:color w:val="000000"/>
          <w:sz w:val="20"/>
          <w:szCs w:val="20"/>
        </w:rPr>
        <w:t>(d)</w:t>
      </w:r>
      <w:r>
        <w:rPr>
          <w:rFonts w:eastAsia="Times New Roman  (TT)" w:cs="Times New Roman  (TT)" w:ascii="Times New Roman  (TT)" w:hAnsi="Times New Roman  (TT)"/>
          <w:b/>
          <w:bCs/>
          <w:color w:val="000000"/>
          <w:sz w:val="20"/>
          <w:szCs w:val="20"/>
        </w:rPr>
        <w:tab/>
        <w:t>Multibranch Party.</w:t>
      </w:r>
      <w:r>
        <w:rPr>
          <w:rFonts w:eastAsia="Times New Roman  (TT)" w:cs="Times New Roman  (TT)" w:ascii="Times New Roman  (TT)" w:hAnsi="Times New Roman  (TT)"/>
          <w:color w:val="000000"/>
          <w:sz w:val="20"/>
          <w:szCs w:val="20"/>
        </w:rPr>
        <w:t xml:space="preserve">  For the purpose of Section 10(c) of this Agreement:</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firstLine="720" w:start="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Party A:</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firstLine="720" w:start="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Party B is not a Multibranch Party.</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firstLine="72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720" w:end="0"/>
        <w:jc w:val="start"/>
        <w:rPr/>
      </w:pPr>
      <w:r>
        <w:rPr>
          <w:rFonts w:eastAsia="Times New Roman  (TT)" w:cs="Times New Roman  (TT)" w:ascii="Times New Roman  (TT)" w:hAnsi="Times New Roman  (TT)"/>
          <w:color w:val="000000"/>
          <w:sz w:val="20"/>
          <w:szCs w:val="20"/>
        </w:rPr>
        <w:t>(e)</w:t>
      </w:r>
      <w:r>
        <w:rPr>
          <w:rFonts w:eastAsia="Times New Roman  (TT)" w:cs="Times New Roman  (TT)" w:ascii="Times New Roman  (TT)" w:hAnsi="Times New Roman  (TT)"/>
          <w:b/>
          <w:bCs/>
          <w:color w:val="000000"/>
          <w:sz w:val="20"/>
          <w:szCs w:val="20"/>
        </w:rPr>
        <w:tab/>
        <w:t>Calculation Agent.</w:t>
      </w:r>
      <w:r>
        <w:rPr>
          <w:rFonts w:eastAsia="Times New Roman  (TT)" w:cs="Times New Roman  (TT)" w:ascii="Times New Roman  (TT)" w:hAnsi="Times New Roman  (TT)"/>
          <w:color w:val="000000"/>
          <w:sz w:val="20"/>
          <w:szCs w:val="20"/>
        </w:rPr>
        <w:t xml:space="preserve">  The Calculation Agent is Party A, unless otherwise specified in a Confirmation in relation to the relevant Transaction. However, all calculations made by Party A may be independently confirmed by Party B at its sole discretion. In the event that the parties’ initial calculations are inconsistent, the undisputed amount will be paid. Both parties will seek to resolve the inconsistency in good faith, and such calculations will not be binding upon either party until such time as the inconsistency is mutually resolved to both parties’ satisfaction. Failure to pay the disputed amount will not constitute an Event of Default.</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720" w:end="0"/>
        <w:jc w:val="start"/>
        <w:rPr/>
      </w:pPr>
      <w:r>
        <w:rPr>
          <w:rFonts w:eastAsia="Times New Roman  (TT)" w:cs="Times New Roman  (TT)" w:ascii="Times New Roman  (TT)" w:hAnsi="Times New Roman  (TT)"/>
          <w:color w:val="000000"/>
          <w:sz w:val="20"/>
          <w:szCs w:val="20"/>
        </w:rPr>
        <w:t>(f)</w:t>
      </w:r>
      <w:r>
        <w:rPr>
          <w:rFonts w:eastAsia="Times New Roman  (TT)" w:cs="Times New Roman  (TT)" w:ascii="Times New Roman  (TT)" w:hAnsi="Times New Roman  (TT)"/>
          <w:b/>
          <w:bCs/>
          <w:color w:val="000000"/>
          <w:sz w:val="20"/>
          <w:szCs w:val="20"/>
        </w:rPr>
        <w:tab/>
        <w:t>Credit Support Document.</w:t>
      </w:r>
      <w:r>
        <w:rPr>
          <w:rFonts w:eastAsia="Times New Roman  (TT)" w:cs="Times New Roman  (TT)" w:ascii="Times New Roman  (TT)" w:hAnsi="Times New Roman  (TT)"/>
          <w:color w:val="000000"/>
          <w:sz w:val="20"/>
          <w:szCs w:val="20"/>
        </w:rPr>
        <w:t xml:space="preserve">  </w:t>
      </w:r>
    </w:p>
    <w:p>
      <w:pPr>
        <w:pStyle w:val="Normal"/>
        <w:bidi w:val="0"/>
        <w:spacing w:lineRule="auto" w:line="240" w:before="0" w:after="0"/>
        <w:ind w:hanging="720" w:start="72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720" w:end="0"/>
        <w:jc w:val="start"/>
        <w:rPr/>
      </w:pPr>
      <w:r>
        <w:rPr>
          <w:rFonts w:eastAsia="Times New Roman  (TT)" w:cs="Times New Roman  (TT)" w:ascii="Times New Roman  (TT)" w:hAnsi="Times New Roman  (TT)"/>
          <w:color w:val="000000"/>
          <w:sz w:val="20"/>
          <w:szCs w:val="20"/>
        </w:rPr>
        <w:t>Party A:</w:t>
        <w:tab/>
        <w:t>&lt;To be determined.&gt;</w:t>
      </w:r>
      <w:r>
        <w:rPr>
          <w:rFonts w:eastAsia="Times New Roman  (TT)" w:cs="Times New Roman  (TT)" w:ascii="Times New Roman  (TT)" w:hAnsi="Times New Roman  (TT)"/>
          <w:b/>
          <w:bCs/>
          <w:color w:val="000000"/>
          <w:sz w:val="20"/>
          <w:szCs w:val="20"/>
        </w:rPr>
        <w:t xml:space="preserve"> </w:t>
      </w:r>
    </w:p>
    <w:p>
      <w:pPr>
        <w:pStyle w:val="Normal"/>
        <w:bidi w:val="0"/>
        <w:spacing w:lineRule="auto" w:line="240" w:before="0" w:after="0"/>
        <w:ind w:hanging="720" w:start="72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72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Party B:</w:t>
        <w:tab/>
        <w:t xml:space="preserve">Not applicable to Party B. </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720" w:end="0"/>
        <w:jc w:val="start"/>
        <w:rPr/>
      </w:pPr>
      <w:r>
        <w:rPr>
          <w:rFonts w:eastAsia="Times New Roman  (TT)" w:cs="Times New Roman  (TT)" w:ascii="Times New Roman  (TT)" w:hAnsi="Times New Roman  (TT)"/>
          <w:color w:val="000000"/>
          <w:sz w:val="20"/>
          <w:szCs w:val="20"/>
        </w:rPr>
        <w:t>(g)</w:t>
      </w:r>
      <w:r>
        <w:rPr>
          <w:rFonts w:eastAsia="Times New Roman  (TT)" w:cs="Times New Roman  (TT)" w:ascii="Times New Roman  (TT)" w:hAnsi="Times New Roman  (TT)"/>
          <w:b/>
          <w:bCs/>
          <w:color w:val="000000"/>
          <w:sz w:val="20"/>
          <w:szCs w:val="20"/>
        </w:rPr>
        <w:tab/>
        <w:t>Credit Support Provider.</w:t>
      </w:r>
      <w:r>
        <w:rPr>
          <w:rFonts w:eastAsia="Times New Roman  (TT)" w:cs="Times New Roman  (TT)" w:ascii="Times New Roman  (TT)" w:hAnsi="Times New Roman  (TT)"/>
          <w:color w:val="000000"/>
          <w:sz w:val="20"/>
          <w:szCs w:val="20"/>
        </w:rPr>
        <w:t xml:space="preserve">  </w:t>
      </w:r>
    </w:p>
    <w:p>
      <w:pPr>
        <w:pStyle w:val="Normal"/>
        <w:bidi w:val="0"/>
        <w:spacing w:lineRule="auto" w:line="240" w:before="0" w:after="0"/>
        <w:ind w:hanging="720" w:start="72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72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Party A:</w:t>
        <w:tab/>
        <w:t>&lt;To be determined.&gt;</w:t>
      </w:r>
    </w:p>
    <w:p>
      <w:pPr>
        <w:pStyle w:val="Normal"/>
        <w:bidi w:val="0"/>
        <w:spacing w:lineRule="auto" w:line="240" w:before="0" w:after="0"/>
        <w:ind w:firstLine="72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firstLine="720" w:start="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Party B:</w:t>
        <w:tab/>
        <w:t>Not applicable.</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720" w:end="0"/>
        <w:jc w:val="start"/>
        <w:rPr/>
      </w:pPr>
      <w:r>
        <w:rPr>
          <w:rFonts w:eastAsia="Times New Roman  (TT)" w:cs="Times New Roman  (TT)" w:ascii="Times New Roman  (TT)" w:hAnsi="Times New Roman  (TT)"/>
          <w:color w:val="000000"/>
          <w:sz w:val="20"/>
          <w:szCs w:val="20"/>
        </w:rPr>
        <w:t xml:space="preserve">(h)  </w:t>
      </w:r>
      <w:r>
        <w:rPr>
          <w:rFonts w:eastAsia="Times New Roman  (TT)" w:cs="Times New Roman  (TT)" w:ascii="Times New Roman  (TT)" w:hAnsi="Times New Roman  (TT)"/>
          <w:b/>
          <w:bCs/>
          <w:color w:val="000000"/>
          <w:sz w:val="20"/>
          <w:szCs w:val="20"/>
        </w:rPr>
        <w:tab/>
        <w:t>Governing Law.</w:t>
      </w:r>
      <w:r>
        <w:rPr>
          <w:rFonts w:eastAsia="Times New Roman  (TT)" w:cs="Times New Roman  (TT)" w:ascii="Times New Roman  (TT)" w:hAnsi="Times New Roman  (TT)"/>
          <w:color w:val="000000"/>
          <w:sz w:val="20"/>
          <w:szCs w:val="20"/>
        </w:rPr>
        <w:t xml:space="preserve">  THIS AGREEMENT WILL BE GOVERNED BY AND CONSTRUED IN ACCORDANCE WITH THE LAWS OF THE STATE OF NEW YORK WITHOUT REFERENCE TO CHOICE OF LAW DOCTRINE.  THE UNITED NATIONS CONVENTION ON CONTRACTS FOR THE INTERNATIONAL SALE OF GOODS SHALL NOT IN ANY WAY APPLY TO, OR GOVERN, THIS AGREEMENT.</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720" w:end="0"/>
        <w:jc w:val="start"/>
        <w:rPr/>
      </w:pPr>
      <w:r>
        <w:rPr>
          <w:rFonts w:eastAsia="Times New Roman  (TT)" w:cs="Times New Roman  (TT)" w:ascii="Times New Roman  (TT)" w:hAnsi="Times New Roman  (TT)"/>
          <w:color w:val="000000"/>
          <w:sz w:val="20"/>
          <w:szCs w:val="20"/>
        </w:rPr>
        <w:t>(i)</w:t>
      </w:r>
      <w:r>
        <w:rPr>
          <w:rFonts w:eastAsia="Times New Roman  (TT)" w:cs="Times New Roman  (TT)" w:ascii="Times New Roman  (TT)" w:hAnsi="Times New Roman  (TT)"/>
          <w:b/>
          <w:bCs/>
          <w:color w:val="000000"/>
          <w:sz w:val="20"/>
          <w:szCs w:val="20"/>
        </w:rPr>
        <w:tab/>
        <w:t>Netting of Payments.</w:t>
      </w:r>
      <w:r>
        <w:rPr>
          <w:rFonts w:eastAsia="Times New Roman  (TT)" w:cs="Times New Roman  (TT)" w:ascii="Times New Roman  (TT)" w:hAnsi="Times New Roman  (TT)"/>
          <w:color w:val="000000"/>
          <w:sz w:val="20"/>
          <w:szCs w:val="20"/>
        </w:rPr>
        <w:t xml:space="preserve">  Subparagraph (ii) of Section 2(c) of this Agreement will not apply to all Transactions starting from the date of this Agreement. </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720" w:end="0"/>
        <w:jc w:val="start"/>
        <w:rPr/>
      </w:pPr>
      <w:r>
        <w:rPr>
          <w:rFonts w:eastAsia="Times New Roman  (TT)" w:cs="Times New Roman  (TT)" w:ascii="Times New Roman  (TT)" w:hAnsi="Times New Roman  (TT)"/>
          <w:color w:val="000000"/>
          <w:sz w:val="20"/>
          <w:szCs w:val="20"/>
        </w:rPr>
        <w:t>(j)</w:t>
      </w:r>
      <w:r>
        <w:rPr>
          <w:rFonts w:eastAsia="Times New Roman  (TT)" w:cs="Times New Roman  (TT)" w:ascii="Times New Roman  (TT)" w:hAnsi="Times New Roman  (TT)"/>
          <w:b/>
          <w:bCs/>
          <w:color w:val="000000"/>
          <w:sz w:val="20"/>
          <w:szCs w:val="20"/>
        </w:rPr>
        <w:tab/>
        <w:t>"Affiliate"</w:t>
      </w:r>
      <w:r>
        <w:rPr>
          <w:rFonts w:eastAsia="Times New Roman  (TT)" w:cs="Times New Roman  (TT)" w:ascii="Times New Roman  (TT)" w:hAnsi="Times New Roman  (TT)"/>
          <w:color w:val="000000"/>
          <w:sz w:val="20"/>
          <w:szCs w:val="20"/>
        </w:rPr>
        <w:t xml:space="preserve"> will have the meaning specified in Section 14 of this Agreement.</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start"/>
        <w:rPr>
          <w:rFonts w:ascii="Times New Roman  (TT)" w:hAnsi="Times New Roman  (TT)" w:eastAsia="Times New Roman  (TT)" w:cs="Times New Roman  (TT)"/>
          <w:b/>
          <w:bCs/>
          <w:color w:val="000000"/>
          <w:sz w:val="20"/>
          <w:szCs w:val="20"/>
        </w:rPr>
      </w:pPr>
      <w:r>
        <w:rPr>
          <w:rFonts w:eastAsia="Times New Roman  (TT)" w:cs="Times New Roman  (TT)" w:ascii="Times New Roman  (TT)" w:hAnsi="Times New Roman  (TT)"/>
          <w:b/>
          <w:bCs/>
          <w:color w:val="000000"/>
          <w:sz w:val="20"/>
          <w:szCs w:val="20"/>
        </w:rPr>
        <w:t>Part 5.  Other Provisions.</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720" w:end="0"/>
        <w:jc w:val="start"/>
        <w:rPr/>
      </w:pPr>
      <w:r>
        <w:rPr>
          <w:rFonts w:eastAsia="Times New Roman  (TT)" w:cs="Times New Roman  (TT)" w:ascii="Times New Roman  (TT)" w:hAnsi="Times New Roman  (TT)"/>
          <w:color w:val="000000"/>
          <w:sz w:val="20"/>
          <w:szCs w:val="20"/>
        </w:rPr>
        <w:t>(a)</w:t>
      </w:r>
      <w:r>
        <w:rPr>
          <w:rFonts w:eastAsia="Times New Roman  (TT)" w:cs="Times New Roman  (TT)" w:ascii="Times New Roman  (TT)" w:hAnsi="Times New Roman  (TT)"/>
          <w:b/>
          <w:bCs/>
          <w:color w:val="000000"/>
          <w:sz w:val="20"/>
          <w:szCs w:val="20"/>
        </w:rPr>
        <w:tab/>
        <w:t>Definitions.</w:t>
      </w:r>
      <w:r>
        <w:rPr>
          <w:rFonts w:eastAsia="Times New Roman  (TT)" w:cs="Times New Roman  (TT)" w:ascii="Times New Roman  (TT)" w:hAnsi="Times New Roman  (TT)"/>
          <w:color w:val="000000"/>
          <w:sz w:val="20"/>
          <w:szCs w:val="20"/>
        </w:rPr>
        <w:t xml:space="preserve">  The definitions and provisions contained in the 1991 ISDA Definitions and the 1993 Commodity Derivative Definitions (as published by the International Swaps and Derivatives Association, Inc.) (collectively, the "Definitions") are incorporated into this Agreement and into any Confirmation which supplements and forms part of this Agreement, unless otherwise defined in a Confirmation.  In the event of any inconsistency between the provisions of this Agreement and the provisions of the Definitions, the provisions of this Agreement shall apply, and in the event of any conflict between the provisions of this Agreement and a Confirmation, the provisions of the Confirmation shall apply. For purposes of this Agreement, all references in the Definitions to “Swap Transaction” shall be deemed references to any Transaction under this Agreement. </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start"/>
        <w:rPr/>
      </w:pPr>
      <w:r>
        <w:rPr>
          <w:rFonts w:eastAsia="Times New Roman  (TT)" w:cs="Times New Roman  (TT)" w:ascii="Times New Roman  (TT)" w:hAnsi="Times New Roman  (TT)"/>
          <w:color w:val="000000"/>
          <w:sz w:val="20"/>
          <w:szCs w:val="20"/>
        </w:rPr>
        <w:t>(b)</w:t>
      </w:r>
      <w:r>
        <w:rPr>
          <w:rFonts w:eastAsia="Times New Roman  (TT)" w:cs="Times New Roman  (TT)" w:ascii="Times New Roman  (TT)" w:hAnsi="Times New Roman  (TT)"/>
          <w:b/>
          <w:bCs/>
          <w:color w:val="000000"/>
          <w:sz w:val="20"/>
          <w:szCs w:val="20"/>
        </w:rPr>
        <w:tab/>
        <w:t>Agreed Changes.</w:t>
      </w:r>
      <w:r>
        <w:rPr>
          <w:rFonts w:eastAsia="Times New Roman  (TT)" w:cs="Times New Roman  (TT)" w:ascii="Times New Roman  (TT)" w:hAnsi="Times New Roman  (TT)"/>
          <w:color w:val="000000"/>
          <w:sz w:val="20"/>
          <w:szCs w:val="20"/>
        </w:rPr>
        <w:t xml:space="preserve">  The parties agree to the following changes in this Agreement:</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144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firstLine="720" w:start="0" w:end="0"/>
        <w:jc w:val="start"/>
        <w:rPr/>
      </w:pPr>
      <w:r>
        <w:rPr>
          <w:rFonts w:eastAsia="Times New Roman  (TT)" w:cs="Times New Roman  (TT)" w:ascii="Times New Roman  (TT)" w:hAnsi="Times New Roman  (TT)"/>
          <w:color w:val="000000"/>
          <w:sz w:val="20"/>
          <w:szCs w:val="20"/>
        </w:rPr>
        <w:t xml:space="preserve">(i)  </w:t>
      </w:r>
      <w:r>
        <w:rPr>
          <w:rFonts w:eastAsia="Times New Roman  (TT)" w:cs="Times New Roman  (TT)" w:ascii="Times New Roman  (TT)" w:hAnsi="Times New Roman  (TT)"/>
          <w:b/>
          <w:bCs/>
          <w:color w:val="000000"/>
          <w:sz w:val="20"/>
          <w:szCs w:val="20"/>
        </w:rPr>
        <w:tab/>
        <w:t>Section 3</w:t>
      </w:r>
      <w:r>
        <w:rPr>
          <w:rFonts w:eastAsia="Times New Roman  (TT)" w:cs="Times New Roman  (TT)" w:ascii="Times New Roman  (TT)" w:hAnsi="Times New Roman  (TT)"/>
          <w:color w:val="000000"/>
          <w:sz w:val="20"/>
          <w:szCs w:val="20"/>
        </w:rPr>
        <w:t xml:space="preserve"> is amended by adding the following at the end of that Section:</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1440" w:end="0"/>
        <w:jc w:val="start"/>
        <w:rPr/>
      </w:pPr>
      <w:r>
        <w:rPr>
          <w:rFonts w:eastAsia="Times New Roman  (TT)" w:cs="Times New Roman  (TT)" w:ascii="Times New Roman  (TT)" w:hAnsi="Times New Roman  (TT)"/>
          <w:color w:val="000000"/>
          <w:sz w:val="20"/>
          <w:szCs w:val="20"/>
        </w:rPr>
        <w:t xml:space="preserve">(g)  </w:t>
      </w:r>
      <w:r>
        <w:rPr>
          <w:rFonts w:eastAsia="Times New Roman  (TT)" w:cs="Times New Roman  (TT)" w:ascii="Times New Roman  (TT)" w:hAnsi="Times New Roman  (TT)"/>
          <w:b/>
          <w:bCs/>
          <w:color w:val="000000"/>
          <w:sz w:val="20"/>
          <w:szCs w:val="20"/>
        </w:rPr>
        <w:t xml:space="preserve">Non-Reliance. </w:t>
      </w:r>
      <w:r>
        <w:rPr>
          <w:rFonts w:eastAsia="Times New Roman  (TT)" w:cs="Times New Roman  (TT)" w:ascii="Times New Roman  (TT)" w:hAnsi="Times New Roman  (TT)"/>
          <w:color w:val="000000"/>
          <w:sz w:val="20"/>
          <w:szCs w:val="20"/>
        </w:rPr>
        <w:t xml:space="preserve"> In connection with this Agreement, each Transaction, and any other documentation relating to this Agreement to which it is a party or that it is required by this Agreement to deliver:</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144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(i)  it is not relying upon any representations (whether written or oral) of the other party other than the representations expressly set forth in this Agreement and in any Confirmation;</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144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(ii)   it has consulted with its own legal, regulatory, tax, business, investment, financial and accounting advisors to the extent it has deemed necessary, and it has made its own investment, hedging and trading decisions (including decisions regarding the suitability of any Transaction pursuant to this Agreement) based upon its own judgment and upon any advice from such advisors as it has deemed necessary and not upon any view expressed by the other party;</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1440" w:end="0"/>
        <w:jc w:val="start"/>
        <w:rPr>
          <w:rFonts w:ascii="Roman" w:hAnsi="Roman" w:eastAsia="Roman" w:cs="Roman"/>
          <w:color w:val="000000"/>
          <w:sz w:val="20"/>
          <w:szCs w:val="20"/>
        </w:rPr>
      </w:pPr>
      <w:r>
        <w:rPr>
          <w:rFonts w:eastAsia="Roman" w:cs="Roman" w:ascii="Roman" w:hAnsi="Roman"/>
          <w:color w:val="000000"/>
          <w:sz w:val="20"/>
          <w:szCs w:val="20"/>
        </w:rPr>
        <w:t>(iii)  it has a full understanding of all the terms, conditions and risks (economic and otherwise) of the Agreement and each Transaction  and is capable of assuming and willing to assume (financially and otherwise) those risks;</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144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 xml:space="preserve">(iv)   it is entering into this Agreement, each Transaction and such other documentation as principal, and not as agent or in any other capacity, fiduciary or otherwise; and </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1440" w:end="0"/>
        <w:jc w:val="start"/>
        <w:rPr>
          <w:rFonts w:ascii="Roman" w:hAnsi="Roman" w:eastAsia="Roman" w:cs="Roman"/>
          <w:color w:val="000000"/>
          <w:sz w:val="20"/>
          <w:szCs w:val="20"/>
        </w:rPr>
      </w:pPr>
      <w:r>
        <w:rPr>
          <w:rFonts w:eastAsia="Roman" w:cs="Roman" w:ascii="Roman" w:hAnsi="Roman"/>
          <w:color w:val="000000"/>
          <w:sz w:val="20"/>
          <w:szCs w:val="20"/>
        </w:rPr>
        <w:t>(v)  the other party is not acting as a fiduciary or financial, investment or commodity trading advisor for it.</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1440" w:end="0"/>
        <w:jc w:val="start"/>
        <w:rPr/>
      </w:pPr>
      <w:r>
        <w:rPr>
          <w:rFonts w:eastAsia="Times New Roman  (TT)" w:cs="Times New Roman  (TT)" w:ascii="Times New Roman  (TT)" w:hAnsi="Times New Roman  (TT)"/>
          <w:color w:val="000000"/>
          <w:sz w:val="20"/>
          <w:szCs w:val="20"/>
        </w:rPr>
        <w:t xml:space="preserve">(h)  </w:t>
      </w:r>
      <w:r>
        <w:rPr>
          <w:rFonts w:eastAsia="Times New Roman  (TT)" w:cs="Times New Roman  (TT)" w:ascii="Times New Roman  (TT)" w:hAnsi="Times New Roman  (TT)"/>
          <w:b/>
          <w:bCs/>
          <w:color w:val="000000"/>
          <w:sz w:val="20"/>
          <w:szCs w:val="20"/>
        </w:rPr>
        <w:t>Eligible Swap Participant.</w:t>
      </w:r>
      <w:r>
        <w:rPr>
          <w:rFonts w:eastAsia="Times New Roman  (TT)" w:cs="Times New Roman  (TT)" w:ascii="Times New Roman  (TT)" w:hAnsi="Times New Roman  (TT)"/>
          <w:color w:val="000000"/>
          <w:sz w:val="20"/>
          <w:szCs w:val="20"/>
        </w:rPr>
        <w:t xml:space="preserve">  It is an "eligible swap participant" as defined in Section 35.1(b) of the Regulations of the Commodity Futures Trading Commission.  </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1440" w:end="0"/>
        <w:jc w:val="start"/>
        <w:rPr/>
      </w:pPr>
      <w:r>
        <w:rPr>
          <w:rFonts w:eastAsia="Times New Roman  (TT)" w:cs="Times New Roman  (TT)" w:ascii="Times New Roman  (TT)" w:hAnsi="Times New Roman  (TT)"/>
          <w:color w:val="000000"/>
          <w:sz w:val="20"/>
          <w:szCs w:val="20"/>
        </w:rPr>
        <w:t xml:space="preserve">(i)  </w:t>
      </w:r>
      <w:r>
        <w:rPr>
          <w:rFonts w:eastAsia="Times New Roman  (TT)" w:cs="Times New Roman  (TT)" w:ascii="Times New Roman  (TT)" w:hAnsi="Times New Roman  (TT)"/>
          <w:b/>
          <w:bCs/>
          <w:color w:val="000000"/>
          <w:sz w:val="20"/>
          <w:szCs w:val="20"/>
        </w:rPr>
        <w:t>Commercial User.</w:t>
      </w:r>
      <w:r>
        <w:rPr>
          <w:rFonts w:eastAsia="Times New Roman  (TT)" w:cs="Times New Roman  (TT)" w:ascii="Times New Roman  (TT)" w:hAnsi="Times New Roman  (TT)"/>
          <w:color w:val="000000"/>
          <w:sz w:val="20"/>
          <w:szCs w:val="20"/>
        </w:rPr>
        <w:t xml:space="preserve">  When it enters into a Transaction which is an option, it will be a producer, processor or commercial user of, or a merchant handling, the commodity covered by such Transaction (or the products or by-products thereof), and will enter into such Transaction solely for purposes related to its business as such.</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144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1440" w:end="0"/>
        <w:jc w:val="start"/>
        <w:rPr/>
      </w:pPr>
      <w:r>
        <w:rPr>
          <w:rFonts w:eastAsia="Times New Roman  (TT)" w:cs="Times New Roman  (TT)" w:ascii="Times New Roman  (TT)" w:hAnsi="Times New Roman  (TT)"/>
          <w:color w:val="000000"/>
          <w:sz w:val="20"/>
          <w:szCs w:val="20"/>
        </w:rPr>
        <w:t xml:space="preserve">(ii) </w:t>
      </w:r>
      <w:r>
        <w:rPr>
          <w:rFonts w:eastAsia="Times New Roman  (TT)" w:cs="Times New Roman  (TT)" w:ascii="Times New Roman  (TT)" w:hAnsi="Times New Roman  (TT)"/>
          <w:b/>
          <w:bCs/>
          <w:color w:val="000000"/>
          <w:sz w:val="20"/>
          <w:szCs w:val="20"/>
        </w:rPr>
        <w:tab/>
        <w:t>Section 5(b)(ii)</w:t>
      </w:r>
      <w:r>
        <w:rPr>
          <w:rFonts w:eastAsia="Times New Roman  (TT)" w:cs="Times New Roman  (TT)" w:ascii="Times New Roman  (TT)" w:hAnsi="Times New Roman  (TT)"/>
          <w:color w:val="000000"/>
          <w:sz w:val="20"/>
          <w:szCs w:val="20"/>
        </w:rPr>
        <w:t xml:space="preserve"> is amended by deleting the words “’ or there is a substantial likelihood that it will,” from line four thereof.</w:t>
      </w:r>
    </w:p>
    <w:p>
      <w:pPr>
        <w:pStyle w:val="Normal"/>
        <w:bidi w:val="0"/>
        <w:spacing w:lineRule="auto" w:line="240" w:before="0" w:after="0"/>
        <w:ind w:hanging="1440" w:start="144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1440" w:end="0"/>
        <w:jc w:val="start"/>
        <w:rPr/>
      </w:pPr>
      <w:r>
        <w:rPr>
          <w:rFonts w:eastAsia="Times New Roman  (TT)" w:cs="Times New Roman  (TT)" w:ascii="Times New Roman  (TT)" w:hAnsi="Times New Roman  (TT)"/>
          <w:color w:val="000000"/>
          <w:sz w:val="20"/>
          <w:szCs w:val="20"/>
        </w:rPr>
        <w:t>(iii)</w:t>
        <w:tab/>
        <w:t xml:space="preserve"> </w:t>
      </w:r>
      <w:r>
        <w:rPr>
          <w:rFonts w:eastAsia="Times New Roman  (TT)" w:cs="Times New Roman  (TT)" w:ascii="Times New Roman  (TT)" w:hAnsi="Times New Roman  (TT)"/>
          <w:b/>
          <w:bCs/>
          <w:color w:val="000000"/>
          <w:sz w:val="20"/>
          <w:szCs w:val="20"/>
        </w:rPr>
        <w:t xml:space="preserve">Section 9 </w:t>
      </w:r>
      <w:r>
        <w:rPr>
          <w:rFonts w:eastAsia="Times New Roman  (TT)" w:cs="Times New Roman  (TT)" w:ascii="Times New Roman  (TT)" w:hAnsi="Times New Roman  (TT)"/>
          <w:color w:val="000000"/>
          <w:sz w:val="20"/>
          <w:szCs w:val="20"/>
        </w:rPr>
        <w:t>is amended by adding the following to the end of that Section:</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1440" w:end="0"/>
        <w:jc w:val="start"/>
        <w:rPr/>
      </w:pPr>
      <w:r>
        <w:rPr>
          <w:rFonts w:eastAsia="Times New Roman  (TT)" w:cs="Times New Roman  (TT)" w:ascii="Times New Roman  (TT)" w:hAnsi="Times New Roman  (TT)"/>
          <w:color w:val="000000"/>
          <w:sz w:val="20"/>
          <w:szCs w:val="20"/>
        </w:rPr>
        <w:t xml:space="preserve">(h)  </w:t>
      </w:r>
      <w:r>
        <w:rPr>
          <w:rFonts w:eastAsia="Times New Roman  (TT)" w:cs="Times New Roman  (TT)" w:ascii="Times New Roman  (TT)" w:hAnsi="Times New Roman  (TT)"/>
          <w:b/>
          <w:bCs/>
          <w:color w:val="000000"/>
          <w:sz w:val="20"/>
          <w:szCs w:val="20"/>
        </w:rPr>
        <w:t>Consent to Recording.</w:t>
      </w:r>
      <w:r>
        <w:rPr>
          <w:rFonts w:eastAsia="Times New Roman  (TT)" w:cs="Times New Roman  (TT)" w:ascii="Times New Roman  (TT)" w:hAnsi="Times New Roman  (TT)"/>
          <w:color w:val="000000"/>
          <w:sz w:val="20"/>
          <w:szCs w:val="20"/>
        </w:rPr>
        <w:t xml:space="preserve">  The parties agree that each may electronically record all telephone conversations between them and that any such recordings may be submitted in evidence to any court or in any proceeding for the purpose of establishing any matters pertinent to any Transaction.</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1440" w:end="0"/>
        <w:jc w:val="start"/>
        <w:rPr/>
      </w:pPr>
      <w:r>
        <w:rPr>
          <w:rFonts w:eastAsia="Times New Roman  (TT)" w:cs="Times New Roman  (TT)" w:ascii="Times New Roman  (TT)" w:hAnsi="Times New Roman  (TT)"/>
          <w:color w:val="000000"/>
          <w:sz w:val="20"/>
          <w:szCs w:val="20"/>
        </w:rPr>
        <w:t xml:space="preserve">(i)  </w:t>
      </w:r>
      <w:r>
        <w:rPr>
          <w:rFonts w:eastAsia="Times New Roman  (TT)" w:cs="Times New Roman  (TT)" w:ascii="Times New Roman  (TT)" w:hAnsi="Times New Roman  (TT)"/>
          <w:b/>
          <w:bCs/>
          <w:color w:val="000000"/>
          <w:sz w:val="20"/>
          <w:szCs w:val="20"/>
        </w:rPr>
        <w:t>Severability.</w:t>
      </w:r>
      <w:r>
        <w:rPr>
          <w:rFonts w:eastAsia="Times New Roman  (TT)" w:cs="Times New Roman  (TT)" w:ascii="Times New Roman  (TT)" w:hAnsi="Times New Roman  (TT)"/>
          <w:color w:val="000000"/>
          <w:sz w:val="20"/>
          <w:szCs w:val="20"/>
        </w:rPr>
        <w:t xml:space="preserve">  Except for Clause (j) below and without prejudice to a party’s right to terminate following a Termination Event as specified in Section 6(b) of this Agreement, in the event that any provision of this Agreement is declared to be illegal, invalid or otherwise unenforceable by a court of competent jurisdiction, the remainder of this Agreement shall not be affected except to the extent necessary to delete such illegal, invalid or unenforceable provision, unless the deletion of such provision shall substantially impair the benefits of the remaining portions of this Agreement. The parties shall endeavor, in good faith negotiation, to replace the illegal, invalid or unenforceable provisions with valid provisions the economic effect of which comes as close as possible to that of the illegal, invalid or unenforceable provisions. </w:t>
      </w:r>
    </w:p>
    <w:p>
      <w:pPr>
        <w:pStyle w:val="Normal"/>
        <w:bidi w:val="0"/>
        <w:spacing w:lineRule="auto" w:line="240" w:before="0" w:after="0"/>
        <w:ind w:hanging="1440" w:start="144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1440" w:end="0"/>
        <w:jc w:val="start"/>
        <w:rPr/>
      </w:pPr>
      <w:r>
        <w:rPr>
          <w:rFonts w:eastAsia="Times New Roman  (TT)" w:cs="Times New Roman  (TT)" w:ascii="Times New Roman  (TT)" w:hAnsi="Times New Roman  (TT)"/>
          <w:color w:val="000000"/>
          <w:sz w:val="20"/>
          <w:szCs w:val="20"/>
        </w:rPr>
        <w:t xml:space="preserve">(j)  </w:t>
      </w:r>
      <w:r>
        <w:rPr>
          <w:rFonts w:eastAsia="Times New Roman  (TT)" w:cs="Times New Roman  (TT)" w:ascii="Times New Roman  (TT)" w:hAnsi="Times New Roman  (TT)"/>
          <w:b/>
          <w:bCs/>
          <w:color w:val="000000"/>
          <w:sz w:val="20"/>
          <w:szCs w:val="20"/>
        </w:rPr>
        <w:t xml:space="preserve">Non-Recourse Liability. </w:t>
      </w:r>
      <w:r>
        <w:rPr>
          <w:rFonts w:eastAsia="Times New Roman  (TT)" w:cs="Times New Roman  (TT)" w:ascii="Times New Roman  (TT)" w:hAnsi="Times New Roman  (TT)"/>
          <w:color w:val="000000"/>
          <w:sz w:val="20"/>
          <w:szCs w:val="20"/>
        </w:rPr>
        <w:t xml:space="preserve">Upon the effective date of the substitution of Party B by and transfer to Eastern Seven Partners, L.P. as contemplated in Part 5(f) below, none of the partners of Eastern Seven Partners, L.P. shall be personally liable for the obligations of Eastern Seven Partners, L.P. in respect of any Transactions, and Party A hereby waives and releases such partners from any and all such liability. </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144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firstLine="72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720" w:end="0"/>
        <w:jc w:val="start"/>
        <w:rPr/>
      </w:pPr>
      <w:r>
        <w:rPr>
          <w:rFonts w:eastAsia="Times New Roman  (TT)" w:cs="Times New Roman  (TT)" w:ascii="Times New Roman  (TT)" w:hAnsi="Times New Roman  (TT)"/>
          <w:color w:val="000000"/>
          <w:sz w:val="20"/>
          <w:szCs w:val="20"/>
        </w:rPr>
        <w:t>(c)</w:t>
      </w:r>
      <w:r>
        <w:rPr>
          <w:rFonts w:eastAsia="Times New Roman  (TT)" w:cs="Times New Roman  (TT)" w:ascii="Times New Roman  (TT)" w:hAnsi="Times New Roman  (TT)"/>
          <w:b/>
          <w:bCs/>
          <w:color w:val="000000"/>
          <w:sz w:val="20"/>
          <w:szCs w:val="20"/>
        </w:rPr>
        <w:tab/>
        <w:t>Set-Off.</w:t>
      </w:r>
      <w:r>
        <w:rPr>
          <w:rFonts w:eastAsia="Times New Roman  (TT)" w:cs="Times New Roman  (TT)" w:ascii="Times New Roman  (TT)" w:hAnsi="Times New Roman  (TT)"/>
          <w:color w:val="000000"/>
          <w:sz w:val="20"/>
          <w:szCs w:val="20"/>
        </w:rPr>
        <w:t xml:space="preserve">  Any amount (the "Early Termination Amount") payable to one party (the Payee) by the other party (the Payer) under Section 6(e), in circumstances where there is a Defaulting Party or one Affected Party in the case where a Termination Event under Section 5(b)(iv) has occurred, will, at the option of the party ("X") other than the Defaulting Party or the Affected Party (and without prior notice to the Defaulting Party or the Affected Party), be reduced by its set-off against any amount(s) (the "Other Agreement Amount") payable (whether at such time or in the future or upon the occurrence of a contingency) by the Payee to the Payer (irrespective of the currency, place of payment or booking office of the obligation) under any other agreement(s) between the Payee and Payer or instrument(s) or undertaking(s) issued or executed by one party to, or in favor of, the other party (and the Other Agreement Amount will be discharged promptly and in all respects to the extent it is so set-off); provided that any amount not then due which is included in such setoff shall be discounted to present value as at the time of setoff (to take account of the period between the time of setoff and the date on which such amount would have otherwise been due) at the applicable rate for that period determined by the Non-defaulting Party in any commercially reasonable manner.  X will give notice to the other party of any set-off effected under this Part 5(c).</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72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72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If an obligation is unascertained, X may in good faith estimate that obligation and set-off in respect of the estimate, subject to the relevant party accounting to the other when the obligation is ascertained.</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0" w:start="72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Nothing in this Part 5(c) shall be effective to create a charge or other security interest.  This Part 5(c) shall be without prejudice and in addition to any right of set-off, combination of accounts, lien or other right to which any party is at any time otherwise entitled (whether by operation of law, contract or otherwise).</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720" w:end="0"/>
        <w:jc w:val="both"/>
        <w:rPr/>
      </w:pPr>
      <w:r>
        <w:rPr>
          <w:rFonts w:eastAsia="Times New Roman  (TT)" w:cs="Times New Roman  (TT)" w:ascii="Times New Roman  (TT)" w:hAnsi="Times New Roman  (TT)"/>
          <w:color w:val="000000"/>
          <w:sz w:val="20"/>
          <w:szCs w:val="20"/>
        </w:rPr>
        <w:t>(d)</w:t>
      </w:r>
      <w:r>
        <w:rPr>
          <w:rFonts w:eastAsia="Times New Roman  (TT)" w:cs="Times New Roman  (TT)" w:ascii="Times New Roman  (TT)" w:hAnsi="Times New Roman  (TT)"/>
          <w:b/>
          <w:bCs/>
          <w:color w:val="000000"/>
          <w:sz w:val="22"/>
          <w:szCs w:val="22"/>
        </w:rPr>
        <w:tab/>
        <w:t>Waiver of Right to Trial by Jury.  Each party hereby irrevocably waives any and all rights to trial by jury with respect to any legal proceeding arising out of or relating to this Agreement or any Transaction contemplated hereby.</w:t>
      </w:r>
    </w:p>
    <w:p>
      <w:pPr>
        <w:pStyle w:val="Normal"/>
        <w:bidi w:val="0"/>
        <w:spacing w:lineRule="auto" w:line="240" w:before="0" w:after="0"/>
        <w:ind w:firstLine="720" w:start="0" w:end="0"/>
        <w:jc w:val="start"/>
        <w:rPr>
          <w:rFonts w:ascii="Times New Roman  (TT)" w:hAnsi="Times New Roman  (TT)" w:eastAsia="Times New Roman  (TT)" w:cs="Times New Roman  (TT)"/>
          <w:color w:val="000000"/>
          <w:sz w:val="20"/>
          <w:szCs w:val="20"/>
        </w:rPr>
      </w:pPr>
      <w:r>
        <w:rPr/>
      </w:r>
    </w:p>
    <w:p>
      <w:pPr>
        <w:pStyle w:val="Normal"/>
        <w:bidi w:val="0"/>
        <w:spacing w:lineRule="auto" w:line="240" w:before="0" w:after="0"/>
        <w:ind w:hanging="720" w:start="720" w:end="0"/>
        <w:jc w:val="start"/>
        <w:rPr/>
      </w:pPr>
      <w:r>
        <w:rPr>
          <w:rFonts w:eastAsia="Times New Roman  (TT)" w:cs="Times New Roman  (TT)" w:ascii="Times New Roman  (TT)" w:hAnsi="Times New Roman  (TT)"/>
          <w:color w:val="000000"/>
          <w:sz w:val="20"/>
          <w:szCs w:val="20"/>
        </w:rPr>
        <w:t>(e)</w:t>
      </w:r>
      <w:r>
        <w:rPr>
          <w:rFonts w:eastAsia="Times New Roman  (TT)" w:cs="Times New Roman  (TT)" w:ascii="Times New Roman  (TT)" w:hAnsi="Times New Roman  (TT)"/>
          <w:b/>
          <w:bCs/>
          <w:color w:val="000000"/>
          <w:sz w:val="22"/>
          <w:szCs w:val="22"/>
        </w:rPr>
        <w:tab/>
        <w:t>LIMITATION OF LIABILITY.  NO PARTY SHALL BE REQUIRED TO PAY</w:t>
      </w:r>
      <w:r>
        <w:rPr>
          <w:rFonts w:eastAsia="Times New Roman  (TT)" w:cs="Times New Roman  (TT)" w:ascii="Times New Roman  (TT)" w:hAnsi="Times New Roman  (TT)"/>
          <w:color w:val="000000"/>
          <w:sz w:val="22"/>
          <w:szCs w:val="22"/>
        </w:rPr>
        <w:t xml:space="preserve"> </w:t>
      </w:r>
      <w:r>
        <w:rPr>
          <w:rFonts w:eastAsia="Times New Roman  (TT)" w:cs="Times New Roman  (TT)" w:ascii="Times New Roman  (TT)" w:hAnsi="Times New Roman  (TT)"/>
          <w:b/>
          <w:bCs/>
          <w:color w:val="000000"/>
          <w:sz w:val="22"/>
          <w:szCs w:val="22"/>
        </w:rPr>
        <w:t>OR BE LIABLE FOR SPECIAL, PUNITIVE, EXEMPLARY, INCIDENTAL,</w:t>
      </w:r>
      <w:r>
        <w:rPr>
          <w:rFonts w:eastAsia="Times New Roman  (TT)" w:cs="Times New Roman  (TT)" w:ascii="Times New Roman  (TT)" w:hAnsi="Times New Roman  (TT)"/>
          <w:color w:val="000000"/>
          <w:sz w:val="22"/>
          <w:szCs w:val="22"/>
        </w:rPr>
        <w:t xml:space="preserve"> </w:t>
      </w:r>
      <w:r>
        <w:rPr>
          <w:rFonts w:eastAsia="Times New Roman  (TT)" w:cs="Times New Roman  (TT)" w:ascii="Times New Roman  (TT)" w:hAnsi="Times New Roman  (TT)"/>
          <w:b/>
          <w:bCs/>
          <w:color w:val="000000"/>
          <w:sz w:val="22"/>
          <w:szCs w:val="22"/>
        </w:rPr>
        <w:t>CONSEQUENTIAL, OR INDIRECT DAMAGES (WHETHER OR NOT ARISING FROM ITS</w:t>
      </w:r>
      <w:r>
        <w:rPr>
          <w:rFonts w:eastAsia="Times New Roman  (TT)" w:cs="Times New Roman  (TT)" w:ascii="Times New Roman  (TT)" w:hAnsi="Times New Roman  (TT)"/>
          <w:color w:val="000000"/>
          <w:sz w:val="22"/>
          <w:szCs w:val="22"/>
        </w:rPr>
        <w:t xml:space="preserve"> </w:t>
      </w:r>
      <w:r>
        <w:rPr>
          <w:rFonts w:eastAsia="Times New Roman  (TT)" w:cs="Times New Roman  (TT)" w:ascii="Times New Roman  (TT)" w:hAnsi="Times New Roman  (TT)"/>
          <w:b/>
          <w:bCs/>
          <w:color w:val="000000"/>
          <w:sz w:val="22"/>
          <w:szCs w:val="22"/>
        </w:rPr>
        <w:t>NEGLIGENCE) TO ANY OTHER PARTY; PROVIDED, HOWEVER, THAT NOTHING IN</w:t>
      </w:r>
      <w:r>
        <w:rPr>
          <w:rFonts w:eastAsia="Times New Roman  (TT)" w:cs="Times New Roman  (TT)" w:ascii="Times New Roman  (TT)" w:hAnsi="Times New Roman  (TT)"/>
          <w:color w:val="000000"/>
          <w:sz w:val="22"/>
          <w:szCs w:val="22"/>
        </w:rPr>
        <w:t xml:space="preserve"> </w:t>
      </w:r>
      <w:r>
        <w:rPr>
          <w:rFonts w:eastAsia="Times New Roman  (TT)" w:cs="Times New Roman  (TT)" w:ascii="Times New Roman  (TT)" w:hAnsi="Times New Roman  (TT)"/>
          <w:b/>
          <w:bCs/>
          <w:color w:val="000000"/>
          <w:sz w:val="22"/>
          <w:szCs w:val="22"/>
        </w:rPr>
        <w:t>THIS PROVISION SHALL AFFECT THE ENFORCEABILITY OF SECTION 6(e) OF THIS</w:t>
      </w:r>
      <w:r>
        <w:rPr>
          <w:rFonts w:eastAsia="Times New Roman  (TT)" w:cs="Times New Roman  (TT)" w:ascii="Times New Roman  (TT)" w:hAnsi="Times New Roman  (TT)"/>
          <w:color w:val="000000"/>
          <w:sz w:val="22"/>
          <w:szCs w:val="22"/>
        </w:rPr>
        <w:t xml:space="preserve"> </w:t>
      </w:r>
      <w:r>
        <w:rPr>
          <w:rFonts w:eastAsia="Times New Roman  (TT)" w:cs="Times New Roman  (TT)" w:ascii="Times New Roman  (TT)" w:hAnsi="Times New Roman  (TT)"/>
          <w:b/>
          <w:bCs/>
          <w:color w:val="000000"/>
          <w:sz w:val="22"/>
          <w:szCs w:val="22"/>
        </w:rPr>
        <w:t>AGREEMENT.  IF AND TO THE EXTENT ANY PAYMENT REQUIRED TO BE MADE</w:t>
      </w:r>
      <w:r>
        <w:rPr>
          <w:rFonts w:eastAsia="Times New Roman  (TT)" w:cs="Times New Roman  (TT)" w:ascii="Times New Roman  (TT)" w:hAnsi="Times New Roman  (TT)"/>
          <w:color w:val="000000"/>
          <w:sz w:val="22"/>
          <w:szCs w:val="22"/>
        </w:rPr>
        <w:t xml:space="preserve"> </w:t>
      </w:r>
      <w:r>
        <w:rPr>
          <w:rFonts w:eastAsia="Times New Roman  (TT)" w:cs="Times New Roman  (TT)" w:ascii="Times New Roman  (TT)" w:hAnsi="Times New Roman  (TT)"/>
          <w:b/>
          <w:bCs/>
          <w:color w:val="000000"/>
          <w:sz w:val="22"/>
          <w:szCs w:val="22"/>
        </w:rPr>
        <w:t>PURSUANT TO THIS AGREEMENT IS DEEMED TO CONSTITUTE LIQUIDATED</w:t>
      </w:r>
      <w:r>
        <w:rPr>
          <w:rFonts w:eastAsia="Times New Roman  (TT)" w:cs="Times New Roman  (TT)" w:ascii="Times New Roman  (TT)" w:hAnsi="Times New Roman  (TT)"/>
          <w:color w:val="000000"/>
          <w:sz w:val="22"/>
          <w:szCs w:val="22"/>
        </w:rPr>
        <w:t xml:space="preserve"> </w:t>
      </w:r>
      <w:r>
        <w:rPr>
          <w:rFonts w:eastAsia="Times New Roman  (TT)" w:cs="Times New Roman  (TT)" w:ascii="Times New Roman  (TT)" w:hAnsi="Times New Roman  (TT)"/>
          <w:b/>
          <w:bCs/>
          <w:color w:val="000000"/>
          <w:sz w:val="22"/>
          <w:szCs w:val="22"/>
        </w:rPr>
        <w:t>DAMAGES, THE PARTIES ACKNOWLEDGE AND AGREE THAT SUCH DAMAGES ARE</w:t>
      </w:r>
      <w:r>
        <w:rPr>
          <w:rFonts w:eastAsia="Times New Roman  (TT)" w:cs="Times New Roman  (TT)" w:ascii="Times New Roman  (TT)" w:hAnsi="Times New Roman  (TT)"/>
          <w:color w:val="000000"/>
          <w:sz w:val="22"/>
          <w:szCs w:val="22"/>
        </w:rPr>
        <w:t xml:space="preserve"> </w:t>
      </w:r>
      <w:r>
        <w:rPr>
          <w:rFonts w:eastAsia="Times New Roman  (TT)" w:cs="Times New Roman  (TT)" w:ascii="Times New Roman  (TT)" w:hAnsi="Times New Roman  (TT)"/>
          <w:b/>
          <w:bCs/>
          <w:color w:val="000000"/>
          <w:sz w:val="22"/>
          <w:szCs w:val="22"/>
        </w:rPr>
        <w:t>DIFFICULT OR IMPOSSIBLE TO DETERMINE AND THAT SUCH PAYMENT IS</w:t>
      </w:r>
      <w:r>
        <w:rPr>
          <w:rFonts w:eastAsia="Times New Roman  (TT)" w:cs="Times New Roman  (TT)" w:ascii="Times New Roman  (TT)" w:hAnsi="Times New Roman  (TT)"/>
          <w:color w:val="000000"/>
          <w:sz w:val="22"/>
          <w:szCs w:val="22"/>
        </w:rPr>
        <w:t xml:space="preserve"> </w:t>
      </w:r>
      <w:r>
        <w:rPr>
          <w:rFonts w:eastAsia="Times New Roman  (TT)" w:cs="Times New Roman  (TT)" w:ascii="Times New Roman  (TT)" w:hAnsi="Times New Roman  (TT)"/>
          <w:b/>
          <w:bCs/>
          <w:color w:val="000000"/>
          <w:sz w:val="22"/>
          <w:szCs w:val="22"/>
        </w:rPr>
        <w:t>INTENDED TO BE A REASONABLE APPROXIMATION OF THE AMOUNT OF SUCH DAMAGES AND NOT A PENALTY.</w:t>
      </w:r>
    </w:p>
    <w:p>
      <w:pPr>
        <w:pStyle w:val="Normal"/>
        <w:bidi w:val="0"/>
        <w:spacing w:lineRule="auto" w:line="240" w:before="0" w:after="0"/>
        <w:ind w:hanging="720" w:start="720" w:end="0"/>
        <w:jc w:val="start"/>
        <w:rPr>
          <w:rFonts w:ascii="Times New Roman  (TT)" w:hAnsi="Times New Roman  (TT)" w:eastAsia="Times New Roman  (TT)" w:cs="Times New Roman  (TT)"/>
          <w:color w:val="000000"/>
          <w:sz w:val="22"/>
          <w:szCs w:val="22"/>
        </w:rPr>
      </w:pPr>
      <w:r>
        <w:rPr/>
      </w:r>
    </w:p>
    <w:p>
      <w:pPr>
        <w:pStyle w:val="Normal"/>
        <w:bidi w:val="0"/>
        <w:spacing w:lineRule="auto" w:line="240" w:before="0" w:after="0"/>
        <w:ind w:hanging="720" w:start="720" w:end="0"/>
        <w:jc w:val="start"/>
        <w:rPr/>
      </w:pPr>
      <w:r>
        <w:rPr>
          <w:rFonts w:eastAsia="Times New Roman  (TT)" w:cs="Times New Roman  (TT)" w:ascii="Times New Roman  (TT)" w:hAnsi="Times New Roman  (TT)"/>
          <w:color w:val="000000"/>
          <w:sz w:val="22"/>
          <w:szCs w:val="22"/>
        </w:rPr>
        <w:t>(f)</w:t>
      </w:r>
      <w:r>
        <w:rPr>
          <w:rFonts w:eastAsia="Times New Roman  (TT)" w:cs="Times New Roman  (TT)" w:ascii="Times New Roman  (TT)" w:hAnsi="Times New Roman  (TT)"/>
          <w:b/>
          <w:bCs/>
          <w:color w:val="000000"/>
          <w:sz w:val="20"/>
          <w:szCs w:val="20"/>
        </w:rPr>
        <w:tab/>
        <w:t>Assignment.</w:t>
      </w:r>
      <w:r>
        <w:rPr>
          <w:rFonts w:eastAsia="Times New Roman  (TT)" w:cs="Times New Roman  (TT)" w:ascii="Times New Roman  (TT)" w:hAnsi="Times New Roman  (TT)"/>
          <w:color w:val="000000"/>
          <w:sz w:val="20"/>
          <w:szCs w:val="20"/>
        </w:rPr>
        <w:t xml:space="preserve">  Notwithstanding anything to the contrary in Section 7 of the Agreement, so long as no Event of Default with respect to Party B is continuing and an Early Termination Date has not been designated on the ground of any such event or Termination Event with respect to Party B, Party B may transfer all (but not less than all) of its rights and obligations under this Agreement and the Transactions entered into hereunder to a limited partnership of which it is the general partner and that is formed for the purposes represented by Party B relating to the proposed Eastern Seven Partners, L.P., once (a) Party A executes an assignment and assumption agreement in form and substance acceptable to Party A and Party B which provides that (1) Eastern Seven Partners, L.P. has assumed all obligations of Party B under this Agreement and the Transactions entered into hereunder, (2) that Party A has satisfied itself that Eastern Seven Partners, L.P. has no existing debt as of the date of the assignment and will not be permitted to incur debt in excess of US$10 million, and (3) that Eastern Seven Partners, L.P. will not be permitted in the course of any calendar year to sell, assign, convey or otherwise dispose of any of its assets (other than oil and gas production sold in the ordinary course of business), except for (i) dispositions involving assets with an aggregate net book value at the time of the disposition of US$500,000 or less and (ii) repurchases by Party B of assets at their fair market value. Party B, its Credit Support Provider if any, and its Specified Entities if any shall be released from all obligations under this Agreement and the Transactions entered into hereunder (including any contingent liability as General Partner of Eastern Seven Partners, L.P.) on the effective date of a transfer contemplated in this provision.</w:t>
      </w:r>
    </w:p>
    <w:p>
      <w:pPr>
        <w:pStyle w:val="Normal"/>
        <w:bidi w:val="0"/>
        <w:spacing w:lineRule="auto" w:line="240" w:before="0" w:after="0"/>
        <w:ind w:firstLine="720" w:start="1440" w:end="0"/>
        <w:jc w:val="start"/>
        <w:rPr>
          <w:rFonts w:ascii="Times New Roman  (TT)" w:hAnsi="Times New Roman  (TT)" w:eastAsia="Times New Roman  (TT)" w:cs="Times New Roman  (TT)"/>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220" w:leader="none"/>
          <w:tab w:val="left" w:pos="5400" w:leader="none"/>
          <w:tab w:val="left" w:pos="6480" w:leader="none"/>
          <w:tab w:val="left" w:pos="7200" w:leader="none"/>
          <w:tab w:val="left" w:pos="7920" w:leader="none"/>
          <w:tab w:val="left" w:pos="8730" w:leader="none"/>
          <w:tab w:val="left" w:pos="9450" w:leader="none"/>
        </w:tabs>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IN WITNESS WHEREOF, the parties have executed this Schedule as of the date specified on the first page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220" w:leader="none"/>
          <w:tab w:val="left" w:pos="5400" w:leader="none"/>
          <w:tab w:val="left" w:pos="6480" w:leader="none"/>
          <w:tab w:val="left" w:pos="7200" w:leader="none"/>
          <w:tab w:val="left" w:pos="7920" w:leader="none"/>
          <w:tab w:val="left" w:pos="8730" w:leader="none"/>
          <w:tab w:val="left" w:pos="9450" w:leader="none"/>
        </w:tabs>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220" w:leader="none"/>
          <w:tab w:val="left" w:pos="5400" w:leader="none"/>
          <w:tab w:val="left" w:pos="6480" w:leader="none"/>
          <w:tab w:val="left" w:pos="7200" w:leader="none"/>
          <w:tab w:val="left" w:pos="7920" w:leader="none"/>
          <w:tab w:val="left" w:pos="8730" w:leader="none"/>
          <w:tab w:val="left" w:pos="9450" w:leader="none"/>
        </w:tabs>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220" w:leader="none"/>
          <w:tab w:val="left" w:pos="5400" w:leader="none"/>
          <w:tab w:val="left" w:pos="6480" w:leader="none"/>
          <w:tab w:val="left" w:pos="7200" w:leader="none"/>
          <w:tab w:val="left" w:pos="7920" w:leader="none"/>
          <w:tab w:val="left" w:pos="8730" w:leader="none"/>
          <w:tab w:val="left" w:pos="9450" w:leader="none"/>
        </w:tabs>
        <w:bidi w:val="0"/>
        <w:spacing w:lineRule="auto" w:line="240" w:before="0" w:after="0"/>
        <w:ind w:firstLine="4320" w:start="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&lt;Party A:                        &gt;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220" w:leader="none"/>
          <w:tab w:val="left" w:pos="5400" w:leader="none"/>
          <w:tab w:val="left" w:pos="6480" w:leader="none"/>
          <w:tab w:val="left" w:pos="7200" w:leader="none"/>
          <w:tab w:val="left" w:pos="7920" w:leader="none"/>
          <w:tab w:val="left" w:pos="8730" w:leader="none"/>
          <w:tab w:val="left" w:pos="9450" w:leader="none"/>
        </w:tabs>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220" w:leader="none"/>
          <w:tab w:val="left" w:pos="5400" w:leader="none"/>
          <w:tab w:val="left" w:pos="6480" w:leader="none"/>
          <w:tab w:val="left" w:pos="7200" w:leader="none"/>
          <w:tab w:val="left" w:pos="7920" w:leader="none"/>
          <w:tab w:val="left" w:pos="8730" w:leader="none"/>
          <w:tab w:val="left" w:pos="9450" w:leader="none"/>
        </w:tabs>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6480" w:leader="none"/>
          <w:tab w:val="left" w:pos="7200" w:leader="none"/>
          <w:tab w:val="left" w:pos="7920" w:leader="none"/>
          <w:tab w:val="left" w:pos="8640" w:leader="none"/>
          <w:tab w:val="left" w:pos="9360" w:leader="none"/>
        </w:tabs>
        <w:bidi w:val="0"/>
        <w:spacing w:lineRule="auto" w:line="240" w:before="0" w:after="0"/>
        <w:ind w:firstLine="4320" w:start="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By:_________________________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6480" w:leader="none"/>
          <w:tab w:val="left" w:pos="7200" w:leader="none"/>
          <w:tab w:val="left" w:pos="7920" w:leader="none"/>
          <w:tab w:val="left" w:pos="8640" w:leader="none"/>
          <w:tab w:val="left" w:pos="9360" w:leader="none"/>
        </w:tabs>
        <w:bidi w:val="0"/>
        <w:spacing w:lineRule="auto" w:line="240" w:before="0" w:after="0"/>
        <w:ind w:firstLine="4320" w:start="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 xml:space="preserve">  </w:t>
      </w:r>
      <w:r>
        <w:rPr>
          <w:rFonts w:eastAsia="Times New Roman  (TT)" w:cs="Times New Roman  (TT)" w:ascii="Times New Roman  (TT)" w:hAnsi="Times New Roman  (TT)"/>
          <w:color w:val="000000"/>
          <w:sz w:val="20"/>
          <w:szCs w:val="20"/>
        </w:rPr>
        <w:tab/>
        <w:t>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6480" w:leader="none"/>
          <w:tab w:val="left" w:pos="7200" w:leader="none"/>
          <w:tab w:val="left" w:pos="7920" w:leader="none"/>
          <w:tab w:val="left" w:pos="8640" w:leader="none"/>
          <w:tab w:val="left" w:pos="9360" w:leader="none"/>
        </w:tabs>
        <w:bidi w:val="0"/>
        <w:spacing w:lineRule="auto" w:line="240" w:before="0" w:after="0"/>
        <w:ind w:firstLine="4320" w:start="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 xml:space="preserve">  </w:t>
      </w:r>
      <w:r>
        <w:rPr>
          <w:rFonts w:eastAsia="Times New Roman  (TT)" w:cs="Times New Roman  (TT)" w:ascii="Times New Roman  (TT)" w:hAnsi="Times New Roman  (TT)"/>
          <w:color w:val="000000"/>
          <w:sz w:val="20"/>
          <w:szCs w:val="20"/>
        </w:rPr>
        <w:tab/>
        <w:t>Title: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6480" w:leader="none"/>
          <w:tab w:val="left" w:pos="7200" w:leader="none"/>
          <w:tab w:val="left" w:pos="7920" w:leader="none"/>
          <w:tab w:val="left" w:pos="8640" w:leader="none"/>
          <w:tab w:val="left" w:pos="9360" w:leader="none"/>
        </w:tabs>
        <w:bidi w:val="0"/>
        <w:spacing w:lineRule="auto" w:line="240" w:before="0" w:after="0"/>
        <w:ind w:firstLine="4320" w:start="0" w:end="0"/>
        <w:jc w:val="start"/>
        <w:rPr>
          <w:rFonts w:ascii="Times New Roman  (TT)" w:hAnsi="Times New Roman  (TT)" w:eastAsia="Times New Roman  (TT)" w:cs="Times New Roman  (TT)"/>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6480" w:leader="none"/>
          <w:tab w:val="left" w:pos="7200" w:leader="none"/>
          <w:tab w:val="left" w:pos="7920" w:leader="none"/>
          <w:tab w:val="left" w:pos="8640" w:leader="none"/>
          <w:tab w:val="left" w:pos="9360" w:leader="none"/>
        </w:tabs>
        <w:bidi w:val="0"/>
        <w:spacing w:lineRule="auto" w:line="240" w:before="0" w:after="0"/>
        <w:ind w:firstLine="4320" w:start="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Equitable Production – Eastern States,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start"/>
        <w:rPr>
          <w:rFonts w:ascii="Times New Roman  (TT)" w:hAnsi="Times New Roman  (TT)" w:eastAsia="Times New Roman  (TT)" w:cs="Times New Roman  (TT)"/>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6480" w:leader="none"/>
          <w:tab w:val="left" w:pos="7200" w:leader="none"/>
          <w:tab w:val="left" w:pos="7920" w:leader="none"/>
          <w:tab w:val="left" w:pos="8640" w:leader="none"/>
          <w:tab w:val="left" w:pos="9360" w:leader="none"/>
        </w:tabs>
        <w:bidi w:val="0"/>
        <w:spacing w:lineRule="auto" w:line="240" w:before="0" w:after="0"/>
        <w:ind w:firstLine="4320" w:start="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By:_________________________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6480" w:leader="none"/>
          <w:tab w:val="left" w:pos="7200" w:leader="none"/>
          <w:tab w:val="left" w:pos="7920" w:leader="none"/>
          <w:tab w:val="left" w:pos="8640" w:leader="none"/>
          <w:tab w:val="left" w:pos="9360" w:leader="none"/>
        </w:tabs>
        <w:bidi w:val="0"/>
        <w:spacing w:lineRule="auto" w:line="240" w:before="0" w:after="0"/>
        <w:ind w:firstLine="4320" w:start="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 xml:space="preserve">  </w:t>
      </w:r>
      <w:r>
        <w:rPr>
          <w:rFonts w:eastAsia="Times New Roman  (TT)" w:cs="Times New Roman  (TT)" w:ascii="Times New Roman  (TT)" w:hAnsi="Times New Roman  (TT)"/>
          <w:color w:val="000000"/>
          <w:sz w:val="20"/>
          <w:szCs w:val="20"/>
        </w:rPr>
        <w:tab/>
        <w:t>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6480" w:leader="none"/>
          <w:tab w:val="left" w:pos="7200" w:leader="none"/>
          <w:tab w:val="left" w:pos="7920" w:leader="none"/>
          <w:tab w:val="left" w:pos="8640" w:leader="none"/>
          <w:tab w:val="left" w:pos="9360" w:leader="none"/>
        </w:tabs>
        <w:bidi w:val="0"/>
        <w:spacing w:lineRule="auto" w:line="240" w:before="0" w:after="0"/>
        <w:ind w:firstLine="4320" w:start="0" w:end="0"/>
        <w:jc w:val="start"/>
        <w:rPr>
          <w:rFonts w:ascii="Times New Roman  (TT)" w:hAnsi="Times New Roman  (TT)" w:eastAsia="Times New Roman  (TT)" w:cs="Times New Roman  (TT)"/>
          <w:color w:val="000000"/>
          <w:sz w:val="20"/>
          <w:szCs w:val="20"/>
        </w:rPr>
      </w:pPr>
      <w:r>
        <w:rPr>
          <w:rFonts w:eastAsia="Times New Roman  (TT)" w:cs="Times New Roman  (TT)" w:ascii="Times New Roman  (TT)" w:hAnsi="Times New Roman  (TT)"/>
          <w:color w:val="000000"/>
          <w:sz w:val="20"/>
          <w:szCs w:val="20"/>
        </w:rPr>
        <w:t xml:space="preserve">  </w:t>
      </w:r>
      <w:r>
        <w:rPr>
          <w:rFonts w:eastAsia="Times New Roman  (TT)" w:cs="Times New Roman  (TT)" w:ascii="Times New Roman  (TT)" w:hAnsi="Times New Roman  (TT)"/>
          <w:color w:val="000000"/>
          <w:sz w:val="20"/>
          <w:szCs w:val="20"/>
        </w:rPr>
        <w:tab/>
        <w:t>Title:</w:t>
      </w:r>
    </w:p>
    <w:sectPr>
      <w:footerReference w:type="default" r:id="rId2"/>
      <w:type w:val="nextPage"/>
      <w:pgSz w:w="12240" w:h="15840"/>
      <w:pgMar w:left="1440" w:right="1440" w:gutter="0" w:header="0" w:top="1440" w:footer="1440" w:bottom="172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TT)">
    <w:charset w:val="01" w:characterSet="utf-8"/>
    <w:family w:val="auto"/>
    <w:pitch w:val="default"/>
  </w:font>
  <w:font w:name="Roman">
    <w:charset w:val="01" w:characterSet="utf-8"/>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center"/>
      <w:rPr>
        <w:rFonts w:ascii="Roman" w:hAnsi="Roman" w:eastAsia="Roman" w:cs="Roman"/>
        <w:color w:val="000000"/>
        <w:sz w:val="24"/>
        <w:szCs w:val="24"/>
      </w:rPr>
    </w:pPr>
    <w:r>
      <w:rPr>
        <w:rFonts w:eastAsia="Roman" w:cs="Roman" w:ascii="Roman" w:hAnsi="Roman"/>
        <w:color w:val="000000"/>
        <w:sz w:val="24"/>
        <w:szCs w:val="24"/>
      </w:rPr>
      <w:t>--</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