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2160" w:end="-115"/>
        <w:jc w:val="end"/>
        <w:rPr/>
      </w:pPr>
      <w:r>
        <w:rPr>
          <w:i/>
        </w:rPr>
        <w:tab/>
        <w:tab/>
        <w:tab/>
        <w:tab/>
        <w:tab/>
        <w:tab/>
        <w:t>DRAFT</w:t>
        <w:tab/>
        <w:t xml:space="preserve"> </w:t>
      </w:r>
      <w:r>
        <w:rPr>
          <w:i/>
          <w:u w:val="single"/>
        </w:rPr>
        <w:t>California</w:t>
      </w:r>
    </w:p>
    <w:p>
      <w:pPr>
        <w:pStyle w:val="Heading"/>
        <w:rPr/>
      </w:pPr>
      <w:r>
        <w:rPr/>
        <w:t>ENERGY IS, DOMESTIC TRAVEL 2001</w:t>
        <w:tab/>
        <w:tab/>
      </w:r>
      <w:r>
        <w:rPr>
          <w:i/>
          <w:u w:val="single"/>
        </w:rPr>
        <w:t xml:space="preserve">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38" w:leader="none"/>
          <w:tab w:val="left" w:pos="31248" w:leader="none"/>
        </w:tabs>
        <w:suppressAutoHyphens w:val="true"/>
        <w:ind w:firstLine="720" w:start="-1440" w:end="-115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(WEEK OF 8 - 14 APRIL 2001)</w:t>
      </w:r>
    </w:p>
    <w:p>
      <w:pPr>
        <w:pStyle w:val="Normal"/>
        <w:tabs>
          <w:tab w:val="left" w:pos="9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38" w:leader="none"/>
          <w:tab w:val="left" w:pos="31248" w:leader="none"/>
        </w:tabs>
        <w:suppressAutoHyphens w:val="true"/>
        <w:ind w:firstLine="270" w:start="-810" w:end="1800"/>
        <w:rPr/>
      </w:pPr>
      <w:r>
        <w:rPr>
          <w:rFonts w:cs="Times New Roman" w:ascii="Times New Roman" w:hAnsi="Times New Roman"/>
          <w:b/>
          <w:sz w:val="20"/>
        </w:rPr>
        <w:t>as of,  20 Dec 2000</w:t>
      </w:r>
      <w:r>
        <w:rPr>
          <w:rFonts w:cs="Times New Roman" w:ascii="Times New Roman" w:hAnsi="Times New Roman"/>
          <w:sz w:val="20"/>
        </w:rPr>
        <w:tab/>
        <w:tab/>
      </w:r>
      <w:r>
        <w:rPr>
          <w:rFonts w:cs="Times New Roman" w:ascii="Times New Roman" w:hAnsi="Times New Roman"/>
          <w:b/>
          <w:sz w:val="20"/>
        </w:rPr>
        <w:t>* means not yet completely arranged</w:t>
      </w: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  <w:tab/>
      </w:r>
    </w:p>
    <w:tbl>
      <w:tblPr>
        <w:tblW w:w="16543" w:type="dxa"/>
        <w:jc w:val="start"/>
        <w:tblInd w:w="-113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5"/>
        <w:gridCol w:w="2018"/>
        <w:gridCol w:w="2340"/>
        <w:gridCol w:w="2160"/>
        <w:gridCol w:w="2070"/>
        <w:gridCol w:w="2070"/>
        <w:gridCol w:w="1980"/>
        <w:gridCol w:w="1890"/>
        <w:gridCol w:w="1980"/>
      </w:tblGrid>
      <w:tr>
        <w:trPr>
          <w:trHeight w:val="291" w:hRule="atLeast"/>
        </w:trPr>
        <w:tc>
          <w:tcPr>
            <w:tcW w:w="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napToGrid w:val="false"/>
              <w:spacing w:before="90" w:after="5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sz w:val="20"/>
                <w:lang w:val="fr-FR"/>
              </w:rPr>
              <w:t>Sun, 8 Apr  2001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</w:rPr>
              <w:t>Mon, 9 Apr 2001              Wear nametags all days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Tue, 10 Apr 2001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Wed, 11 Apr 2001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sz w:val="20"/>
                <w:lang w:val="fr-FR"/>
              </w:rPr>
              <w:t>Thur, 12 Apr 2001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sz w:val="20"/>
                <w:lang w:val="fr-FR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sz w:val="20"/>
                <w:lang w:val="fr-FR"/>
              </w:rPr>
              <w:t>Fri, 13 Apr 2001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Sat, 14 April 2001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2883" w:hRule="atLeast"/>
        </w:trPr>
        <w:tc>
          <w:tcPr>
            <w:tcW w:w="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cs="Times New Roman" w:ascii="Times New Roman" w:hAnsi="Times New Roman"/>
                <w:b/>
                <w:sz w:val="16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cs="Times New Roman" w:ascii="Times New Roman" w:hAnsi="Times New Roman"/>
                <w:b/>
                <w:sz w:val="16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Business attire – breakfast on own ALL DAYS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0730 dp Club, walk to Chevron HQ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/>
            </w:pPr>
            <w:r>
              <w:rPr>
                <w:rFonts w:cs="Times New Roman" w:ascii="Times New Roman" w:hAnsi="Times New Roman"/>
                <w:sz w:val="20"/>
              </w:rPr>
              <w:t>555 Market Street. 3</w:t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rd</w:t>
            </w:r>
            <w:r>
              <w:rPr>
                <w:rFonts w:cs="Times New Roman" w:ascii="Times New Roman" w:hAnsi="Times New Roman"/>
                <w:sz w:val="20"/>
              </w:rPr>
              <w:t xml:space="preserve"> Fl,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Atherton Room (7 blocks, ~.5 mi)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 Jim Brumfield, 415-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0815 Chevron; *light breakfast and program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Casual business attire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0645 Pick up *rental cars  0730 dp Club via rental cars to Chevron Rich. Refinery (see map)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0900 *Refinery visit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1130 ETD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Business attire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/>
            </w:pPr>
            <w:r>
              <w:rPr>
                <w:rFonts w:cs="Times New Roman" w:ascii="Times New Roman" w:hAnsi="Times New Roman"/>
                <w:sz w:val="20"/>
              </w:rPr>
              <w:t>0700 dp Club, walk to PG&amp;E, 245 Market Street, 14</w:t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th</w:t>
            </w:r>
            <w:r>
              <w:rPr>
                <w:rFonts w:cs="Times New Roman" w:ascii="Times New Roman" w:hAnsi="Times New Roman"/>
                <w:sz w:val="20"/>
              </w:rPr>
              <w:t xml:space="preserve"> Fl, (~10 blocks, ~0.8 mi)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 Wil Jones, 415-973-3083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*0730 PG&amp;E light breakfast and program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Business attire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Informal attire - can be cold on platform</w:t>
            </w:r>
          </w:p>
          <w:p>
            <w:pPr>
              <w:pStyle w:val="Normal"/>
              <w:spacing w:lineRule="exact" w:line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exact" w:line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Exxon - Onshore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napToGrid w:val="false"/>
              <w:spacing w:lineRule="exact" w:line="160" w:before="9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160" w:before="90" w:after="5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0730 Depart Hotel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160" w:before="90" w:after="5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0930 ARR LAX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160" w:before="9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Turn in Rental Cars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160" w:before="90" w:after="5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1100 DPT LAX, United FL 190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160" w:before="90" w:after="5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160" w:before="9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555" w:hRule="exact"/>
        </w:trPr>
        <w:tc>
          <w:tcPr>
            <w:tcW w:w="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cs="Times New Roman" w:ascii="Times New Roman" w:hAnsi="Times New Roman"/>
                <w:b/>
                <w:sz w:val="16"/>
              </w:rPr>
              <w:t>1105 DPT Dulles Airport, United FL 187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 w:before="90" w:after="54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cs="Times New Roman" w:ascii="Times New Roman" w:hAnsi="Times New Roman"/>
                <w:b/>
                <w:sz w:val="16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*1230 Lunch w/Chevron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1330 ETD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Lunch at Hungry Hunter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*Lunch with PG&amp;E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>Lunch on own at airport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Lunch w/Exxon on Harmony platform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3351" w:hRule="atLeast"/>
        </w:trPr>
        <w:tc>
          <w:tcPr>
            <w:tcW w:w="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b/>
                <w:sz w:val="16"/>
                <w:lang w:val="fr-FR"/>
              </w:rPr>
              <w:t xml:space="preserve">1325 ARR Los Angles, </w:t>
            </w:r>
            <w:r>
              <w:rPr>
                <w:rFonts w:cs="Times New Roman" w:ascii="Times New Roman" w:hAnsi="Times New Roman"/>
                <w:b/>
                <w:sz w:val="16"/>
              </w:rPr>
              <w:t>1430 DPT Los Angles, United FL 864, 1543 ARR San Francisco Int’l Airport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 w:before="0" w:after="54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Super Shuttles to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Marines Memorial Hotel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609 Sutter St. San Fran-cisco, CA, tel 415/673-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20"/>
              </w:rPr>
              <w:t>6672, fax 415/441-3649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 w:before="0" w:after="54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>*Visit?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Drive to BP Solar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2300 N. Watney Way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Fairfield, CA (35 mi)</w:t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 Todd Foley,</w:t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17"/>
                <w:lang w:eastAsia="en-US"/>
              </w:rPr>
            </w:pPr>
            <w:r>
              <w:rPr>
                <w:rFonts w:cs="Times New Roman" w:ascii="Times New Roman" w:hAnsi="Times New Roman"/>
                <w:sz w:val="17"/>
                <w:lang w:eastAsia="en-US"/>
              </w:rPr>
              <w:t>707-428-7800</w:t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17"/>
                <w:lang w:eastAsia="en-US"/>
              </w:rPr>
            </w:pPr>
            <w:r>
              <w:rPr>
                <w:rFonts w:cs="Times New Roman" w:ascii="Times New Roman" w:hAnsi="Times New Roman"/>
                <w:sz w:val="17"/>
                <w:lang w:eastAsia="en-US"/>
              </w:rPr>
            </w:r>
          </w:p>
          <w:p>
            <w:pPr>
              <w:pStyle w:val="Normal"/>
              <w:spacing w:lineRule="exact" w:line="200"/>
              <w:rPr/>
            </w:pPr>
            <w:r>
              <w:rPr>
                <w:rFonts w:cs="Times New Roman" w:ascii="Times New Roman" w:hAnsi="Times New Roman"/>
                <w:sz w:val="17"/>
                <w:lang w:eastAsia="en-US"/>
              </w:rPr>
              <w:t>~1330/1400 v</w:t>
            </w:r>
            <w:r>
              <w:rPr>
                <w:rFonts w:cs="Times New Roman" w:ascii="Times New Roman" w:hAnsi="Times New Roman"/>
                <w:sz w:val="20"/>
              </w:rPr>
              <w:t>isit with BP Solar - tour manufacturing facilities</w:t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1600/1630 ETD</w:t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Return rental cars NLT</w:t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2400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lineRule="exact" w:line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Walk to CPUC, 505 Van Ness Ave., State Office Bldg., Room 5305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(12-13 blocks ~1.5 mi)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1400-1600 visit with CPUC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ETD: 1615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/>
            </w:pPr>
            <w:r>
              <w:rPr>
                <w:rFonts w:cs="Times New Roman" w:ascii="Times New Roman" w:hAnsi="Times New Roman"/>
                <w:b/>
                <w:sz w:val="16"/>
              </w:rPr>
              <w:t xml:space="preserve">1100 DPT Hotel via Super Shuttles SFO, 1230 DPT SFO, United FL 2033, 1351 ARR LAX    </w:t>
            </w:r>
            <w:r>
              <w:rPr>
                <w:rFonts w:cs="Times New Roman" w:ascii="Times New Roman" w:hAnsi="Times New Roman"/>
                <w:sz w:val="20"/>
              </w:rPr>
              <w:t xml:space="preserve">P/up rental cars 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~ 1530 visit *Capstone Turbine Corp., 21211 Nordhoff Street, Chatsworth, CA 91311</w:t>
              <w:br/>
            </w:r>
          </w:p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 Alice Barsoomian, 818-734-5300</w:t>
              <w:br/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Best Western Pepper Tree Inn, 3850 State St., Santa Barbara, CA, tel 805/687-5511, fax 805/682-2410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Exxon  - offshore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0"/>
                <w:lang w:val="fr-FR"/>
              </w:rPr>
              <w:t>1842 ARR Dulles Airport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1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16"/>
                <w:lang w:val="fr-FR"/>
              </w:rPr>
            </w:r>
          </w:p>
        </w:tc>
      </w:tr>
      <w:tr>
        <w:trPr/>
        <w:tc>
          <w:tcPr>
            <w:tcW w:w="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sz w:val="16"/>
                <w:lang w:val="fr-FR"/>
              </w:rPr>
            </w:pPr>
            <w:r>
              <w:rPr>
                <w:rFonts w:cs="Times New Roman" w:ascii="Times New Roman" w:hAnsi="Times New Roman"/>
                <w:sz w:val="16"/>
                <w:lang w:val="fr-FR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16"/>
                <w:lang w:val="fr-FR"/>
              </w:rPr>
            </w:pPr>
            <w:r>
              <w:rPr>
                <w:rFonts w:cs="Times New Roman" w:ascii="Times New Roman" w:hAnsi="Times New Roman"/>
                <w:sz w:val="16"/>
                <w:lang w:val="fr-FR"/>
              </w:rPr>
            </w:r>
          </w:p>
        </w:tc>
        <w:tc>
          <w:tcPr>
            <w:tcW w:w="2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lang w:val="fr-FR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  <w:i/>
                <w:sz w:val="20"/>
              </w:rPr>
              <w:t>RON free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RON free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 xml:space="preserve">            </w:t>
            </w:r>
            <w:r>
              <w:rPr>
                <w:rFonts w:cs="Times New Roman" w:ascii="Times New Roman" w:hAnsi="Times New Roman"/>
                <w:b/>
                <w:i/>
                <w:sz w:val="20"/>
              </w:rPr>
              <w:t>RON free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 xml:space="preserve">          </w:t>
            </w:r>
            <w:r>
              <w:rPr>
                <w:rFonts w:cs="Times New Roman" w:ascii="Times New Roman" w:hAnsi="Times New Roman"/>
                <w:b/>
                <w:i/>
                <w:sz w:val="20"/>
              </w:rPr>
              <w:t xml:space="preserve">RON free 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RON free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RON free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Home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</w:r>
          </w:p>
        </w:tc>
      </w:tr>
    </w:tbl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38" w:leader="none"/>
          <w:tab w:val="left" w:pos="31248" w:leader="none"/>
        </w:tabs>
        <w:suppressAutoHyphens w:val="true"/>
        <w:ind w:start="-540" w:end="-115"/>
        <w:rPr>
          <w:rFonts w:ascii="Times New Roman" w:hAnsi="Times New Roman" w:cs="Times New Roman"/>
          <w:b/>
          <w:i/>
          <w:i/>
          <w:sz w:val="16"/>
        </w:rPr>
      </w:pPr>
      <w:r>
        <w:rPr>
          <w:rFonts w:cs="Times New Roman" w:ascii="Times New Roman" w:hAnsi="Times New Roman"/>
          <w:b/>
          <w:i/>
          <w:sz w:val="16"/>
        </w:rPr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38" w:leader="none"/>
          <w:tab w:val="left" w:pos="31248" w:leader="none"/>
        </w:tabs>
        <w:suppressAutoHyphens w:val="true"/>
        <w:ind w:start="-540" w:end="-115"/>
        <w:rPr>
          <w:rFonts w:ascii="Times New Roman" w:hAnsi="Times New Roman" w:cs="Times New Roman"/>
          <w:b/>
          <w:i/>
          <w:i/>
          <w:sz w:val="20"/>
        </w:rPr>
      </w:pPr>
      <w:r>
        <w:rPr>
          <w:rFonts w:cs="Times New Roman" w:ascii="Times New Roman" w:hAnsi="Times New Roman"/>
          <w:b/>
          <w:i/>
          <w:sz w:val="20"/>
        </w:rPr>
        <w:t>Carlson Travel:  1 (800) 934-5789</w:t>
        <w:tab/>
        <w:tab/>
        <w:tab/>
        <w:tab/>
        <w:tab/>
        <w:t>ICAF:</w:t>
        <w:tab/>
        <w:t>(202) 685-4333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38" w:leader="none"/>
          <w:tab w:val="left" w:pos="31248" w:leader="none"/>
        </w:tabs>
        <w:suppressAutoHyphens w:val="true"/>
        <w:ind w:start="-540" w:end="-115"/>
        <w:rPr/>
      </w:pPr>
      <w:r>
        <w:rPr>
          <w:sz w:val="16"/>
        </w:rPr>
        <w:tab/>
      </w:r>
      <w:r>
        <w:rPr>
          <w:rFonts w:cs="Times New Roman" w:ascii="Times New Roman" w:hAnsi="Times New Roman"/>
          <w:b/>
          <w:i/>
          <w:sz w:val="20"/>
        </w:rPr>
        <w:t>1 (800) 777-7999 after 1700</w:t>
        <w:tab/>
        <w:tab/>
        <w:tab/>
        <w:tab/>
        <w:tab/>
        <w:t>DSN  325-433</w:t>
      </w:r>
    </w:p>
    <w:sectPr>
      <w:type w:val="nextPage"/>
      <w:pgSz w:orient="landscape" w:w="15840" w:h="12240"/>
      <w:pgMar w:left="1872" w:right="720" w:gutter="0" w:header="0" w:top="576" w:footer="0" w:bottom="43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2" w:leader="none"/>
        <w:tab w:val="left" w:pos="12962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0782" w:leader="none"/>
      </w:tabs>
      <w:suppressAutoHyphens w:val="true"/>
      <w:spacing w:before="0" w:after="54"/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2" w:leader="none"/>
        <w:tab w:val="left" w:pos="12962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0782" w:leader="none"/>
      </w:tabs>
      <w:suppressAutoHyphens w:val="true"/>
      <w:spacing w:lineRule="exact" w:line="160"/>
      <w:outlineLvl w:val="1"/>
    </w:pPr>
    <w:rPr>
      <w:rFonts w:ascii="Times New Roman" w:hAnsi="Times New Roman" w:cs="Times New Roman"/>
      <w:i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imes New Roman" w:hAnsi="Times New Roman" w:cs="Times New Roman"/>
      <w:b/>
      <w:sz w:val="1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left" w:pos="27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1248" w:leader="none"/>
      </w:tabs>
      <w:suppressAutoHyphens w:val="true"/>
      <w:ind w:hanging="0" w:start="-990" w:end="-115"/>
      <w:jc w:val="center"/>
    </w:pPr>
    <w:rPr>
      <w:rFonts w:ascii="Times New Roman" w:hAnsi="Times New Roman" w:cs="Times New Roman"/>
      <w:b/>
      <w:sz w:val="36"/>
    </w:rPr>
  </w:style>
  <w:style w:type="paragraph" w:styleId="BodyText">
    <w:name w:val="Body Text"/>
    <w:basedOn w:val="Normal"/>
    <w:p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2" w:leader="none"/>
        <w:tab w:val="left" w:pos="12962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0782" w:leader="none"/>
      </w:tabs>
      <w:suppressAutoHyphens w:val="true"/>
    </w:pPr>
    <w:rPr>
      <w:rFonts w:ascii="Times New Roman" w:hAnsi="Times New Roman" w:cs="Times New Roman"/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20"/>
    </w:rPr>
  </w:style>
  <w:style w:type="paragraph" w:styleId="BodyText3">
    <w:name w:val="Body Text 3"/>
    <w:basedOn w:val="Normal"/>
    <w:qFormat/>
    <w:p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2" w:leader="none"/>
        <w:tab w:val="left" w:pos="12962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0782" w:leader="none"/>
      </w:tabs>
      <w:suppressAutoHyphens w:val="true"/>
      <w:spacing w:before="0" w:after="54"/>
    </w:pPr>
    <w:rPr>
      <w:rFonts w:ascii="Times New Roman" w:hAnsi="Times New Roman" w:cs="Times New Roman"/>
      <w:b/>
      <w:sz w:val="16"/>
    </w:rPr>
  </w:style>
  <w:style w:type="paragraph" w:styleId="BlockText">
    <w:name w:val="Block Text"/>
    <w:basedOn w:val="Normal"/>
    <w:qFormat/>
    <w:pPr>
      <w:tabs>
        <w:tab w:val="left" w:pos="27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1248" w:leader="none"/>
      </w:tabs>
      <w:suppressAutoHyphens w:val="true"/>
      <w:ind w:hanging="0" w:start="-990" w:end="-115"/>
    </w:pPr>
    <w:rPr>
      <w:rFonts w:ascii="Times New Roman" w:hAnsi="Times New Roman" w:cs="Times New Roman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2001-01-16T20:18:00Z</dcterms:created>
  <dc:creator>et</dc:creator>
  <dc:description/>
  <dc:language>en-CA</dc:language>
  <cp:lastModifiedBy>Preferred Customer</cp:lastModifiedBy>
  <cp:lastPrinted>2000-12-20T16:22:00Z</cp:lastPrinted>
  <dcterms:modified xsi:type="dcterms:W3CDTF">2001-01-16T20:18:00Z</dcterms:modified>
  <cp:revision>2</cp:revision>
  <dc:subject/>
  <dc:title>						INDUSTRIAL COLLEGE OF THE ARMED FORCES</dc:title>
</cp:coreProperties>
</file>