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u w:val="single"/>
          <w:lang w:eastAsia="en-US"/>
        </w:rPr>
      </w:pPr>
      <w:r>
        <w:rPr>
          <w:b/>
          <w:sz w:val="28"/>
          <w:u w:val="single"/>
          <w:lang w:eastAsia="en-US"/>
        </w:rPr>
      </w:r>
    </w:p>
    <w:p>
      <w:pPr>
        <w:pStyle w:val="Normal"/>
        <w:rPr>
          <w:b/>
          <w:sz w:val="28"/>
          <w:u w:val="single"/>
          <w:lang w:eastAsia="en-US"/>
        </w:rPr>
      </w:pPr>
      <w:r>
        <w:rPr>
          <w:b/>
          <w:sz w:val="28"/>
          <w:u w:val="single"/>
          <w:lang w:eastAsia="en-US"/>
        </w:rPr>
        <w:t xml:space="preserve">DJ POWER POINTS: Price Controls Still Not Answer For California  </w:t>
      </w:r>
    </w:p>
    <w:p>
      <w:pPr>
        <w:pStyle w:val="Normal"/>
        <w:rPr>
          <w:b/>
          <w:sz w:val="24"/>
          <w:u w:val="single"/>
          <w:lang w:eastAsia="en-US"/>
        </w:rPr>
      </w:pPr>
      <w:r>
        <w:rPr>
          <w:b/>
          <w:sz w:val="24"/>
          <w:u w:val="single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NEW YORK (Dow Jones)--An acquaintance flies from Sacramento to Washington,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D.C., every weekend to see his fianc&amp;#233;. He always complains about the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cost.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For some reason, he always buys his ticket at the last possible minute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rather than a few weeks in advance, a practice that adds hundreds of dollars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unnecessarily to each trip. It's not as if doesn't know he is going - he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goes every weekend - but the first few times he made the trip he lucked out with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last-minute weekend specials. Even now, when he buys his ticket just before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leaving, he doesn't try shopping around. He just blindly accepts the price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from the same airline, only to talk about how unfair the price is and how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"somebody ought to do something about it."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California buys its electricity the same way my friend buys airline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tickets, and they also think that somebody, like federal regulators, ought to do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something about it.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>Later Tuesday, California Gov. Gray Davis plans to press President George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W. Bush to institute price controls on electricity in the state. Davis will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undoubtedly repeat his mantra that wholesale power prices are strictly the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responsibility of the Federal Energy Regulatory Commission and that the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state has done everything it can to improve the supply-demand imbalance.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>But if California continues to buy power in a way shown to be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inflationary, why is it FERC's job to constantly review thousands of transactions a week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and refigure prices?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State-constructed power markets and the compulsory participation in them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must amount to one of the most expensive public policy mistakes made at the state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level in U.S. history. The California Public Utilities Commission decided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that the state's three investor-owned utilities would have to buy their power in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computer-run, centralized spot markets rather than on their own. The CPUC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was so confident in its Rube Goldberg-loke devices that it required the state's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utilities to buy much of their power through these spot markets, banning the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standard utility practice of securing power supplies months and years in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advance. All of this was done, ironically, because regulators didn't trust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the utilities to buy power in the most economic way.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The decision to go with the state's purchasing pools was the subject of a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heated debate in 1997. Bolstered by the experience in England, where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centralized purchasing wasn't, at least, a total disaster, the pool people prevailed.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It was a bad decision. But what is incredible - some might say criminal -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is the slowness in correcting that bad decision.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The choice may not have been unreasonable at the time, and in fact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California lucked out for the first two years of the CalPX and ISO operations. But one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year after the market went haywire, California still hasn't really changed the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way it buys power. While claiming that sellers game its markets, the state still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uses the ISO's programmed pool to buy 10% to 30% of power just hours in advance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of use, which is 10 times as much as the recommended real-time purchases.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Sellers' ability to game the ISO's market aside, there isn't a utility in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the country that would try to buy 30% of the power it needs without expecting to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pay a fortune. And any utility that did so on a regular basis would be heading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for bankruptcy protection.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Despite promises from some state officials that much of the summer power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supply has been secured under long-term contracts, state energy czar David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Freeman said two weeks ago that only a little power will be delivered under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those contracts this summer. And State Controller Kathleen Connell disclosed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last week that just 1% of the state's purchases since the first of the year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have been made under long-term contracts.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If the FERC were to cave in and cap California bulk power prices at, say,</w:t>
      </w:r>
    </w:p>
    <w:p>
      <w:pPr>
        <w:pStyle w:val="Normal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$150 megawatt-hour, that would still be 50% higher than what customers pay for</w:t>
      </w:r>
    </w:p>
    <w:p>
      <w:pPr>
        <w:pStyle w:val="Normal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energy under a higher rate structure approved this month. The cap, like those the</w:t>
      </w:r>
    </w:p>
    <w:p>
      <w:pPr>
        <w:pStyle w:val="Normal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ISO used to have, would become a target price, and the hemorrhaging of cash</w:t>
      </w:r>
    </w:p>
    <w:p>
      <w:pPr>
        <w:pStyle w:val="Normal"/>
        <w:rPr/>
      </w:pPr>
      <w:r>
        <w:rPr>
          <w:sz w:val="24"/>
          <w:u w:val="single"/>
          <w:lang w:eastAsia="en-US"/>
        </w:rPr>
        <w:t>would continue.</w:t>
      </w:r>
      <w:r>
        <w:rPr>
          <w:sz w:val="24"/>
          <w:lang w:eastAsia="en-US"/>
        </w:rPr>
        <w:t xml:space="preserve">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[IN FACT, AVERAGE PRICES ROSE WHEN CALIFORNIA IMPOSED A $250/MWH CAP, LATER ABANDONED, LAST YEAR.  PRICES ROSE IN NON-PEAK TIMES TO MAKE UP FOR THE SHORTFALL DURING PEAK TIMES.  IF POWER PRICES ARE SET AT MEANINGFULLY BELOW-MARKET LEVELS, CALIFORNIA WILL HAVE BLACKOUTS -- RN]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Or, if Davis convinced the Bush administration to base all prices for</w:t>
      </w:r>
    </w:p>
    <w:p>
      <w:pPr>
        <w:pStyle w:val="Normal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power generated in California on cost, generators would either find ways to</w:t>
      </w:r>
    </w:p>
    <w:p>
      <w:pPr>
        <w:pStyle w:val="Normal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inflate costs or just sell power to trading companies and western utilities outside</w:t>
      </w:r>
    </w:p>
    <w:p>
      <w:pPr>
        <w:pStyle w:val="Normal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California, who would return the power back to California at prices near</w:t>
      </w:r>
    </w:p>
    <w:p>
      <w:pPr>
        <w:pStyle w:val="Normal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 xml:space="preserve">cost, accomplishing nothing. That, too, has already happened in California.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Instead, the FERC told the state in December to minimize the amount of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power it buys a day or less in advance, though the state has ignored the order.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The FERC also freed the utilities to buy power outside the state pools, but FERC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did so too late. The order came just weeks before the two main utilities - PG&amp;E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Corp.'s (PCG) Pacific Gas &amp; Electric Co. and Edison International's (EIX)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Southern California Edison - were so deep in debt that they didn't have the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credit necessary to transact in those outside markets.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In California, the people assigned to fix the ISO's market are ISO market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operations staffers. If one of the key answers to California's energy crisis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is that the ISO programmed pool should be abandoned in favor of human traders, it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seems unlikely that ISO market staffers would make that recommendation,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which could put them out of work. So they keep coming up with more rules to add to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the ISO's telephone directory-sized rule book, and the ISO board of governors -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appointed by Davis - passes some of them, but spends most of its time joining Davis in telling the federal government how to do a better job.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Well, look on the bright side; there's one way President Bush saved the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state some money. He flew to California, and California politicians didn't have to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buy airplane tickets for a trip to Washington, D.C., at the last minute.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By Mark Golden, Dow Jones Newswires; 201-938-4604;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mark.golden@dowjones.com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2001-05-30T11:51:00Z</dcterms:created>
  <dc:creator>judy collazo</dc:creator>
  <dc:description/>
  <dc:language>en-CA</dc:language>
  <cp:lastModifiedBy>judy collazo</cp:lastModifiedBy>
  <dcterms:modified xsi:type="dcterms:W3CDTF">2001-05-30T13:20:00Z</dcterms:modified>
  <cp:revision>3</cp:revision>
  <dc:subject/>
  <dc:title>J POWER POINTS: Price Controls Still Not Answer For Calif  </dc:title>
</cp:coreProperties>
</file>