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posOffset>1527810</wp:posOffset>
                </wp:positionH>
                <wp:positionV relativeFrom="page">
                  <wp:posOffset>278765</wp:posOffset>
                </wp:positionV>
                <wp:extent cx="3803650" cy="8915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8915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INJECTION WELL WORK PERMIT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Office of Conservation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Injection and Mining Division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99.5pt;height:70.2pt;mso-wrap-distance-left:0pt;mso-wrap-distance-right:0pt;mso-wrap-distance-top:0pt;mso-wrap-distance-bottom:0pt;margin-top:21.95pt;mso-position-vertical-relative:page;margin-left:120.3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INJECTION WELL WORK PERMIT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Office of Conservation 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Injection and Mining Division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mc:AlternateContent>
          <mc:Choice Requires="wps">
            <w:drawing>
              <wp:anchor behindDoc="0" distT="57150" distB="57150" distL="57150" distR="57150" simplePos="0" locked="0" layoutInCell="0" allowOverlap="1" relativeHeight="3">
                <wp:simplePos x="0" y="0"/>
                <wp:positionH relativeFrom="margin">
                  <wp:posOffset>51435</wp:posOffset>
                </wp:positionH>
                <wp:positionV relativeFrom="page">
                  <wp:posOffset>227330</wp:posOffset>
                </wp:positionV>
                <wp:extent cx="1137920" cy="104013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1040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drawing>
                                <wp:inline distT="0" distB="0" distL="0" distR="0">
                                  <wp:extent cx="1119505" cy="1039495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500" t="-19" r="-500" b="-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505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89.6pt;height:81.9pt;mso-wrap-distance-left:4.5pt;mso-wrap-distance-right:4.5pt;mso-wrap-distance-top:4.5pt;mso-wrap-distance-bottom:4.5pt;margin-top:17.9pt;mso-position-vertical-relative:page;margin-left:4.05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drawing>
                          <wp:inline distT="0" distB="0" distL="0" distR="0">
                            <wp:extent cx="1119505" cy="1039495"/>
                            <wp:effectExtent l="0" t="0" r="0" b="0"/>
                            <wp:docPr id="4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500" t="-19" r="-500" b="-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505" cy="1039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3600" w:end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tbl>
      <w:tblPr>
        <w:tblW w:w="10799" w:type="dxa"/>
        <w:jc w:val="start"/>
        <w:tblInd w:w="116" w:type="dxa"/>
        <w:tblLayout w:type="fixed"/>
        <w:tblCellMar>
          <w:top w:w="0" w:type="dxa"/>
          <w:start w:w="116" w:type="dxa"/>
          <w:bottom w:w="0" w:type="dxa"/>
          <w:end w:w="116" w:type="dxa"/>
        </w:tblCellMar>
      </w:tblPr>
      <w:tblGrid>
        <w:gridCol w:w="3330"/>
        <w:gridCol w:w="900"/>
        <w:gridCol w:w="3060"/>
        <w:gridCol w:w="272"/>
        <w:gridCol w:w="897"/>
        <w:gridCol w:w="1170"/>
        <w:gridCol w:w="1170"/>
      </w:tblGrid>
      <w:tr>
        <w:trPr/>
        <w:tc>
          <w:tcPr>
            <w:tcW w:w="4230" w:type="dxa"/>
            <w:gridSpan w:val="2"/>
            <w:tcBorders/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UIC-17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332" w:type="dxa"/>
            <w:gridSpan w:val="2"/>
            <w:tcBorders>
              <w:top w:val="single" w:sz="6" w:space="0" w:color="000000"/>
              <w:bottom w:val="single" w:sz="14" w:space="0" w:color="000000"/>
              <w:end w:val="single" w:sz="1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IMD Injection Well Work Permit No.</w:t>
            </w:r>
          </w:p>
        </w:tc>
        <w:tc>
          <w:tcPr>
            <w:tcW w:w="3237" w:type="dxa"/>
            <w:gridSpan w:val="3"/>
            <w:tcBorders>
              <w:top w:val="single" w:sz="6" w:space="0" w:color="000000"/>
              <w:start w:val="single" w:sz="6" w:space="0" w:color="000000"/>
              <w:bottom w:val="single" w:sz="1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7562" w:type="dxa"/>
            <w:gridSpan w:val="4"/>
            <w:vMerge w:val="restart"/>
            <w:tcBorders>
              <w:start w:val="single" w:sz="6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/>
            </w:pPr>
            <w:r>
              <w:rPr>
                <w:b/>
                <w:bCs/>
                <w:sz w:val="18"/>
                <w:szCs w:val="18"/>
              </w:rPr>
              <w:t>Operator</w:t>
            </w:r>
            <w:r>
              <w:rPr>
                <w:rFonts w:cs="WP TypographicSymbols" w:ascii="WP TypographicSymbols" w:hAnsi="WP TypographicSymbols"/>
                <w:b/>
                <w:bCs/>
                <w:sz w:val="18"/>
                <w:szCs w:val="18"/>
              </w:rPr>
              <w:t>=</w:t>
            </w:r>
            <w:r>
              <w:rPr>
                <w:b/>
                <w:bCs/>
                <w:sz w:val="18"/>
                <w:szCs w:val="18"/>
              </w:rPr>
              <w:t>s Name and Address:</w:t>
            </w:r>
          </w:p>
        </w:tc>
        <w:tc>
          <w:tcPr>
            <w:tcW w:w="3237" w:type="dxa"/>
            <w:gridSpan w:val="3"/>
            <w:tcBorders>
              <w:top w:val="single" w:sz="6" w:space="0" w:color="000000"/>
              <w:start w:val="single" w:sz="6" w:space="0" w:color="000000"/>
              <w:bottom w:val="single" w:sz="1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Operator Code: </w:t>
            </w:r>
          </w:p>
        </w:tc>
      </w:tr>
      <w:tr>
        <w:trPr/>
        <w:tc>
          <w:tcPr>
            <w:tcW w:w="7562" w:type="dxa"/>
            <w:gridSpan w:val="4"/>
            <w:vMerge w:val="continue"/>
            <w:tcBorders>
              <w:start w:val="single" w:sz="6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237" w:type="dxa"/>
            <w:gridSpan w:val="3"/>
            <w:tcBorders>
              <w:top w:val="single" w:sz="6" w:space="0" w:color="000000"/>
              <w:start w:val="single" w:sz="6" w:space="0" w:color="000000"/>
              <w:bottom w:val="single" w:sz="1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Phone (         )</w:t>
            </w:r>
          </w:p>
        </w:tc>
      </w:tr>
      <w:tr>
        <w:trPr/>
        <w:tc>
          <w:tcPr>
            <w:tcW w:w="7562" w:type="dxa"/>
            <w:gridSpan w:val="4"/>
            <w:tcBorders>
              <w:top w:val="single" w:sz="6" w:space="0" w:color="000000"/>
              <w:start w:val="single" w:sz="6" w:space="0" w:color="000000"/>
              <w:bottom w:val="single" w:sz="14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Well Name and Number:</w:t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237" w:type="dxa"/>
            <w:gridSpan w:val="3"/>
            <w:tcBorders>
              <w:top w:val="single" w:sz="6" w:space="0" w:color="000000"/>
              <w:start w:val="single" w:sz="6" w:space="0" w:color="000000"/>
              <w:bottom w:val="single" w:sz="1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Serial No.  </w:t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422" w:hRule="exact"/>
        </w:trPr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Field: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Parish: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Twp.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Rng.</w:t>
            </w:r>
          </w:p>
        </w:tc>
      </w:tr>
    </w:tbl>
    <w:p>
      <w:pPr>
        <w:pStyle w:val="Normal"/>
        <w:rPr>
          <w:b/>
          <w:bCs/>
          <w:vanish/>
          <w:sz w:val="24"/>
        </w:rPr>
      </w:pPr>
      <w:r>
        <w:rPr>
          <w:b/>
          <w:bCs/>
          <w:vanish/>
          <w:sz w:val="24"/>
        </w:rPr>
      </w:r>
    </w:p>
    <w:tbl>
      <w:tblPr>
        <w:tblW w:w="1080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7290"/>
        <w:gridCol w:w="3510"/>
      </w:tblGrid>
      <w:tr>
        <w:trPr/>
        <w:tc>
          <w:tcPr>
            <w:tcW w:w="1080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spacing w:before="0" w:after="5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DESCRIPTION OF WORK</w:t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Field Contact to Schedule Well Test :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Phone:</w:t>
            </w:r>
          </w:p>
        </w:tc>
      </w:tr>
      <w:tr>
        <w:trPr>
          <w:trHeight w:val="556" w:hRule="exact"/>
        </w:trPr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Permit Requested By: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</w:tr>
      <w:tr>
        <w:trPr>
          <w:trHeight w:val="516" w:hRule="exact"/>
        </w:trPr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06" w:hRule="exact"/>
        </w:trPr>
        <w:tc>
          <w:tcPr>
            <w:tcW w:w="7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Permit Authorized By: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5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center" w:pos="5400" w:leader="none"/>
        </w:tabs>
        <w:rPr>
          <w:sz w:val="24"/>
        </w:rPr>
      </w:pPr>
      <w:r>
        <w:rPr>
          <w:b/>
          <w:bCs/>
          <w:sz w:val="24"/>
        </w:rPr>
        <w:tab/>
        <w:t>INSTRUCTIONS</w:t>
      </w:r>
    </w:p>
    <w:p>
      <w:pPr>
        <w:pStyle w:val="Normal"/>
        <w:rPr/>
      </w:pPr>
      <w:r>
        <w:rPr>
          <w:rFonts w:cs="GoudyOlSt BT" w:ascii="GoudyOlSt BT" w:hAnsi="GoudyOlSt BT"/>
          <w:sz w:val="22"/>
          <w:szCs w:val="22"/>
        </w:rPr>
        <w:t>A single application will suffice for one, or combinations of, the operations below provided that if more than one operation is requested on one form, such work must be performed consecutively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  <w:r>
        <mc:AlternateContent>
          <mc:Choice Requires="wps">
            <w:drawing>
              <wp:anchor behindDoc="0" distT="152400" distB="152400" distL="152400" distR="152400" simplePos="0" locked="0" layoutInCell="0" allowOverlap="1" relativeHeight="5">
                <wp:simplePos x="0" y="0"/>
                <wp:positionH relativeFrom="margin">
                  <wp:posOffset>3855085</wp:posOffset>
                </wp:positionH>
                <wp:positionV relativeFrom="paragraph">
                  <wp:posOffset>161290</wp:posOffset>
                </wp:positionV>
                <wp:extent cx="2839720" cy="162560"/>
                <wp:effectExtent l="0" t="0" r="0" b="0"/>
                <wp:wrapSquare wrapText="bothSides"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720" cy="1625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Mail all Injection Well Work Permits to:  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3.6pt;height:12.8pt;mso-wrap-distance-left:12pt;mso-wrap-distance-right:12pt;mso-wrap-distance-top:12pt;mso-wrap-distance-bottom:12pt;margin-top:12.7pt;mso-position-vertical-relative:text;margin-left:303.55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Mail all Injection Well Work Permits to: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52400" distB="152400" distL="0" distR="0" simplePos="0" locked="0" layoutInCell="0" allowOverlap="1" relativeHeight="6">
                <wp:simplePos x="0" y="0"/>
                <wp:positionH relativeFrom="margin">
                  <wp:posOffset>3779520</wp:posOffset>
                </wp:positionH>
                <wp:positionV relativeFrom="paragraph">
                  <wp:posOffset>161290</wp:posOffset>
                </wp:positionV>
                <wp:extent cx="2990850" cy="736600"/>
                <wp:effectExtent l="0" t="0" r="0" b="0"/>
                <wp:wrapSquare wrapText="bothSides"/>
                <wp:docPr id="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36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Department of Natural Resources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Office of Conservation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Injection and Mining Division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P.O. Box 94275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Baton Rouge, LA 70804-9275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5.5pt;height:58pt;mso-wrap-distance-left:0pt;mso-wrap-distance-right:0pt;mso-wrap-distance-top:12pt;mso-wrap-distance-bottom:12pt;margin-top:12.7pt;mso-position-vertical-relative:text;margin-left:297.6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Department of Natural Resources</w:t>
                      </w:r>
                    </w:p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Office of Conservation</w:t>
                      </w:r>
                    </w:p>
                    <w:p>
                      <w:pPr>
                        <w:pStyle w:val="Normal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Injection and Mining Division</w:t>
                      </w:r>
                    </w:p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P.O. Box 94275</w:t>
                      </w:r>
                    </w:p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Baton Rouge, LA 70804-9275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585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800"/>
        <w:gridCol w:w="405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Plug and Abandon</w:t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(Provide Well Schematic)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  Back Wash or Other Well Stimulation (Class I Wells Only)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Deepen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Pull Casing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Perforate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Replace Wellhead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Squeeze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Acidize (Class I Wells Only)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Plugback 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Other (Any work requiring use of Workover Rig)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Pull Tubing/Packer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before="0" w:after="58"/>
              <w:rPr>
                <w:sz w:val="24"/>
              </w:rPr>
            </w:pPr>
            <w:r>
              <w:rPr>
                <w:sz w:val="14"/>
                <w:szCs w:val="14"/>
              </w:rPr>
              <w:t>For Change Zone of Disposal/Completion submit Form UIC-32</w:t>
            </w:r>
          </w:p>
        </w:tc>
      </w:tr>
    </w:tbl>
    <w:p>
      <w:pPr>
        <w:pStyle w:val="Normal"/>
        <w:spacing w:lineRule="auto" w:line="190"/>
        <w:ind w:firstLine="3600" w:end="0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perform any of the above work types without first obtaining a work permit is a violation of the law (LAC 43:XIX.105.), which carries with it possible civil and criminal penalties.</w:t>
      </w:r>
    </w:p>
    <w:p>
      <w:pPr>
        <w:pStyle w:val="Normal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</w:r>
    </w:p>
    <w:p>
      <w:pPr>
        <w:pStyle w:val="Normal"/>
        <w:tabs>
          <w:tab w:val="clear" w:pos="720"/>
          <w:tab w:val="right" w:pos="10800" w:leader="none"/>
        </w:tabs>
        <w:jc w:val="both"/>
        <w:rPr>
          <w:szCs w:val="20"/>
        </w:rPr>
      </w:pPr>
      <w:r>
        <w:rPr>
          <w:szCs w:val="20"/>
        </w:rPr>
        <w:t>FORM UIC-17</w:t>
        <w:tab/>
        <w:t>Rev 01/01</w:t>
      </w:r>
    </w:p>
    <w:sectPr>
      <w:type w:val="nextPage"/>
      <w:pgSz w:w="12240" w:h="15840"/>
      <w:pgMar w:left="720" w:right="720" w:gutter="0" w:header="0" w:top="72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  <w:font w:name="GoudyOlSt B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2001-07-24T17:41:00Z</dcterms:created>
  <dc:creator>Patricia Bogle</dc:creator>
  <dc:description/>
  <dc:language>en-CA</dc:language>
  <cp:lastModifiedBy>Patricia Bogle</cp:lastModifiedBy>
  <dcterms:modified xsi:type="dcterms:W3CDTF">2001-07-24T17:41:00Z</dcterms:modified>
  <cp:revision>2</cp:revision>
  <dc:subject/>
  <dc:title>INJECTION WELL WORK PERMIT</dc:title>
</cp:coreProperties>
</file>