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wmf" ContentType="image/x-wmf"/>
  <Override PartName="/word/media/image4.jpeg" ContentType="image/jpeg"/>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footer5.xml" ContentType="application/vnd.openxmlformats-officedocument.wordprocessingml.footer+xml"/>
  <Override PartName="/word/embeddings/oleObject1.xlsx" ContentType="application/vnd.openxmlformats-officedocument.spreadsheetml.sheet"/>
  <Override PartName="/word/embeddings/oleObject2.xlsx" ContentType="application/vnd.openxmlformats-officedocument.spreadsheetml.sheet"/>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HYDRO-THERMAL OPERATIONS</w:t>
      </w:r>
    </w:p>
    <w:p>
      <w:pPr>
        <w:pStyle w:val="Heading1"/>
        <w:ind w:hanging="0" w:start="0"/>
        <w:rPr/>
      </w:pPr>
      <w:r>
        <w:rPr/>
        <w:t>IN THE GREATER PACIFIC NORTHWEST</w:t>
      </w:r>
    </w:p>
    <w:p>
      <w:pPr>
        <w:pStyle w:val="Normal"/>
        <w:rPr/>
      </w:pPr>
      <w:r>
        <w:rPr/>
      </w:r>
    </w:p>
    <w:p>
      <w:pPr>
        <w:pStyle w:val="Normal"/>
        <w:jc w:val="center"/>
        <w:rPr/>
      </w:pPr>
      <w:r>
        <w:rPr/>
        <w:t>Steven L. Walton</w:t>
      </w:r>
    </w:p>
    <w:p>
      <w:pPr>
        <w:pStyle w:val="Normal"/>
        <w:rPr/>
      </w:pPr>
      <w:r>
        <w:rPr/>
      </w:r>
    </w:p>
    <w:p>
      <w:pPr>
        <w:pStyle w:val="Normal"/>
        <w:rPr/>
      </w:pPr>
      <w:r>
        <w:rPr/>
      </w:r>
    </w:p>
    <w:p>
      <w:pPr>
        <w:pStyle w:val="FootnoteText"/>
        <w:jc w:val="both"/>
        <w:rPr/>
      </w:pPr>
      <w:r>
        <w:rPr/>
        <w:tab/>
      </w:r>
      <w:r>
        <w:rPr>
          <w:sz w:val="24"/>
        </w:rPr>
        <w:t>The purpose of this paper is to describe typical operations of power plants in the Greater Pacific Northwest (GPNW)</w:t>
      </w:r>
      <w:r>
        <w:rPr>
          <w:rStyle w:val="FootnoteCharacters"/>
          <w:rStyle w:val="FootnoteReference"/>
          <w:sz w:val="24"/>
        </w:rPr>
        <w:footnoteReference w:id="2"/>
      </w:r>
      <w:r>
        <w:rPr>
          <w:sz w:val="24"/>
        </w:rPr>
        <w:t>, i.e, the area covered by the Northwest Power Pool.  Two resource types are currently dominant in the GPNW – hydroelectric plants and base load coal fired plants</w:t>
      </w:r>
      <w:r>
        <w:rPr>
          <w:rStyle w:val="FootnoteCharacters"/>
          <w:rStyle w:val="FootnoteReference"/>
          <w:sz w:val="24"/>
        </w:rPr>
        <w:footnoteReference w:id="3"/>
      </w:r>
      <w:r>
        <w:rPr>
          <w:sz w:val="24"/>
        </w:rPr>
        <w:t>.  Capturing the inter-resource diversity has shaped the usage pattern for these resources for both unit commitment and hourly dispatch.  The basic result is that the coal plants cover base-load and hydro plants follow load within their multi-use constraints.  Both bilateral contracts and multi-party agreements have been developed to achieve best use of these resources.  While Columbia River operations require close coordination, the overall process of hydro-thermal coordination is essentially decentralized, accomplished through trading between parties to achieve an efficient outcome.  This paper discusses this activity in three sections.  The first deals with the nature of hydroelectric resources in the GPNW.  This is followed by a section describing the use of contracts to achieve hydro-thermal coordination.  The final section discusses the implications for unit commitment and operations in an RTO environment.</w:t>
      </w:r>
    </w:p>
    <w:p>
      <w:pPr>
        <w:pStyle w:val="FootnoteText"/>
        <w:jc w:val="both"/>
        <w:rPr>
          <w:sz w:val="24"/>
        </w:rPr>
      </w:pPr>
      <w:r>
        <w:rPr>
          <w:sz w:val="24"/>
        </w:rPr>
      </w:r>
    </w:p>
    <w:p>
      <w:pPr>
        <w:pStyle w:val="FootnoteText"/>
        <w:jc w:val="both"/>
        <w:rPr>
          <w:b/>
          <w:bCs/>
          <w:sz w:val="24"/>
        </w:rPr>
      </w:pPr>
      <w:r>
        <w:rPr>
          <w:b/>
          <w:bCs/>
          <w:sz w:val="24"/>
        </w:rPr>
        <w:t>Hydroelectric Resources</w:t>
      </w:r>
    </w:p>
    <w:p>
      <w:pPr>
        <w:pStyle w:val="FootnoteText"/>
        <w:jc w:val="both"/>
        <w:rPr>
          <w:b/>
          <w:bCs/>
          <w:sz w:val="24"/>
        </w:rPr>
      </w:pPr>
      <w:r>
        <w:rPr>
          <w:b/>
          <w:bCs/>
          <w:sz w:val="24"/>
        </w:rPr>
      </w:r>
    </w:p>
    <w:p>
      <w:pPr>
        <w:pStyle w:val="FootnoteText"/>
        <w:jc w:val="both"/>
        <w:rPr>
          <w:sz w:val="24"/>
        </w:rPr>
      </w:pPr>
      <w:r>
        <w:rPr>
          <w:sz w:val="24"/>
        </w:rPr>
        <w:tab/>
        <w:t xml:space="preserve">The major hydroelectric generating facilities in the Columbia River Basin are shown in Figure 1, including those on the major tributaries – the Willamette, Snake, Kootenay and Pend Orielle Rivers.  The Columbia River storage is located on the Upper Columbia at Grand Coulee in the US and at Mica, Duncan and Keenleyside in Canada.  Of the three Canadian storage dams, only Mica has generation.  These storage facilities manage about 40 million acre-feet, which represent about 30% of annual average flow of 130 million acre-feet.  The downstream plants on the Columbia operate on a run of river basis.  Some of the projects have limited storage, called pondage, which allows shaping of power generation to occur within the operational boundaries imposed by other uses – irrigation, navigation and fisheries.  While there is multiple ownership of the plants in the river, private and public, US and Canadian, best use of the combined investment can only be achieved if the river is operated as if there were one owner, i.e, hydroelectric production is maximized within hydrology constraints without regard for which project produces energy at a given point in time. This one-owner operation of the Columbia system is made possible by a set of agreements – the Columbia River Treaty, the Pacific Northwest Coordination Agreement (PNCA) and the Mid-Columbia Coordination Agreement.  </w:t>
      </w:r>
    </w:p>
    <w:p>
      <w:pPr>
        <w:pStyle w:val="FootnoteText"/>
        <w:jc w:val="both"/>
        <w:rPr>
          <w:sz w:val="24"/>
        </w:rPr>
      </w:pPr>
      <w:r>
        <w:rPr>
          <w:sz w:val="24"/>
        </w:rPr>
      </w:r>
    </w:p>
    <w:p>
      <w:pPr>
        <w:pStyle w:val="FootnoteText"/>
        <w:ind w:firstLine="720" w:end="0"/>
        <w:jc w:val="both"/>
        <w:rPr>
          <w:sz w:val="24"/>
        </w:rPr>
      </w:pPr>
      <w:r>
        <w:rPr>
          <w:sz w:val="24"/>
        </w:rPr>
        <w:t xml:space="preserve">The construction of the storage facilities in Canada created power benefits for all the downstream projects in the US because of the flexibility created by the regulation of stream flow.  Storage is necessary for flood control, and it also makes it possible to move energy production from the Spring run-offperiods to later times in the year, generating more energy over time for a smaller investment in turbines and generators.  The division of these downstream benefits between the US and Canada is established by the Columbia River Treaty, signed in 1961 and ratified in 1964.  The Treaty enabled the construction of additional storage and enables the equivalent of “one owner” operation across the international border.  The Canadians sold their share of the downstream benefits to the US parties for the first 30 years after completion of these storage projects.  The downstream power benefits began reverting to BC Hydro in 1998 and will completely revert in 2003.  </w:t>
      </w:r>
    </w:p>
    <w:p>
      <w:pPr>
        <w:pStyle w:val="FootnoteText"/>
        <w:jc w:val="both"/>
        <w:rPr>
          <w:sz w:val="24"/>
        </w:rPr>
      </w:pPr>
      <w:r>
        <w:rPr>
          <w:sz w:val="24"/>
        </w:rPr>
      </w:r>
    </w:p>
    <w:p>
      <w:pPr>
        <w:pStyle w:val="FootnoteText"/>
        <w:jc w:val="both"/>
        <w:rPr/>
      </w:pPr>
      <w:r>
        <w:rPr>
          <w:sz w:val="24"/>
        </w:rPr>
        <w:tab/>
        <w:t>The PNCA is an agreement between 3 Federal agencies, Bonneville Power Administration (BPA), the Corps of Engineers and the Bureau of Reclamation, and 15 public and private generating facilities</w:t>
      </w:r>
      <w:r>
        <w:rPr>
          <w:rStyle w:val="FootnoteCharacters"/>
          <w:rStyle w:val="FootnoteReference"/>
          <w:sz w:val="24"/>
        </w:rPr>
        <w:footnoteReference w:id="4"/>
      </w:r>
      <w:r>
        <w:rPr>
          <w:sz w:val="24"/>
        </w:rPr>
        <w:t xml:space="preserve">. Because there is no storage below Grand Coulee, once water a volume of water is released from Lake Roosevelt it must pass each dam in the chain until it reaches Bonneville Dam just upstream from Portland, OR.  The time interval between release at Grand Coulee and passage at Bonneville is governed by the physics of water flow along course of the river, with some delay possible at dams with pondage.  Individual generating units along the chain are interdependent.  The PNCA establishes a set of operating rules that determine the joint production of firm energy from the projects, which are party to the agreement.  Operations under the PNCA include annual and monthly plans for release to achieve the objective of maximizing firm energy production.  </w:t>
      </w:r>
    </w:p>
    <w:p>
      <w:pPr>
        <w:pStyle w:val="FootnoteText"/>
        <w:jc w:val="both"/>
        <w:rPr>
          <w:sz w:val="24"/>
        </w:rPr>
      </w:pPr>
      <w:r>
        <w:rPr>
          <w:sz w:val="24"/>
        </w:rPr>
      </w:r>
    </w:p>
    <w:p>
      <w:pPr>
        <w:pStyle w:val="FootnoteText"/>
        <w:ind w:firstLine="720" w:end="0"/>
        <w:jc w:val="both"/>
        <w:rPr>
          <w:sz w:val="24"/>
        </w:rPr>
      </w:pPr>
      <w:r>
        <w:rPr>
          <w:sz w:val="24"/>
        </w:rPr>
        <w:t xml:space="preserve">The third agreement, the Mid-Columbia Coordination Agreement, covers a smaller number of parties and deals with daily operational coordination of production.  To follow load an hour-to-hour basis through the day, coordinated decisions must be made between owners of individual dams.  .  For the combined set of plants to meet need at any point in time, a complex process must be followed to move production between projects during the day.  </w:t>
      </w:r>
    </w:p>
    <w:p>
      <w:pPr>
        <w:pStyle w:val="FootnoteText"/>
        <w:jc w:val="both"/>
        <w:rPr>
          <w:sz w:val="24"/>
        </w:rPr>
      </w:pPr>
      <w:r>
        <w:rPr>
          <w:sz w:val="24"/>
        </w:rPr>
      </w:r>
    </w:p>
    <w:p>
      <w:pPr>
        <w:pStyle w:val="FootnoteText"/>
        <w:ind w:firstLine="720" w:end="0"/>
        <w:jc w:val="both"/>
        <w:rPr>
          <w:sz w:val="24"/>
        </w:rPr>
      </w:pPr>
      <w:r>
        <w:rPr>
          <w:sz w:val="24"/>
        </w:rPr>
        <w:t>To illustrate this coordination process, consider a simple three dam chain (Top, Middle and Last) with a one-hour transit time between each of the dams.  Further assume that each dam is has a 500 MW capacity and owned by a different party who have equal loads.  In this example, only Top Dam has storage capability while Middle Dam and Last Dam are operated run of river, i.e., they have no pondage.  Figure 2 shows a dispatch of units necessary to meet a typical daily load shape.  The height of each bar in the graph is equal to the combined system load, while the components of each bar show how much is being met from each generator in a given hour.  As load increases at Hour Ending 6:00, Top Dam responds to meet the load.  At 7:00, this water arrives at Middle Dam, whose production jumps, and Top Dam is adjusted downward to meet the balance of the load.  This process continues during the day with Top Dam operating to balance the system.  Note that at 16:00 when the daily peak occurs, Top and Middle Dams are producing 400 MW and Last Dam is producing only 200 MW, yet because the owners equal load, each is taking 333 MW from the system.  An hour later at 17:00, Top Dam produces only 150 MW, while Middle and Last Dam produce 400 MW. Top Dam regulates flow, but Middle and Last Dams extract additional energy from Top Dam’s releases.  Operators must look ahead to expected load in future hours so that the production of three dam chain meets load from hour-to-hour during the day.  Best use of the combined resource can only occur with cooperative operation.</w:t>
      </w:r>
    </w:p>
    <w:p>
      <w:pPr>
        <w:pStyle w:val="FootnoteText"/>
        <w:ind w:firstLine="720" w:end="0"/>
        <w:jc w:val="both"/>
        <w:rPr>
          <w:sz w:val="24"/>
        </w:rPr>
      </w:pPr>
      <w:r>
        <w:rPr>
          <w:sz w:val="24"/>
        </w:rPr>
      </w:r>
    </w:p>
    <w:p>
      <w:pPr>
        <w:pStyle w:val="FootnoteText"/>
        <w:ind w:firstLine="720" w:end="0"/>
        <w:jc w:val="both"/>
        <w:rPr>
          <w:sz w:val="24"/>
        </w:rPr>
      </w:pPr>
      <w:r>
        <w:rPr>
          <w:sz w:val="24"/>
        </w:rPr>
        <w:t xml:space="preserve">This is a very simple example to illustrate the need for cooperation.  Maximizing annual firm energy from the system requires consideration of water forecasts – snow pack, maximum run-offrates, storage capacity and total annual inflow.  If you also add to this very simple example 20 or so additional dams with different production capacities, 5 or 6 tributary rivers, varying amounts of pondage, differing water transit times between dams, differing parties in each agreement and stream flow restrictions for navigation, irrigation and fisheries, the complexity of the problem is apparent.  Figure 3 is a schematic representation of Columbia River hydrology showing the relative elevations and river locations of projects.  The ownership mix between Federal and no-federal projects is also shown as well as the projects, which fall under the Columbia River Treaty.  A final complexity to be considered is the transmission implications of joint river operations.  In some hours downstream plants serve upstream load and vice versa in other hours.  The transmission system must be capable of moving the energy to the proper locations as production locations shifts.  </w:t>
      </w:r>
    </w:p>
    <w:p>
      <w:pPr>
        <w:pStyle w:val="FootnoteText"/>
        <w:ind w:firstLine="720" w:end="0"/>
        <w:jc w:val="both"/>
        <w:rPr>
          <w:sz w:val="24"/>
        </w:rPr>
      </w:pPr>
      <w:r>
        <w:rPr>
          <w:sz w:val="24"/>
        </w:rPr>
      </w:r>
    </w:p>
    <w:p>
      <w:pPr>
        <w:pStyle w:val="FootnoteText"/>
        <w:ind w:firstLine="720" w:end="0"/>
        <w:jc w:val="both"/>
        <w:rPr>
          <w:sz w:val="24"/>
        </w:rPr>
      </w:pPr>
      <w:r>
        <w:rPr>
          <w:sz w:val="24"/>
        </w:rPr>
        <w:t xml:space="preserve">Operations must consider both daily operations and longer-term management of the river resource as well.  Decisions regarding stream flow must be made on a weekly, monthly and even annual basis.  Winter snowfall in the Rocky Mountains is a primary driver of the capability of the hydro system.  As snow pack accumulates during the winter, decisions must be made about whether to release or store water based on forecasts of expected conditions in the following Spring and Summer seasons.   Water releases must also be planned to meet fishery needs.  Thus, the optimization window for hydro systems is much longer than for systems dominated by thermal resources. </w:t>
      </w:r>
    </w:p>
    <w:p>
      <w:pPr>
        <w:pStyle w:val="FootnoteText"/>
        <w:ind w:firstLine="720" w:end="0"/>
        <w:jc w:val="both"/>
        <w:rPr>
          <w:sz w:val="24"/>
        </w:rPr>
      </w:pPr>
      <w:r>
        <w:rPr>
          <w:sz w:val="24"/>
        </w:rPr>
      </w:r>
    </w:p>
    <w:p>
      <w:pPr>
        <w:pStyle w:val="FootnoteText"/>
        <w:ind w:firstLine="720" w:end="0"/>
        <w:jc w:val="both"/>
        <w:rPr>
          <w:sz w:val="24"/>
        </w:rPr>
      </w:pPr>
      <w:r>
        <w:rPr>
          <w:sz w:val="24"/>
        </w:rPr>
        <w:t xml:space="preserve">In addition to the Columbia River system, there are other hydroelectric facilities in the GPNW.  The system with the largest storage capacity is the Peace River system in British Columbia.  The Peace River flows north to the Arctic Ocean, and BC Hydro has two plants on this river, G.M. Shrum and Peace Canyon.  Since the Peace River freezes over in winter additional operational constraints exist which do not exist on the Columbia.  Heavy flows are used during the winter freeze-up to maintain hydraulic capacity during winter, i.e., to set the ice level high, and during Spring break-up, flow must controlled to mitigate flooding due to ice jams.  </w:t>
      </w:r>
    </w:p>
    <w:p>
      <w:pPr>
        <w:pStyle w:val="FootnoteText"/>
        <w:ind w:firstLine="720" w:end="0"/>
        <w:jc w:val="both"/>
        <w:rPr>
          <w:sz w:val="24"/>
        </w:rPr>
      </w:pPr>
      <w:r>
        <w:rPr>
          <w:sz w:val="24"/>
        </w:rPr>
      </w:r>
    </w:p>
    <w:p>
      <w:pPr>
        <w:pStyle w:val="FootnoteText"/>
        <w:ind w:firstLine="720" w:end="0"/>
        <w:jc w:val="both"/>
        <w:rPr>
          <w:sz w:val="24"/>
        </w:rPr>
      </w:pPr>
      <w:r>
        <w:rPr>
          <w:sz w:val="24"/>
        </w:rPr>
        <w:t>Ownership on the Upper Snake River (Brownlee and above) is divided mostly between Idaho Power and the Bureau of Land Management.  Upper Snake operations are relatively independent of the Lower Snake and the Columbia, although combined considerations for fish runs has begun to increase the degree of linkage.  The remaining hydroelectric facilities in the GPNW tend to be mostly smaller systems in terms of power production – the Upper Missouri in Montana, part of the Green-Colorado River in Wyoming and Utah, small mountain streams in the Great Basin and coastal rivers which flow to the Pacific.  These projects are very small by comparison with production in the Columbia and Peace basins.  They tend to net against local area load and have little effect on the overall Western Market.</w:t>
      </w:r>
    </w:p>
    <w:p>
      <w:pPr>
        <w:pStyle w:val="FootnoteText"/>
        <w:jc w:val="both"/>
        <w:rPr>
          <w:sz w:val="24"/>
        </w:rPr>
      </w:pPr>
      <w:r>
        <w:rPr>
          <w:sz w:val="24"/>
        </w:rPr>
      </w:r>
    </w:p>
    <w:p>
      <w:pPr>
        <w:pStyle w:val="FootnoteText"/>
        <w:jc w:val="both"/>
        <w:rPr>
          <w:sz w:val="24"/>
        </w:rPr>
      </w:pPr>
      <w:r>
        <w:rPr>
          <w:b/>
          <w:bCs/>
          <w:sz w:val="24"/>
        </w:rPr>
        <w:t>Thermal Plant Integration</w:t>
      </w:r>
    </w:p>
    <w:p>
      <w:pPr>
        <w:pStyle w:val="FootnoteText"/>
        <w:jc w:val="both"/>
        <w:rPr>
          <w:sz w:val="24"/>
        </w:rPr>
      </w:pPr>
      <w:r>
        <w:rPr>
          <w:sz w:val="24"/>
        </w:rPr>
      </w:r>
    </w:p>
    <w:p>
      <w:pPr>
        <w:pStyle w:val="FootnoteText"/>
        <w:jc w:val="both"/>
        <w:rPr/>
      </w:pPr>
      <w:r>
        <w:rPr>
          <w:sz w:val="24"/>
        </w:rPr>
        <w:tab/>
        <w:t>An important feature of generation in the Columbia River Basin is that it is energy constrained.  There is a limited volume of water is available annually, so the average hourly energy is far less that the very large capacity to produce power in any given hour.  By the 1970’s it was apparent that energy consumption in the region had overtaken the hydroelectric capability of the river to produce firm energy.  With this in mind, a number of coal fired plants</w:t>
      </w:r>
      <w:r>
        <w:rPr>
          <w:rStyle w:val="FootnoteCharacters"/>
          <w:rStyle w:val="FootnoteReference"/>
          <w:sz w:val="24"/>
        </w:rPr>
        <w:footnoteReference w:id="5"/>
      </w:r>
      <w:r>
        <w:rPr>
          <w:sz w:val="24"/>
        </w:rPr>
        <w:t xml:space="preserve"> and nuclear plants</w:t>
      </w:r>
      <w:r>
        <w:rPr>
          <w:rStyle w:val="FootnoteCharacters"/>
          <w:rStyle w:val="FootnoteReference"/>
          <w:sz w:val="24"/>
        </w:rPr>
        <w:footnoteReference w:id="6"/>
      </w:r>
      <w:r>
        <w:rPr>
          <w:sz w:val="24"/>
        </w:rPr>
        <w:t xml:space="preserve"> were constructed to meet the shortfall.  With the introduction of substantial amounts of base load capacity into the GPNW, a number of opportunities were created for taking advantage of the combined hydro and thermal capabilities of the system.  Coal plants run most efficiently when base loaded, i.e., running a full output at all times.  The hydro system has very fast response times and is the most flexible resource for following load changes.  Given the scale of the hydro facilities on the Columbia and its tributaries, a good deal of short term peaking (also called load shaping) can be provided by the energy constrained hydro system while annual energy needs are supplemented by the coal-fired plants.</w:t>
      </w:r>
    </w:p>
    <w:p>
      <w:pPr>
        <w:pStyle w:val="FootnoteText"/>
        <w:jc w:val="both"/>
        <w:rPr>
          <w:sz w:val="24"/>
        </w:rPr>
      </w:pPr>
      <w:r>
        <w:rPr>
          <w:sz w:val="24"/>
        </w:rPr>
      </w:r>
    </w:p>
    <w:p>
      <w:pPr>
        <w:pStyle w:val="FootnoteText"/>
        <w:ind w:firstLine="720" w:end="0"/>
        <w:jc w:val="both"/>
        <w:rPr>
          <w:sz w:val="24"/>
        </w:rPr>
      </w:pPr>
      <w:r>
        <w:rPr>
          <w:sz w:val="24"/>
        </w:rPr>
        <w:t xml:space="preserve">The nature of combined hydro-thermal optimization can be demonstrated by considering the case of PacifiCorp.  PacifiCorp has loads in five of the states in the GPNW, about 40% being in Washington and Oregon and with 60% in Utah, Idaho and Wyoming.  They produce a substantial amount of energy from coal-fired plants in Utah and Wyoming (the East) and access to hydro production in Oregon and Washington (the West).  Their hydro peaking resource has two components:  (1) their own hydro plants, primarily on the Lewis River and (2) a peaking contract with Bonneville Power.  This peaking contract is a capacity only contract, which includes no energy supply.  PacifiCorp must return the energy supplied by Bonneville during the daily peak to provide load shaping within one week (a 168 hour return).  To illustrate how this combination of plants and contracts functions, consider the following stylized example of this kind of operation. </w:t>
      </w:r>
    </w:p>
    <w:p>
      <w:pPr>
        <w:pStyle w:val="FootnoteText"/>
        <w:ind w:firstLine="720" w:end="0"/>
        <w:jc w:val="both"/>
        <w:rPr>
          <w:sz w:val="24"/>
        </w:rPr>
      </w:pPr>
      <w:r>
        <w:rPr>
          <w:sz w:val="24"/>
        </w:rPr>
      </w:r>
    </w:p>
    <w:p>
      <w:pPr>
        <w:pStyle w:val="FootnoteText"/>
        <w:ind w:firstLine="720" w:end="0"/>
        <w:jc w:val="both"/>
        <w:rPr>
          <w:sz w:val="24"/>
        </w:rPr>
      </w:pPr>
      <w:r>
        <w:rPr>
          <w:sz w:val="24"/>
        </w:rPr>
        <w:t xml:space="preserve">In this example system, a utility (East-West) has two main load areas, which are geographically separated.  The East Area has thermal only resources and the West Area has a small hydro resource.  Figure 4 show the daily load profile for the East Area, with peak load occurring in mid-afternoon.  The East Area thermal resources produce at a constant rate as shown in Figure 4, which exceed the load in all hours.  This surplus is transferred to the West Area under a transmission service agreement with a third party.  </w:t>
      </w:r>
    </w:p>
    <w:p>
      <w:pPr>
        <w:pStyle w:val="FootnoteText"/>
        <w:ind w:firstLine="720" w:end="0"/>
        <w:jc w:val="both"/>
        <w:rPr>
          <w:sz w:val="24"/>
        </w:rPr>
      </w:pPr>
      <w:r>
        <w:rPr>
          <w:sz w:val="24"/>
        </w:rPr>
      </w:r>
    </w:p>
    <w:p>
      <w:pPr>
        <w:pStyle w:val="FootnoteText"/>
        <w:ind w:firstLine="720" w:end="0"/>
        <w:jc w:val="both"/>
        <w:rPr/>
      </w:pPr>
      <w:r>
        <w:rPr>
          <w:sz w:val="24"/>
        </w:rPr>
        <w:t>Figure 5 shows the load profile for the West Area, with a peak load in the morning with a secondary peak in the early evening.  The combination of West Area hydro production of East-West utility and its transfer from the East Area are also shown in Figure 5.  The resource available exceeds load from midnight until the 8:00</w:t>
      </w:r>
      <w:r>
        <w:rPr>
          <w:rStyle w:val="FootnoteCharacters"/>
          <w:rStyle w:val="FootnoteReference"/>
          <w:sz w:val="24"/>
        </w:rPr>
        <w:footnoteReference w:id="7"/>
      </w:r>
      <w:r>
        <w:rPr>
          <w:sz w:val="24"/>
        </w:rPr>
        <w:t xml:space="preserve">.  From then until 22:00, the combined resource is insufficient to meet load.  The final two hours of the day, resources again exceed load.  One solution to meeting load during the day is to buy on-peak energy from others and sell excess off-peak energy.   This approach balances energy needs, but in a hydro rich area another more attractive option exists.  </w:t>
      </w:r>
    </w:p>
    <w:p>
      <w:pPr>
        <w:pStyle w:val="FootnoteText"/>
        <w:ind w:firstLine="720" w:end="0"/>
        <w:jc w:val="both"/>
        <w:rPr>
          <w:sz w:val="24"/>
        </w:rPr>
      </w:pPr>
      <w:r>
        <w:rPr>
          <w:sz w:val="24"/>
        </w:rPr>
      </w:r>
    </w:p>
    <w:p>
      <w:pPr>
        <w:pStyle w:val="FootnoteText"/>
        <w:ind w:firstLine="720" w:end="0"/>
        <w:jc w:val="both"/>
        <w:rPr>
          <w:sz w:val="24"/>
        </w:rPr>
      </w:pPr>
      <w:r>
        <w:rPr>
          <w:sz w:val="24"/>
        </w:rPr>
        <w:t xml:space="preserve">In this example, the East/West utility has entered into a capacity only peaking contract with a hydro-based party (or Peaking Supplier) located adjacent to the West area.  The peaking contract is a capacity only service, because the energy supplied must be returned, so that over time no net energy is supplied.   During the on-peak hours, the Peaking Supplier sends energy to the West Area to meet load by drafting its reservoirs more deeply than it would have to meet only its own loads.  East-West returns this energy to the Peaking Supplier from the West Area surplus during off-peak hours when its resources exceed its loads.  Figure 5 shows these Peaking and Energy return periods.  Figure 6 shows the load and resource balance for the Peaking Supplier, which is now the reciprocal of East-West.  Energy return is used by the Peaking Supplier to meet its loads during off-peak hours, allowing reservoir levels to recover as if they had met only their own load.  </w:t>
      </w:r>
    </w:p>
    <w:p>
      <w:pPr>
        <w:pStyle w:val="FootnoteText"/>
        <w:ind w:firstLine="720" w:end="0"/>
        <w:jc w:val="both"/>
        <w:rPr>
          <w:sz w:val="24"/>
        </w:rPr>
      </w:pPr>
      <w:r>
        <w:rPr>
          <w:sz w:val="24"/>
        </w:rPr>
      </w:r>
    </w:p>
    <w:p>
      <w:pPr>
        <w:pStyle w:val="FootnoteText"/>
        <w:ind w:firstLine="720" w:end="0"/>
        <w:jc w:val="both"/>
        <w:rPr>
          <w:sz w:val="24"/>
        </w:rPr>
      </w:pPr>
      <w:r>
        <w:rPr>
          <w:sz w:val="24"/>
        </w:rPr>
        <w:t>Figure 7 shows the effect of the peaking contract on the stored energy balance of Peak Supplier compared to its balance without the contract.  The energy equivalent of storage plotted in Figure 7 can also be thought of as “head” or water level behind the dam.  The return energy raises water levels higher than they would otherwise be during the off-peak hours, while in the on-peak hours water level and hence energy storage drops below the no contract level.  During weekdays, the return level will typically be less than the energy supplied for peaking.  The remaining return takes place during the weekend days when the surplus from the base loaded coal plants it greater than on weekdays.  The amount of peaking that can be supplied will be limited by the size of the reservoirs, limits of the on-peak to off-peak tidal effect acceptable for reservoirs and by tolerable variation in downstream flow.  For East-West, the peaking contract is the equivalent of a pumped hydro system, since off-peak energy can be stored for on-peak operation.  Unlike a pumped hydro project, there is no pumping penalty to lift water from a lower reservoir to an upper reservoir during off-peak hours, nor is their a capital investment in the physical facilities.  Instead a price is paid for the peaking service, which balances the benefits of this reciprocal operation between the parties.</w:t>
      </w:r>
    </w:p>
    <w:p>
      <w:pPr>
        <w:pStyle w:val="FootnoteText"/>
        <w:ind w:firstLine="720" w:end="0"/>
        <w:jc w:val="both"/>
        <w:rPr>
          <w:sz w:val="24"/>
        </w:rPr>
      </w:pPr>
      <w:r>
        <w:rPr>
          <w:sz w:val="24"/>
        </w:rPr>
      </w:r>
    </w:p>
    <w:p>
      <w:pPr>
        <w:pStyle w:val="FootnoteText"/>
        <w:ind w:firstLine="720" w:end="0"/>
        <w:jc w:val="both"/>
        <w:rPr/>
      </w:pPr>
      <w:r>
        <w:rPr>
          <w:sz w:val="24"/>
        </w:rPr>
        <w:t>Figure 8, demonstrates another example of the interchange between hydro and thermal areas.  This graph is taken from a transfer capability study</w:t>
      </w:r>
      <w:r>
        <w:rPr>
          <w:rStyle w:val="FootnoteCharacters"/>
          <w:rStyle w:val="FootnoteReference"/>
          <w:sz w:val="24"/>
        </w:rPr>
        <w:footnoteReference w:id="8"/>
      </w:r>
      <w:r>
        <w:rPr>
          <w:sz w:val="24"/>
        </w:rPr>
        <w:t xml:space="preserve"> for the summer of 2001.  In this graph, flows from Montana to the Northwest are high until 07:00 when they drop as load rises in Montana.  As load drops after the peak, more energy is again transferred to the Northwest.  Hydro in Oregon and Washington rises to meet the Northwest load and to replace the off-peak energy injected by this transfer.  This is demonstrated in this graph, which shows Avista’s Western Montana Hydro being ramped up as Avista’s load rises during the day.  </w:t>
      </w:r>
    </w:p>
    <w:p>
      <w:pPr>
        <w:pStyle w:val="FootnoteText"/>
        <w:ind w:firstLine="720" w:end="0"/>
        <w:jc w:val="both"/>
        <w:rPr>
          <w:sz w:val="24"/>
        </w:rPr>
      </w:pPr>
      <w:r>
        <w:rPr>
          <w:sz w:val="24"/>
        </w:rPr>
      </w:r>
    </w:p>
    <w:p>
      <w:pPr>
        <w:pStyle w:val="FootnoteText"/>
        <w:ind w:firstLine="720" w:end="0"/>
        <w:jc w:val="both"/>
        <w:rPr>
          <w:sz w:val="24"/>
        </w:rPr>
      </w:pPr>
      <w:r>
        <w:rPr>
          <w:sz w:val="24"/>
        </w:rPr>
        <w:t xml:space="preserve">Such reciprocal operations take many contract forms, but the principle is essentially the same.  In some cases energy is taken in summer and returned in winter.  Other arrangements exist for weekly or daily exchanges without an explicit peaking charge; instead the party with surplus energy makes an in-kind payment, i.e., returning more energy than is taken during peak hours to balance the value of energy between on-peak and off-peak periods. </w:t>
      </w:r>
    </w:p>
    <w:p>
      <w:pPr>
        <w:pStyle w:val="FootnoteText"/>
        <w:ind w:firstLine="720" w:end="0"/>
        <w:jc w:val="both"/>
        <w:rPr>
          <w:sz w:val="24"/>
        </w:rPr>
      </w:pPr>
      <w:r>
        <w:rPr>
          <w:sz w:val="24"/>
        </w:rPr>
      </w:r>
    </w:p>
    <w:p>
      <w:pPr>
        <w:pStyle w:val="FootnoteText"/>
        <w:ind w:firstLine="720" w:end="0"/>
        <w:jc w:val="both"/>
        <w:rPr>
          <w:sz w:val="24"/>
        </w:rPr>
      </w:pPr>
      <w:r>
        <w:rPr>
          <w:sz w:val="24"/>
        </w:rPr>
        <w:t xml:space="preserve">Reciprocal operation can also be achieved by purchases and sales.  BC Hydro has a very large storage capacity between its combined holdings on the Columbia and the Peace River.  Their pattern of trade is to buy energy whenever they judge the price to be attractive.  They use such purchased energy to meet their immediate needs and save water they would have otherwise used to generate and serve load.  The effect is that they are buying less expensive energy to store.  Later when prices rise, the stored energy is used to serve load and to make sales to other parties.  Reciprocal hydro-thermal operation is thus achieved through the marketplace.  </w:t>
      </w:r>
    </w:p>
    <w:p>
      <w:pPr>
        <w:pStyle w:val="FootnoteText"/>
        <w:jc w:val="both"/>
        <w:rPr>
          <w:sz w:val="24"/>
        </w:rPr>
      </w:pPr>
      <w:r>
        <w:rPr>
          <w:sz w:val="24"/>
        </w:rPr>
      </w:r>
    </w:p>
    <w:p>
      <w:pPr>
        <w:pStyle w:val="FootnoteText"/>
        <w:jc w:val="both"/>
        <w:rPr>
          <w:sz w:val="24"/>
        </w:rPr>
      </w:pPr>
      <w:r>
        <w:rPr>
          <w:sz w:val="24"/>
        </w:rPr>
        <w:tab/>
        <w:t>The marketplace integration of thermal systems with the hydroelectric capability of the PNW affects the market in all of the Western Interconnection.  Figure 9 shows the hourly flows on the Pacific DC Intertie (PDCI) for June of 2000.  The daily swings of energy to and from California can be seen in the actual flows on the PDCI.  The daily cycle has a range of 2000 to 3000 MW from on-peak to off-peak flow, with PNW exports as high as 2500 MW and PNW imports as high as 1800 MW. The average hourly transfer is a 485 MW export to California, with an average exchange of about 2200 MW.  In some months the effect is less pronounced, but even in heavy run-off months, there is still a pronounced daily cycle like that shown.</w:t>
      </w:r>
    </w:p>
    <w:p>
      <w:pPr>
        <w:pStyle w:val="FootnoteText"/>
        <w:jc w:val="both"/>
        <w:rPr>
          <w:sz w:val="24"/>
        </w:rPr>
      </w:pPr>
      <w:r>
        <w:drawing>
          <wp:anchor behindDoc="0" distT="0" distB="0" distL="114935" distR="114935" simplePos="0" locked="0" layoutInCell="0" allowOverlap="1" relativeHeight="54">
            <wp:simplePos x="0" y="0"/>
            <wp:positionH relativeFrom="column">
              <wp:posOffset>75565</wp:posOffset>
            </wp:positionH>
            <wp:positionV relativeFrom="paragraph">
              <wp:posOffset>114300</wp:posOffset>
            </wp:positionV>
            <wp:extent cx="5483860" cy="19119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8" r="-6" b="-18"/>
                    <a:stretch>
                      <a:fillRect/>
                    </a:stretch>
                  </pic:blipFill>
                  <pic:spPr bwMode="auto">
                    <a:xfrm>
                      <a:off x="0" y="0"/>
                      <a:ext cx="5483860" cy="1911985"/>
                    </a:xfrm>
                    <a:prstGeom prst="rect">
                      <a:avLst/>
                    </a:prstGeom>
                    <a:noFill/>
                  </pic:spPr>
                </pic:pic>
              </a:graphicData>
            </a:graphic>
          </wp:anchor>
        </w:drawing>
      </w:r>
      <w:r>
        <w:rPr>
          <w:sz w:val="24"/>
        </w:rPr>
        <w:tab/>
        <w:t>The result of the combined hydro-thermal operation can be seen in Table 1 above.  The limitation on energy production can be seen in the low capacity facotor for hydro units (56%) compared to the high capacity factor for the coal fired units (84%).  These two sources together generate 92% of the energy produced in the GPNW.  This production also includes a substantial export.  Total load for 1999 was 342,897 GWh with an export of 43,852 GWh.  While coal represents only a quarter of installed capacity it is responsible for a third of the energy produced.  The hydro energy figures vary from year to year depending upon water conditions. The 1999 water year was much better than the two, which followed with 85% and 75%(estimated) of the 1999 figure being produced in 2000 and 2001 respectively.</w:t>
      </w:r>
    </w:p>
    <w:p>
      <w:pPr>
        <w:pStyle w:val="FootnoteText"/>
        <w:jc w:val="both"/>
        <w:rPr>
          <w:b/>
          <w:bCs/>
          <w:sz w:val="24"/>
        </w:rPr>
      </w:pPr>
      <w:r>
        <w:rPr>
          <w:b/>
          <w:bCs/>
          <w:sz w:val="24"/>
        </w:rPr>
      </w:r>
    </w:p>
    <w:p>
      <w:pPr>
        <w:pStyle w:val="FootnoteText"/>
        <w:jc w:val="both"/>
        <w:rPr>
          <w:b/>
          <w:bCs/>
          <w:sz w:val="24"/>
        </w:rPr>
      </w:pPr>
      <w:r>
        <w:rPr>
          <w:b/>
          <w:bCs/>
          <w:sz w:val="24"/>
        </w:rPr>
      </w:r>
    </w:p>
    <w:p>
      <w:pPr>
        <w:pStyle w:val="FootnoteText"/>
        <w:jc w:val="both"/>
        <w:rPr>
          <w:sz w:val="24"/>
        </w:rPr>
      </w:pPr>
      <w:r>
        <w:rPr>
          <w:b/>
          <w:bCs/>
          <w:sz w:val="24"/>
        </w:rPr>
        <w:t>Unit Commitment</w:t>
      </w:r>
    </w:p>
    <w:p>
      <w:pPr>
        <w:pStyle w:val="FootnoteText"/>
        <w:jc w:val="both"/>
        <w:rPr>
          <w:sz w:val="24"/>
        </w:rPr>
      </w:pPr>
      <w:r>
        <w:rPr>
          <w:sz w:val="24"/>
        </w:rPr>
      </w:r>
    </w:p>
    <w:p>
      <w:pPr>
        <w:pStyle w:val="FootnoteText"/>
        <w:jc w:val="both"/>
        <w:rPr/>
      </w:pPr>
      <w:r>
        <w:rPr/>
        <w:tab/>
      </w:r>
      <w:r>
        <w:rPr>
          <w:sz w:val="24"/>
        </w:rPr>
        <w:t>Given its resource mix and operating pattern, the classic unit commitment model</w:t>
      </w:r>
      <w:r>
        <w:rPr>
          <w:rStyle w:val="FootnoteCharacters"/>
          <w:rStyle w:val="FootnoteReference"/>
          <w:sz w:val="24"/>
        </w:rPr>
        <w:footnoteReference w:id="9"/>
      </w:r>
      <w:r>
        <w:rPr>
          <w:sz w:val="24"/>
        </w:rPr>
        <w:t xml:space="preserve"> is a poor fit to the needs of the GPNW.  The large hydro capacity provides a degree of operational flexibility that seldom exists elsewhere</w:t>
      </w:r>
      <w:r>
        <w:rPr>
          <w:rStyle w:val="FootnoteCharacters"/>
          <w:rStyle w:val="FootnoteReference"/>
          <w:sz w:val="24"/>
        </w:rPr>
        <w:footnoteReference w:id="10"/>
      </w:r>
      <w:r>
        <w:rPr>
          <w:sz w:val="24"/>
        </w:rPr>
        <w:t>.  Units as large as the 750 MW generators at Grand Coulee can be synchronized and brought to full load in as little as five minutes.  The role of peaking combustion turbines is more likely to address transmission limitations on delivery than to address an inability to meet peak load.  To achieve the high capacity factors shown in Table 1, the base load coal plants are only off-line for maintenance or forced outages leaving the hydro system to provide both energy and load shaping.</w:t>
      </w:r>
    </w:p>
    <w:p>
      <w:pPr>
        <w:pStyle w:val="FootnoteText"/>
        <w:jc w:val="both"/>
        <w:rPr>
          <w:sz w:val="24"/>
        </w:rPr>
      </w:pPr>
      <w:r>
        <w:rPr>
          <w:sz w:val="24"/>
        </w:rPr>
      </w:r>
    </w:p>
    <w:p>
      <w:pPr>
        <w:pStyle w:val="FootnoteText"/>
        <w:ind w:firstLine="720" w:end="0"/>
        <w:jc w:val="both"/>
        <w:rPr>
          <w:sz w:val="24"/>
        </w:rPr>
      </w:pPr>
      <w:r>
        <w:rPr>
          <w:sz w:val="24"/>
        </w:rPr>
        <w:t xml:space="preserve">While individual utilities have been free to run their own independent unit commitment, the contractual arrangements described above have largely resulted in a regional unit commitment the interactions between parties created by these agreements.  The coal-fired essentially always on line and because of the flexibility of the hydro system, unexpected changes in load can be met by trading between the parties.  Even the timing of maintenance for coal units has traditionally been scheduled during the spring run-off months when replacement energy can be purchased from the hydro system.  The need for trade to make best use of the mix of resources is no doubt one of the factors that produced the PNW trading hubs (COB and Mid-C) as well as a trading mind set among the incumbent utilities.  </w:t>
      </w:r>
    </w:p>
    <w:p>
      <w:pPr>
        <w:pStyle w:val="FootnoteText"/>
        <w:ind w:firstLine="720" w:end="0"/>
        <w:jc w:val="both"/>
        <w:rPr>
          <w:sz w:val="24"/>
        </w:rPr>
      </w:pPr>
      <w:r>
        <w:rPr>
          <w:sz w:val="24"/>
        </w:rPr>
      </w:r>
    </w:p>
    <w:p>
      <w:pPr>
        <w:pStyle w:val="FootnoteText"/>
        <w:ind w:firstLine="720" w:end="0"/>
        <w:jc w:val="both"/>
        <w:rPr>
          <w:sz w:val="24"/>
        </w:rPr>
      </w:pPr>
      <w:r>
        <w:rPr>
          <w:sz w:val="24"/>
        </w:rPr>
        <w:t xml:space="preserve">Will these non-centralized arrangements be adequate with an RTO operating the transmission system?  The formation of an RTO does not by itself alter the current bilateral energy trade; in fact it will enhance the trade by giving all parties broader access to other market participants.  The parties forming RTO West have every expectation that such trade will continue as indicated by the nature of the proposals being advanced.  The parties to RTO West want to minimize the market presence of the system operator so that bilateral trade will continue to be the chief source of energy supply.  There is no reason to suspect that the current decentralized process will suddenly fail because transmission operations are consolidated.  It is more likely that with an even more open system, the complexity of trade will increase to wring further efficiencies out of the system as more thermal generation is added to meet load growth in the future without central control.  </w:t>
      </w:r>
    </w:p>
    <w:p>
      <w:pPr>
        <w:pStyle w:val="FootnoteText"/>
        <w:ind w:firstLine="720" w:end="0"/>
        <w:jc w:val="both"/>
        <w:rPr>
          <w:sz w:val="24"/>
        </w:rPr>
      </w:pPr>
      <w:r>
        <w:rPr>
          <w:sz w:val="24"/>
        </w:rPr>
      </w:r>
    </w:p>
    <w:p>
      <w:pPr>
        <w:pStyle w:val="FootnoteText"/>
        <w:ind w:firstLine="720" w:end="0"/>
        <w:jc w:val="both"/>
        <w:rPr>
          <w:sz w:val="24"/>
        </w:rPr>
      </w:pPr>
      <w:r>
        <w:rPr>
          <w:sz w:val="24"/>
        </w:rPr>
        <w:t>There is also a question about whether a centralized system would add any practical value in the GPNW.  The use of a centralized unit commitment model for the GPNW would be very complex.  The horizon of the process would have to reach well beyond a weekly process to include the uncertainty inherent in the annual precipitation forecast and uncertainty in the best month-to-month usage of storage.  This would have to be integrated with the traditional algorithms used for thermal unit commitment.  Rather than the decision process benefiting from the collective judgment of all market participants expressed in contracts and trade, a small set of people must design an algorithm which meets the needs of the current system and which will be adaptable as conditions change in the future.  The algorithm would be new and contain inevitable errors, which the centralized system would propagate. The consequences of such errors arising from the centralized model do not however fall upon the model operator, the RTO, but upon the market participants.  There is a great potential for misalignment of risk and for the diseconomies that flow from such misalignment.</w:t>
      </w:r>
    </w:p>
    <w:p>
      <w:pPr>
        <w:pStyle w:val="FootnoteText"/>
        <w:ind w:firstLine="720" w:end="0"/>
        <w:jc w:val="both"/>
        <w:rPr>
          <w:sz w:val="24"/>
        </w:rPr>
      </w:pPr>
      <w:r>
        <w:rPr>
          <w:sz w:val="24"/>
        </w:rPr>
      </w:r>
    </w:p>
    <w:p>
      <w:pPr>
        <w:pStyle w:val="FootnoteText"/>
        <w:ind w:firstLine="720" w:end="0"/>
        <w:jc w:val="both"/>
        <w:rPr/>
      </w:pPr>
      <w:r>
        <w:rPr>
          <w:sz w:val="24"/>
        </w:rPr>
        <w:t>When the tight power pools of the Northeast</w:t>
      </w:r>
      <w:r>
        <w:rPr>
          <w:rStyle w:val="FootnoteCharacters"/>
          <w:rStyle w:val="FootnoteReference"/>
          <w:sz w:val="24"/>
        </w:rPr>
        <w:footnoteReference w:id="11"/>
      </w:r>
      <w:r>
        <w:rPr>
          <w:sz w:val="24"/>
        </w:rPr>
        <w:t xml:space="preserve"> were converted to ISOs, they retained the centralized unit commitment process that they used in the past.  The woes of California in 2000 and 2001 have resulted in calls by some for the imposition of centralized unit commitment within the California ISO.  While the nature of the GPNW system does not fit a centralized commitment arrangement, is this decentralized model applicable in primarily thermal systems?  The reason the decentralize system works in the GPNW is not just a result of the extensive hydro resource; its success across multiple control areas of the GPNW, some with extensive thermal generation holdings, arises from extensive trade between parties.  The current arrangements in the GPNW suggest that an active marketplace can resolve exceedingly difficult problems such as hydro-thermal coordination, without the imposition of central control.  Therefore, the key issue to be addressed in making a decentralized method of unit commitment work is the creation of a regime in which such trade is enabled and encouraged.  </w:t>
      </w:r>
    </w:p>
    <w:p>
      <w:pPr>
        <w:pStyle w:val="FootnoteText"/>
        <w:ind w:firstLine="720" w:end="0"/>
        <w:jc w:val="both"/>
        <w:rPr>
          <w:sz w:val="24"/>
        </w:rPr>
      </w:pPr>
      <w:r>
        <w:rPr>
          <w:sz w:val="24"/>
        </w:rPr>
      </w:r>
    </w:p>
    <w:p>
      <w:pPr>
        <w:pStyle w:val="FootnoteText"/>
        <w:ind w:firstLine="720" w:end="0"/>
        <w:jc w:val="both"/>
        <w:rPr>
          <w:sz w:val="24"/>
        </w:rPr>
      </w:pPr>
      <w:r>
        <w:rPr>
          <w:sz w:val="24"/>
        </w:rPr>
        <w:t>In the course of its duties as a security coordinator, the RTO will need back stop authority to resolve situations when there inadequate operating reserve.  However it need not take the primary responsibility for determine which units committed for service.  Instead the RTO should set and enforce operating standards associated with reserves and let the market participants bear the risk of bring units on line in a timely fashion to serve the load which they contract to serve.</w:t>
      </w:r>
    </w:p>
    <w:p>
      <w:pPr>
        <w:sectPr>
          <w:headerReference w:type="default" r:id="rId3"/>
          <w:headerReference w:type="first" r:id="rId4"/>
          <w:footerReference w:type="default" r:id="rId5"/>
          <w:footerReference w:type="first" r:id="rId6"/>
          <w:footnotePr>
            <w:numFmt w:val="decimal"/>
          </w:footnotePr>
          <w:type w:val="nextPage"/>
          <w:pgSz w:w="12240" w:h="15840"/>
          <w:pgMar w:left="1800" w:right="1440" w:gutter="0" w:header="720" w:top="1440" w:footer="720" w:bottom="1440"/>
          <w:pgNumType w:fmt="decimal"/>
          <w:formProt w:val="false"/>
          <w:titlePg/>
          <w:textDirection w:val="lrTb"/>
          <w:docGrid w:type="default" w:linePitch="360" w:charSpace="0"/>
        </w:sectPr>
        <w:pStyle w:val="FootnoteText"/>
        <w:jc w:val="both"/>
        <w:rPr>
          <w:rFonts w:eastAsia="Arial"/>
          <w:sz w:val="24"/>
        </w:rPr>
      </w:pPr>
      <w:r>
        <w:rPr>
          <w:rFonts w:eastAsia="Arial"/>
          <w:sz w:val="24"/>
        </w:rPr>
        <w:t xml:space="preserve"> </w:t>
      </w:r>
    </w:p>
    <w:p>
      <w:pPr>
        <w:pStyle w:val="Normal"/>
        <w:rPr>
          <w:sz w:val="20"/>
          <w:lang w:val="en-CA" w:eastAsia="en-CA"/>
        </w:rPr>
      </w:pPr>
      <w:r>
        <w:rPr>
          <w:sz w:val="20"/>
          <w:lang w:val="en-CA" w:eastAsia="en-CA"/>
        </w:rPr>
        <w:drawing>
          <wp:anchor behindDoc="0" distT="0" distB="0" distL="114935" distR="114935" simplePos="0" locked="0" layoutInCell="1" allowOverlap="1" relativeHeight="5">
            <wp:simplePos x="0" y="0"/>
            <wp:positionH relativeFrom="column">
              <wp:posOffset>1029970</wp:posOffset>
            </wp:positionH>
            <wp:positionV relativeFrom="paragraph">
              <wp:posOffset>-157480</wp:posOffset>
            </wp:positionV>
            <wp:extent cx="5078730" cy="5694045"/>
            <wp:effectExtent l="0" t="0" r="0" b="0"/>
            <wp:wrapNone/>
            <wp:docPr id="2" name="CR-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Map" descr="" title=""/>
                    <pic:cNvPicPr>
                      <a:picLocks noChangeAspect="1" noChangeArrowheads="1"/>
                    </pic:cNvPicPr>
                  </pic:nvPicPr>
                  <pic:blipFill>
                    <a:blip r:embed="rId7"/>
                    <a:srcRect l="-11" t="-10" r="-11" b="-10"/>
                    <a:stretch>
                      <a:fillRect/>
                    </a:stretch>
                  </pic:blipFill>
                  <pic:spPr bwMode="auto">
                    <a:xfrm>
                      <a:off x="0" y="0"/>
                      <a:ext cx="5078730" cy="5694045"/>
                    </a:xfrm>
                    <a:prstGeom prst="rect">
                      <a:avLst/>
                    </a:prstGeom>
                    <a:noFill/>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6059170</wp:posOffset>
                </wp:positionH>
                <wp:positionV relativeFrom="paragraph">
                  <wp:posOffset>-154305</wp:posOffset>
                </wp:positionV>
                <wp:extent cx="1092200" cy="5417820"/>
                <wp:effectExtent l="0" t="0" r="0" b="0"/>
                <wp:wrapNone/>
                <wp:docPr id="3" name=""/>
                <a:graphic xmlns:a="http://schemas.openxmlformats.org/drawingml/2006/main">
                  <a:graphicData uri="http://schemas.microsoft.com/office/word/2010/wordprocessingShape">
                    <wps:wsp>
                      <wps:cNvSpPr/>
                      <wps:spPr>
                        <a:xfrm>
                          <a:off x="0" y="0"/>
                          <a:ext cx="1092240" cy="5418000"/>
                        </a:xfrm>
                        <a:prstGeom prst="rect">
                          <a:avLst/>
                        </a:prstGeom>
                        <a:solidFill>
                          <a:srgbClr val="c7e0cf"/>
                        </a:solidFill>
                        <a:ln w="0">
                          <a:noFill/>
                        </a:ln>
                      </wps:spPr>
                      <wps:style>
                        <a:lnRef idx="0"/>
                        <a:fillRef idx="0"/>
                        <a:effectRef idx="0"/>
                        <a:fontRef idx="minor"/>
                      </wps:style>
                      <wps:bodyPr/>
                    </wps:wsp>
                  </a:graphicData>
                </a:graphic>
              </wp:anchor>
            </w:drawing>
          </mc:Choice>
          <mc:Fallback>
            <w:pict>
              <v:rect id="shape_0" fillcolor="#c7e0cf" stroked="f" o:allowincell="f" style="position:absolute;margin-left:477.1pt;margin-top:-12.15pt;width:85.95pt;height:426.55pt;mso-wrap-style:none;v-text-anchor:middle">
                <v:fill o:detectmouseclick="t" type="solid" color2="#381f30"/>
                <v:stroke color="#3465a4" joinstyle="round" endcap="flat"/>
                <w10:wrap type="none"/>
              </v:rect>
            </w:pict>
          </mc:Fallback>
        </mc:AlternateContent>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2">
                <wp:simplePos x="0" y="0"/>
                <wp:positionH relativeFrom="column">
                  <wp:posOffset>3274695</wp:posOffset>
                </wp:positionH>
                <wp:positionV relativeFrom="paragraph">
                  <wp:posOffset>158750</wp:posOffset>
                </wp:positionV>
                <wp:extent cx="81280" cy="80645"/>
                <wp:effectExtent l="5080" t="5715" r="5080" b="4445"/>
                <wp:wrapNone/>
                <wp:docPr id="4" name=""/>
                <a:graphic xmlns:a="http://schemas.openxmlformats.org/drawingml/2006/main">
                  <a:graphicData uri="http://schemas.microsoft.com/office/word/2010/wordprocessingShape">
                    <wps:wsp>
                      <wps:cNvSpPr/>
                      <wps:spPr>
                        <a:xfrm>
                          <a:off x="0" y="0"/>
                          <a:ext cx="81360" cy="80640"/>
                        </a:xfrm>
                        <a:prstGeom prst="rect">
                          <a:avLst/>
                        </a:prstGeom>
                        <a:solidFill>
                          <a:srgbClr val="6600ff"/>
                        </a:solidFill>
                        <a:ln w="9360">
                          <a:solidFill>
                            <a:srgbClr val="000000"/>
                          </a:solidFill>
                          <a:miter/>
                        </a:ln>
                      </wps:spPr>
                      <wps:style>
                        <a:lnRef idx="0"/>
                        <a:fillRef idx="0"/>
                        <a:effectRef idx="0"/>
                        <a:fontRef idx="minor"/>
                      </wps:style>
                      <wps:bodyPr/>
                    </wps:wsp>
                  </a:graphicData>
                </a:graphic>
              </wp:anchor>
            </w:drawing>
          </mc:Choice>
          <mc:Fallback>
            <w:pict>
              <v:rect id="shape_0" fillcolor="#6600ff" stroked="t" o:allowincell="f" style="position:absolute;margin-left:257.85pt;margin-top:12.5pt;width:6.35pt;height:6.3pt;mso-wrap-style:none;v-text-anchor:middle">
                <v:fill o:detectmouseclick="t" type="solid" color2="#99ff00"/>
                <v:stroke color="black" weight="9360" joinstyle="miter" endcap="flat"/>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300" simplePos="0" locked="0" layoutInCell="1" allowOverlap="1" relativeHeight="40">
                <wp:simplePos x="0" y="0"/>
                <wp:positionH relativeFrom="column">
                  <wp:posOffset>3524885</wp:posOffset>
                </wp:positionH>
                <wp:positionV relativeFrom="paragraph">
                  <wp:posOffset>19685</wp:posOffset>
                </wp:positionV>
                <wp:extent cx="414655" cy="409575"/>
                <wp:effectExtent l="1270" t="635" r="0" b="0"/>
                <wp:wrapNone/>
                <wp:docPr id="5" name=""/>
                <a:graphic xmlns:a="http://schemas.openxmlformats.org/drawingml/2006/main">
                  <a:graphicData uri="http://schemas.microsoft.com/office/word/2010/wordprocessingShape">
                    <wps:wsp>
                      <wps:cNvSpPr/>
                      <wps:spPr>
                        <a:xfrm>
                          <a:off x="0" y="0"/>
                          <a:ext cx="414720" cy="409680"/>
                        </a:xfrm>
                        <a:custGeom>
                          <a:avLst/>
                          <a:gdLst/>
                          <a:ahLst/>
                          <a:rect l="l" t="t" r="r" b="b"/>
                          <a:pathLst>
                            <a:path w="653" h="645">
                              <a:moveTo>
                                <a:pt x="83" y="0"/>
                              </a:moveTo>
                              <a:lnTo>
                                <a:pt x="255" y="165"/>
                              </a:lnTo>
                              <a:lnTo>
                                <a:pt x="300" y="240"/>
                              </a:lnTo>
                              <a:lnTo>
                                <a:pt x="398" y="323"/>
                              </a:lnTo>
                              <a:lnTo>
                                <a:pt x="570" y="488"/>
                              </a:lnTo>
                              <a:lnTo>
                                <a:pt x="653" y="608"/>
                              </a:lnTo>
                              <a:lnTo>
                                <a:pt x="600" y="645"/>
                              </a:lnTo>
                              <a:lnTo>
                                <a:pt x="503" y="585"/>
                              </a:lnTo>
                              <a:lnTo>
                                <a:pt x="15" y="120"/>
                              </a:lnTo>
                              <a:lnTo>
                                <a:pt x="0" y="30"/>
                              </a:lnTo>
                              <a:lnTo>
                                <a:pt x="83" y="0"/>
                              </a:lnTo>
                              <a:close/>
                            </a:path>
                          </a:pathLst>
                        </a:custGeom>
                        <a:solidFill>
                          <a:srgbClr val="ffffff"/>
                        </a:solidFill>
                        <a:ln w="0">
                          <a:noFill/>
                        </a:ln>
                      </wps:spPr>
                      <wps:style>
                        <a:lnRef idx="0"/>
                        <a:fillRef idx="0"/>
                        <a:effectRef idx="0"/>
                        <a:fontRef idx="minor"/>
                      </wps:style>
                      <wps:bodyPr/>
                    </wps:wsp>
                  </a:graphicData>
                </a:graphic>
              </wp:anchor>
            </w:drawing>
          </mc:Choice>
          <mc:Fallback>
            <w:pict>
              <v:shape id="shape_0" coordsize="653,645" path="m83,0l255,165l300,240l398,323l570,488l653,608l600,645l503,585l15,120l0,30l83,0xe" fillcolor="white" stroked="f" o:allowincell="f" style="position:absolute;margin-left:277.55pt;margin-top:1.55pt;width:32.6pt;height:32.2pt;mso-wrap-style:none;v-text-anchor:middle">
                <v:fill o:detectmouseclick="t" type="solid" color2="black"/>
                <v:stroke color="#3465a4" joinstyle="round" endcap="flat"/>
                <w10:wrap type="none"/>
              </v:shape>
            </w:pict>
          </mc:Fallback>
        </mc:AlternateContent>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3">
                <wp:simplePos x="0" y="0"/>
                <wp:positionH relativeFrom="column">
                  <wp:posOffset>3465195</wp:posOffset>
                </wp:positionH>
                <wp:positionV relativeFrom="paragraph">
                  <wp:posOffset>147320</wp:posOffset>
                </wp:positionV>
                <wp:extent cx="81280" cy="80645"/>
                <wp:effectExtent l="5080" t="5715" r="5080" b="4445"/>
                <wp:wrapNone/>
                <wp:docPr id="6" name=""/>
                <a:graphic xmlns:a="http://schemas.openxmlformats.org/drawingml/2006/main">
                  <a:graphicData uri="http://schemas.microsoft.com/office/word/2010/wordprocessingShape">
                    <wps:wsp>
                      <wps:cNvSpPr/>
                      <wps:spPr>
                        <a:xfrm>
                          <a:off x="0" y="0"/>
                          <a:ext cx="81360" cy="80640"/>
                        </a:xfrm>
                        <a:prstGeom prst="rect">
                          <a:avLst/>
                        </a:prstGeom>
                        <a:solidFill>
                          <a:srgbClr val="6600ff"/>
                        </a:solidFill>
                        <a:ln w="9360">
                          <a:solidFill>
                            <a:srgbClr val="000000"/>
                          </a:solidFill>
                          <a:miter/>
                        </a:ln>
                      </wps:spPr>
                      <wps:style>
                        <a:lnRef idx="0"/>
                        <a:fillRef idx="0"/>
                        <a:effectRef idx="0"/>
                        <a:fontRef idx="minor"/>
                      </wps:style>
                      <wps:bodyPr/>
                    </wps:wsp>
                  </a:graphicData>
                </a:graphic>
              </wp:anchor>
            </w:drawing>
          </mc:Choice>
          <mc:Fallback>
            <w:pict>
              <v:rect id="shape_0" fillcolor="#6600ff" stroked="t" o:allowincell="f" style="position:absolute;margin-left:272.85pt;margin-top:11.6pt;width:6.35pt;height:6.3pt;mso-wrap-style:none;v-text-anchor:middle">
                <v:fill o:detectmouseclick="t" type="solid" color2="#99ff00"/>
                <v:stroke color="black" weight="9360" joinstyle="miter" endcap="flat"/>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5">
                <wp:simplePos x="0" y="0"/>
                <wp:positionH relativeFrom="column">
                  <wp:posOffset>3779520</wp:posOffset>
                </wp:positionH>
                <wp:positionV relativeFrom="paragraph">
                  <wp:posOffset>140335</wp:posOffset>
                </wp:positionV>
                <wp:extent cx="101600" cy="82550"/>
                <wp:effectExtent l="9525" t="5715" r="8890" b="9525"/>
                <wp:wrapNone/>
                <wp:docPr id="7" name=""/>
                <a:graphic xmlns:a="http://schemas.openxmlformats.org/drawingml/2006/main">
                  <a:graphicData uri="http://schemas.microsoft.com/office/word/2010/wordprocessingShape">
                    <wps:wsp>
                      <wps:cNvSpPr/>
                      <wps:spPr>
                        <a:xfrm flipH="1" flipV="1">
                          <a:off x="0" y="0"/>
                          <a:ext cx="101520" cy="82440"/>
                        </a:xfrm>
                        <a:prstGeom prst="triangle">
                          <a:avLst>
                            <a:gd name="adj" fmla="val 50000"/>
                          </a:avLst>
                        </a:prstGeom>
                        <a:solidFill>
                          <a:srgbClr val="cc99ff"/>
                        </a:solidFill>
                        <a:ln w="9360">
                          <a:solidFill>
                            <a:srgbClr val="000000"/>
                          </a:solidFill>
                          <a:miter/>
                        </a:ln>
                      </wps:spPr>
                      <wps:style>
                        <a:lnRef idx="0"/>
                        <a:fillRef idx="0"/>
                        <a:effectRef idx="0"/>
                        <a:fontRef idx="minor"/>
                      </wps:style>
                      <wps:bodyPr/>
                    </wps:wsp>
                  </a:graphicData>
                </a:graphic>
              </wp:anchor>
            </w:drawing>
          </mc:Choice>
          <mc:Fallback>
            <w:pict>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cc99ff" stroked="t" o:allowincell="f" style="position:absolute;margin-left:297.6pt;margin-top:11.05pt;width:7.95pt;height:6.45pt;flip:xy;mso-wrap-style:none;v-text-anchor:middle" type="_x0000_t5">
                <v:fill o:detectmouseclick="t" type="solid" color2="#336600"/>
                <v:stroke color="black" weight="9360" joinstyle="miter" endcap="flat"/>
                <w10:wrap type="none"/>
              </v:shape>
            </w:pict>
          </mc:Fallback>
        </mc:AlternateConten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0">
                <wp:simplePos x="0" y="0"/>
                <wp:positionH relativeFrom="column">
                  <wp:posOffset>5380990</wp:posOffset>
                </wp:positionH>
                <wp:positionV relativeFrom="paragraph">
                  <wp:posOffset>76200</wp:posOffset>
                </wp:positionV>
                <wp:extent cx="1741170" cy="1616710"/>
                <wp:effectExtent l="0" t="0" r="0" b="0"/>
                <wp:wrapNone/>
                <wp:docPr id="8" name="Frame1"/>
                <a:graphic xmlns:a="http://schemas.openxmlformats.org/drawingml/2006/main">
                  <a:graphicData uri="http://schemas.microsoft.com/office/word/2010/wordprocessingShape">
                    <wps:wsp>
                      <wps:cNvSpPr txBox="1"/>
                      <wps:spPr>
                        <a:xfrm>
                          <a:off x="0" y="0"/>
                          <a:ext cx="1741170" cy="1616710"/>
                        </a:xfrm>
                        <a:prstGeom prst="rect"/>
                        <a:solidFill>
                          <a:srgbClr val="C7E0CF"/>
                        </a:solidFill>
                      </wps:spPr>
                      <wps:txbx>
                        <w:txbxContent>
                          <w:p>
                            <w:pPr>
                              <w:pStyle w:val="Normal"/>
                              <w:autoSpaceDE w:val="false"/>
                              <w:rPr>
                                <w:rFonts w:cs="Arial"/>
                                <w:b/>
                                <w:bCs/>
                                <w:color w:val="000072"/>
                                <w:sz w:val="26"/>
                                <w:szCs w:val="26"/>
                              </w:rPr>
                            </w:pPr>
                            <w:r>
                              <w:rPr>
                                <w:rFonts w:cs="Arial"/>
                                <w:b/>
                                <w:bCs/>
                                <w:color w:val="000072"/>
                                <w:sz w:val="26"/>
                                <w:szCs w:val="26"/>
                              </w:rPr>
                              <w:t>Others Dams</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 Generating</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Mid-Columbia</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Canadian</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Snake River</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Lewis/Cowlitz</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 Storage</w:t>
                            </w:r>
                          </w:p>
                          <w:p>
                            <w:pPr>
                              <w:pStyle w:val="Heading4"/>
                              <w:ind w:hanging="0" w:start="0"/>
                              <w:rPr/>
                            </w:pPr>
                            <w:r>
                              <w:rPr>
                                <w:rFonts w:eastAsia="Arial"/>
                              </w:rPr>
                              <w:t xml:space="preserve">         </w:t>
                            </w:r>
                            <w:r>
                              <w:rPr/>
                              <w:t xml:space="preserve">Canadian      </w:t>
                            </w:r>
                          </w:p>
                        </w:txbxContent>
                      </wps:txbx>
                      <wps:bodyPr anchor="t" lIns="92075" tIns="46355" rIns="92075" bIns="46355">
                        <a:spAutoFit/>
                      </wps:bodyPr>
                    </wps:wsp>
                  </a:graphicData>
                </a:graphic>
              </wp:anchor>
            </w:drawing>
          </mc:Choice>
          <mc:Fallback>
            <w:pict>
              <v:rect fillcolor="#C7E0CF" style="position:absolute;rotation:-0;width:137.1pt;height:127.3pt;mso-wrap-distance-left:9.05pt;mso-wrap-distance-right:9.05pt;mso-wrap-distance-top:0pt;mso-wrap-distance-bottom:0pt;margin-top:6pt;mso-position-vertical-relative:text;margin-left:423.7pt;mso-position-horizontal-relative:text">
                <v:textbox inset="0.100694444444444in,0.0506944444444444in,0.100694444444444in,0.0506944444444444in">
                  <w:txbxContent>
                    <w:p>
                      <w:pPr>
                        <w:pStyle w:val="Normal"/>
                        <w:autoSpaceDE w:val="false"/>
                        <w:rPr>
                          <w:rFonts w:cs="Arial"/>
                          <w:b/>
                          <w:bCs/>
                          <w:color w:val="000072"/>
                          <w:sz w:val="26"/>
                          <w:szCs w:val="26"/>
                        </w:rPr>
                      </w:pPr>
                      <w:r>
                        <w:rPr>
                          <w:rFonts w:cs="Arial"/>
                          <w:b/>
                          <w:bCs/>
                          <w:color w:val="000072"/>
                          <w:sz w:val="26"/>
                          <w:szCs w:val="26"/>
                        </w:rPr>
                        <w:t>Others Dams</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 Generating</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Mid-Columbia</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Canadian</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Snake River</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Lewis/Cowlitz</w:t>
                      </w:r>
                    </w:p>
                    <w:p>
                      <w:pPr>
                        <w:pStyle w:val="Normal"/>
                        <w:autoSpaceDE w:val="false"/>
                        <w:rPr>
                          <w:rFonts w:cs="Arial"/>
                          <w:b/>
                          <w:bCs/>
                          <w:color w:val="000072"/>
                          <w:sz w:val="26"/>
                          <w:szCs w:val="26"/>
                        </w:rPr>
                      </w:pPr>
                      <w:r>
                        <w:rPr>
                          <w:rFonts w:eastAsia="Arial" w:cs="Arial"/>
                          <w:b/>
                          <w:bCs/>
                          <w:color w:val="000072"/>
                          <w:sz w:val="26"/>
                          <w:szCs w:val="26"/>
                        </w:rPr>
                        <w:t xml:space="preserve">  </w:t>
                      </w:r>
                      <w:r>
                        <w:rPr>
                          <w:rFonts w:cs="Arial"/>
                          <w:b/>
                          <w:bCs/>
                          <w:color w:val="000072"/>
                          <w:sz w:val="26"/>
                          <w:szCs w:val="26"/>
                        </w:rPr>
                        <w:t>-- Storage</w:t>
                      </w:r>
                    </w:p>
                    <w:p>
                      <w:pPr>
                        <w:pStyle w:val="Heading4"/>
                        <w:ind w:hanging="0" w:start="0"/>
                        <w:rPr/>
                      </w:pPr>
                      <w:r>
                        <w:rPr>
                          <w:rFonts w:eastAsia="Arial"/>
                        </w:rPr>
                        <w:t xml:space="preserve">         </w:t>
                      </w:r>
                      <w:r>
                        <w:rPr/>
                        <w:t xml:space="preserve">Canadian      </w:t>
                      </w:r>
                    </w:p>
                  </w:txbxContent>
                </v:textbox>
                <w10:wrap type="none"/>
              </v:rect>
            </w:pict>
          </mc:Fallback>
        </mc:AlternateContent>
      </w:r>
      <w:r>
        <mc:AlternateContent>
          <mc:Choice Requires="wps">
            <w:drawing>
              <wp:anchor behindDoc="0" distT="0" distB="0" distL="114935" distR="114935" simplePos="0" locked="0" layoutInCell="1" allowOverlap="1" relativeHeight="43">
                <wp:simplePos x="0" y="0"/>
                <wp:positionH relativeFrom="column">
                  <wp:posOffset>3041015</wp:posOffset>
                </wp:positionH>
                <wp:positionV relativeFrom="paragraph">
                  <wp:posOffset>107315</wp:posOffset>
                </wp:positionV>
                <wp:extent cx="720725" cy="106045"/>
                <wp:effectExtent l="0" t="0" r="0" b="0"/>
                <wp:wrapNone/>
                <wp:docPr id="9" name="Frame2"/>
                <a:graphic xmlns:a="http://schemas.openxmlformats.org/drawingml/2006/main">
                  <a:graphicData uri="http://schemas.microsoft.com/office/word/2010/wordprocessingShape">
                    <wps:wsp>
                      <wps:cNvSpPr txBox="1"/>
                      <wps:spPr>
                        <a:xfrm>
                          <a:off x="0" y="0"/>
                          <a:ext cx="720725" cy="106045"/>
                        </a:xfrm>
                        <a:prstGeom prst="rect"/>
                        <a:solidFill>
                          <a:srgbClr val="FFFFFF">
                            <a:alpha val="0"/>
                          </a:srgbClr>
                        </a:solidFill>
                      </wps:spPr>
                      <wps:txbx>
                        <w:txbxContent>
                          <w:p>
                            <w:pPr>
                              <w:pStyle w:val="Normal"/>
                              <w:rPr>
                                <w:i/>
                                <w:i/>
                                <w:color w:val="808080"/>
                                <w:sz w:val="14"/>
                              </w:rPr>
                            </w:pPr>
                            <w:r>
                              <w:rPr>
                                <w:i/>
                                <w:color w:val="808080"/>
                                <w:sz w:val="14"/>
                              </w:rPr>
                              <w:t>Columbia River</w:t>
                            </w:r>
                          </w:p>
                        </w:txbxContent>
                      </wps:txbx>
                      <wps:bodyPr anchor="t" lIns="635" tIns="635" rIns="635" bIns="635">
                        <a:noAutofit/>
                      </wps:bodyPr>
                    </wps:wsp>
                  </a:graphicData>
                </a:graphic>
              </wp:anchor>
            </w:drawing>
          </mc:Choice>
          <mc:Fallback>
            <w:pict>
              <v:rect fillcolor="#FFFFFF" style="position:absolute;rotation:-0;width:56.75pt;height:8.35pt;mso-wrap-distance-left:9.05pt;mso-wrap-distance-right:9.05pt;mso-wrap-distance-top:0pt;mso-wrap-distance-bottom:0pt;margin-top:8.45pt;mso-position-vertical-relative:text;margin-left:239.45pt;mso-position-horizontal-relative:text">
                <v:fill opacity="0f"/>
                <v:textbox inset="0.000694444444444445in,0.000694444444444445in,0.000694444444444445in,0.000694444444444445in">
                  <w:txbxContent>
                    <w:p>
                      <w:pPr>
                        <w:pStyle w:val="Normal"/>
                        <w:rPr>
                          <w:i/>
                          <w:i/>
                          <w:color w:val="808080"/>
                          <w:sz w:val="14"/>
                        </w:rPr>
                      </w:pPr>
                      <w:r>
                        <w:rPr>
                          <w:i/>
                          <w:color w:val="808080"/>
                          <w:sz w:val="14"/>
                        </w:rPr>
                        <w:t>Columbia River</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1">
                <wp:simplePos x="0" y="0"/>
                <wp:positionH relativeFrom="column">
                  <wp:posOffset>3608070</wp:posOffset>
                </wp:positionH>
                <wp:positionV relativeFrom="paragraph">
                  <wp:posOffset>154940</wp:posOffset>
                </wp:positionV>
                <wp:extent cx="81280" cy="80645"/>
                <wp:effectExtent l="5080" t="5715" r="5080" b="4445"/>
                <wp:wrapNone/>
                <wp:docPr id="10" name=""/>
                <a:graphic xmlns:a="http://schemas.openxmlformats.org/drawingml/2006/main">
                  <a:graphicData uri="http://schemas.microsoft.com/office/word/2010/wordprocessingShape">
                    <wps:wsp>
                      <wps:cNvSpPr/>
                      <wps:spPr>
                        <a:xfrm>
                          <a:off x="0" y="0"/>
                          <a:ext cx="81360" cy="80640"/>
                        </a:xfrm>
                        <a:prstGeom prst="rect">
                          <a:avLst/>
                        </a:prstGeom>
                        <a:solidFill>
                          <a:srgbClr val="6600ff"/>
                        </a:solidFill>
                        <a:ln w="9360">
                          <a:solidFill>
                            <a:srgbClr val="000000"/>
                          </a:solidFill>
                          <a:miter/>
                        </a:ln>
                      </wps:spPr>
                      <wps:style>
                        <a:lnRef idx="0"/>
                        <a:fillRef idx="0"/>
                        <a:effectRef idx="0"/>
                        <a:fontRef idx="minor"/>
                      </wps:style>
                      <wps:bodyPr/>
                    </wps:wsp>
                  </a:graphicData>
                </a:graphic>
              </wp:anchor>
            </w:drawing>
          </mc:Choice>
          <mc:Fallback>
            <w:pict>
              <v:rect id="shape_0" fillcolor="#6600ff" stroked="t" o:allowincell="f" style="position:absolute;margin-left:284.1pt;margin-top:12.2pt;width:6.35pt;height:6.3pt;mso-wrap-style:none;v-text-anchor:middle">
                <v:fill o:detectmouseclick="t" type="solid" color2="#99ff00"/>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6">
                <wp:simplePos x="0" y="0"/>
                <wp:positionH relativeFrom="column">
                  <wp:posOffset>3432175</wp:posOffset>
                </wp:positionH>
                <wp:positionV relativeFrom="paragraph">
                  <wp:posOffset>104140</wp:posOffset>
                </wp:positionV>
                <wp:extent cx="101600" cy="82550"/>
                <wp:effectExtent l="9525" t="5715" r="8890" b="9525"/>
                <wp:wrapNone/>
                <wp:docPr id="11" name=""/>
                <a:graphic xmlns:a="http://schemas.openxmlformats.org/drawingml/2006/main">
                  <a:graphicData uri="http://schemas.microsoft.com/office/word/2010/wordprocessingShape">
                    <wps:wsp>
                      <wps:cNvSpPr/>
                      <wps:spPr>
                        <a:xfrm flipH="1" flipV="1">
                          <a:off x="0" y="0"/>
                          <a:ext cx="101520" cy="82440"/>
                        </a:xfrm>
                        <a:prstGeom prst="triangle">
                          <a:avLst>
                            <a:gd name="adj" fmla="val 50000"/>
                          </a:avLst>
                        </a:prstGeom>
                        <a:solidFill>
                          <a:srgbClr val="cc99ff"/>
                        </a:solidFill>
                        <a:ln w="9360">
                          <a:solidFill>
                            <a:srgbClr val="000000"/>
                          </a:solidFill>
                          <a:miter/>
                        </a:ln>
                      </wps:spPr>
                      <wps:style>
                        <a:lnRef idx="0"/>
                        <a:fillRef idx="0"/>
                        <a:effectRef idx="0"/>
                        <a:fontRef idx="minor"/>
                      </wps:style>
                      <wps:bodyPr/>
                    </wps:wsp>
                  </a:graphicData>
                </a:graphic>
              </wp:anchor>
            </w:drawing>
          </mc:Choice>
          <mc:Fallback>
            <w:pict>
              <v:shape id="shape_0" fillcolor="#cc99ff" stroked="t" o:allowincell="f" style="position:absolute;margin-left:270.25pt;margin-top:8.2pt;width:7.95pt;height:6.45pt;flip:xy;mso-wrap-style:none;v-text-anchor:middle" type="_x0000_t5">
                <v:fill o:detectmouseclick="t" type="solid" color2="#336600"/>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44">
                <wp:simplePos x="0" y="0"/>
                <wp:positionH relativeFrom="column">
                  <wp:posOffset>3924935</wp:posOffset>
                </wp:positionH>
                <wp:positionV relativeFrom="paragraph">
                  <wp:posOffset>70485</wp:posOffset>
                </wp:positionV>
                <wp:extent cx="720725" cy="106045"/>
                <wp:effectExtent l="0" t="0" r="0" b="0"/>
                <wp:wrapNone/>
                <wp:docPr id="12" name="Frame3"/>
                <a:graphic xmlns:a="http://schemas.openxmlformats.org/drawingml/2006/main">
                  <a:graphicData uri="http://schemas.microsoft.com/office/word/2010/wordprocessingShape">
                    <wps:wsp>
                      <wps:cNvSpPr txBox="1"/>
                      <wps:spPr>
                        <a:xfrm>
                          <a:off x="0" y="0"/>
                          <a:ext cx="720725" cy="106045"/>
                        </a:xfrm>
                        <a:prstGeom prst="rect"/>
                        <a:solidFill>
                          <a:srgbClr val="FFFFFF">
                            <a:alpha val="0"/>
                          </a:srgbClr>
                        </a:solidFill>
                      </wps:spPr>
                      <wps:txbx>
                        <w:txbxContent>
                          <w:p>
                            <w:pPr>
                              <w:pStyle w:val="Normal"/>
                              <w:rPr>
                                <w:i/>
                                <w:i/>
                                <w:color w:val="808080"/>
                                <w:sz w:val="14"/>
                              </w:rPr>
                            </w:pPr>
                            <w:r>
                              <w:rPr>
                                <w:i/>
                                <w:color w:val="808080"/>
                                <w:sz w:val="14"/>
                              </w:rPr>
                              <w:t>Kootenay River</w:t>
                            </w:r>
                          </w:p>
                        </w:txbxContent>
                      </wps:txbx>
                      <wps:bodyPr anchor="t" lIns="635" tIns="635" rIns="635" bIns="635">
                        <a:noAutofit/>
                      </wps:bodyPr>
                    </wps:wsp>
                  </a:graphicData>
                </a:graphic>
              </wp:anchor>
            </w:drawing>
          </mc:Choice>
          <mc:Fallback>
            <w:pict>
              <v:rect fillcolor="#FFFFFF" style="position:absolute;rotation:-0;width:56.75pt;height:8.35pt;mso-wrap-distance-left:9.05pt;mso-wrap-distance-right:9.05pt;mso-wrap-distance-top:0pt;mso-wrap-distance-bottom:0pt;margin-top:5.55pt;mso-position-vertical-relative:text;margin-left:309.05pt;mso-position-horizontal-relative:text">
                <v:fill opacity="0f"/>
                <v:textbox inset="0.000694444444444445in,0.000694444444444445in,0.000694444444444445in,0.000694444444444445in">
                  <w:txbxContent>
                    <w:p>
                      <w:pPr>
                        <w:pStyle w:val="Normal"/>
                        <w:rPr>
                          <w:i/>
                          <w:i/>
                          <w:color w:val="808080"/>
                          <w:sz w:val="14"/>
                        </w:rPr>
                      </w:pPr>
                      <w:r>
                        <w:rPr>
                          <w:i/>
                          <w:color w:val="808080"/>
                          <w:sz w:val="14"/>
                        </w:rPr>
                        <w:t>Kootenay River</w:t>
                      </w:r>
                    </w:p>
                  </w:txbxContent>
                </v:textbox>
                <w10:wrap type="none"/>
              </v:rect>
            </w:pict>
          </mc:Fallback>
        </mc:AlternateContent>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1">
                <wp:simplePos x="0" y="0"/>
                <wp:positionH relativeFrom="column">
                  <wp:posOffset>5617845</wp:posOffset>
                </wp:positionH>
                <wp:positionV relativeFrom="paragraph">
                  <wp:posOffset>27940</wp:posOffset>
                </wp:positionV>
                <wp:extent cx="81280" cy="81280"/>
                <wp:effectExtent l="5080" t="5080" r="5080" b="5080"/>
                <wp:wrapNone/>
                <wp:docPr id="13" name=""/>
                <a:graphic xmlns:a="http://schemas.openxmlformats.org/drawingml/2006/main">
                  <a:graphicData uri="http://schemas.microsoft.com/office/word/2010/wordprocessingShape">
                    <wps:wsp>
                      <wps:cNvSpPr/>
                      <wps:spPr>
                        <a:xfrm>
                          <a:off x="0" y="0"/>
                          <a:ext cx="81360" cy="81360"/>
                        </a:xfrm>
                        <a:prstGeom prst="rect">
                          <a:avLst/>
                        </a:prstGeom>
                        <a:solidFill>
                          <a:srgbClr val="ff6600"/>
                        </a:solidFill>
                        <a:ln w="9360">
                          <a:solidFill>
                            <a:srgbClr val="000000"/>
                          </a:solidFill>
                          <a:miter/>
                        </a:ln>
                      </wps:spPr>
                      <wps:style>
                        <a:lnRef idx="0"/>
                        <a:fillRef idx="0"/>
                        <a:effectRef idx="0"/>
                        <a:fontRef idx="minor"/>
                      </wps:style>
                      <wps:bodyPr/>
                    </wps:wsp>
                  </a:graphicData>
                </a:graphic>
              </wp:anchor>
            </w:drawing>
          </mc:Choice>
          <mc:Fallback>
            <w:pict>
              <v:rect id="shape_0" fillcolor="#ff6600" stroked="t" o:allowincell="f" style="position:absolute;margin-left:442.35pt;margin-top:2.2pt;width:6.35pt;height:6.35pt;mso-wrap-style:none;v-text-anchor:middle">
                <v:fill o:detectmouseclick="t" type="solid" color2="#0099ff"/>
                <v:stroke color="black" weight="9360" joinstyle="miter" endcap="flat"/>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3">
                <wp:simplePos x="0" y="0"/>
                <wp:positionH relativeFrom="column">
                  <wp:posOffset>5617845</wp:posOffset>
                </wp:positionH>
                <wp:positionV relativeFrom="paragraph">
                  <wp:posOffset>48260</wp:posOffset>
                </wp:positionV>
                <wp:extent cx="81280" cy="80645"/>
                <wp:effectExtent l="5080" t="5715" r="5080" b="4445"/>
                <wp:wrapNone/>
                <wp:docPr id="14" name=""/>
                <a:graphic xmlns:a="http://schemas.openxmlformats.org/drawingml/2006/main">
                  <a:graphicData uri="http://schemas.microsoft.com/office/word/2010/wordprocessingShape">
                    <wps:wsp>
                      <wps:cNvSpPr/>
                      <wps:spPr>
                        <a:xfrm>
                          <a:off x="0" y="0"/>
                          <a:ext cx="81360" cy="80640"/>
                        </a:xfrm>
                        <a:prstGeom prst="rect">
                          <a:avLst/>
                        </a:prstGeom>
                        <a:solidFill>
                          <a:srgbClr val="6600ff"/>
                        </a:solidFill>
                        <a:ln w="9360">
                          <a:solidFill>
                            <a:srgbClr val="000000"/>
                          </a:solidFill>
                          <a:miter/>
                        </a:ln>
                      </wps:spPr>
                      <wps:style>
                        <a:lnRef idx="0"/>
                        <a:fillRef idx="0"/>
                        <a:effectRef idx="0"/>
                        <a:fontRef idx="minor"/>
                      </wps:style>
                      <wps:bodyPr/>
                    </wps:wsp>
                  </a:graphicData>
                </a:graphic>
              </wp:anchor>
            </w:drawing>
          </mc:Choice>
          <mc:Fallback>
            <w:pict>
              <v:rect id="shape_0" fillcolor="#6600ff" stroked="t" o:allowincell="f" style="position:absolute;margin-left:442.35pt;margin-top:3.8pt;width:6.35pt;height:6.3pt;mso-wrap-style:none;v-text-anchor:middle">
                <v:fill o:detectmouseclick="t" type="solid" color2="#99ff00"/>
                <v:stroke color="black" weight="9360" joinstyle="miter" endcap="flat"/>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2">
                <wp:simplePos x="0" y="0"/>
                <wp:positionH relativeFrom="column">
                  <wp:posOffset>5617845</wp:posOffset>
                </wp:positionH>
                <wp:positionV relativeFrom="paragraph">
                  <wp:posOffset>57150</wp:posOffset>
                </wp:positionV>
                <wp:extent cx="81280" cy="80645"/>
                <wp:effectExtent l="5080" t="5715" r="5080" b="4445"/>
                <wp:wrapNone/>
                <wp:docPr id="15" name=""/>
                <a:graphic xmlns:a="http://schemas.openxmlformats.org/drawingml/2006/main">
                  <a:graphicData uri="http://schemas.microsoft.com/office/word/2010/wordprocessingShape">
                    <wps:wsp>
                      <wps:cNvSpPr/>
                      <wps:spPr>
                        <a:xfrm>
                          <a:off x="0" y="0"/>
                          <a:ext cx="81360" cy="8064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442.35pt;margin-top:4.5pt;width:6.35pt;height:6.3pt;mso-wrap-style:none;v-text-anchor:middle">
                <v:fill o:detectmouseclick="t" type="solid" color2="#006633"/>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45">
                <wp:simplePos x="0" y="0"/>
                <wp:positionH relativeFrom="column">
                  <wp:posOffset>4215130</wp:posOffset>
                </wp:positionH>
                <wp:positionV relativeFrom="paragraph">
                  <wp:posOffset>29210</wp:posOffset>
                </wp:positionV>
                <wp:extent cx="806450" cy="106045"/>
                <wp:effectExtent l="0" t="0" r="0" b="0"/>
                <wp:wrapNone/>
                <wp:docPr id="16" name="Frame4"/>
                <a:graphic xmlns:a="http://schemas.openxmlformats.org/drawingml/2006/main">
                  <a:graphicData uri="http://schemas.microsoft.com/office/word/2010/wordprocessingShape">
                    <wps:wsp>
                      <wps:cNvSpPr txBox="1"/>
                      <wps:spPr>
                        <a:xfrm>
                          <a:off x="0" y="0"/>
                          <a:ext cx="806450" cy="106045"/>
                        </a:xfrm>
                        <a:prstGeom prst="rect"/>
                        <a:solidFill>
                          <a:srgbClr val="FFFFFF">
                            <a:alpha val="0"/>
                          </a:srgbClr>
                        </a:solidFill>
                      </wps:spPr>
                      <wps:txbx>
                        <w:txbxContent>
                          <w:p>
                            <w:pPr>
                              <w:pStyle w:val="Normal"/>
                              <w:rPr>
                                <w:i/>
                                <w:i/>
                                <w:color w:val="808080"/>
                                <w:sz w:val="14"/>
                              </w:rPr>
                            </w:pPr>
                            <w:r>
                              <w:rPr>
                                <w:i/>
                                <w:color w:val="808080"/>
                                <w:sz w:val="14"/>
                              </w:rPr>
                              <w:t>Pend Orielle River</w:t>
                            </w:r>
                          </w:p>
                        </w:txbxContent>
                      </wps:txbx>
                      <wps:bodyPr anchor="t" lIns="635" tIns="635" rIns="635" bIns="635">
                        <a:noAutofit/>
                      </wps:bodyPr>
                    </wps:wsp>
                  </a:graphicData>
                </a:graphic>
              </wp:anchor>
            </w:drawing>
          </mc:Choice>
          <mc:Fallback>
            <w:pict>
              <v:rect fillcolor="#FFFFFF" style="position:absolute;rotation:-0;width:63.5pt;height:8.35pt;mso-wrap-distance-left:9.05pt;mso-wrap-distance-right:9.05pt;mso-wrap-distance-top:0pt;mso-wrap-distance-bottom:0pt;margin-top:2.3pt;mso-position-vertical-relative:text;margin-left:331.9pt;mso-position-horizontal-relative:text">
                <v:fill opacity="0f"/>
                <v:textbox inset="0.000694444444444445in,0.000694444444444445in,0.000694444444444445in,0.000694444444444445in">
                  <w:txbxContent>
                    <w:p>
                      <w:pPr>
                        <w:pStyle w:val="Normal"/>
                        <w:rPr>
                          <w:i/>
                          <w:i/>
                          <w:color w:val="808080"/>
                          <w:sz w:val="14"/>
                        </w:rPr>
                      </w:pPr>
                      <w:r>
                        <w:rPr>
                          <w:i/>
                          <w:color w:val="808080"/>
                          <w:sz w:val="14"/>
                        </w:rPr>
                        <w:t>Pend Orielle River</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4">
                <wp:simplePos x="0" y="0"/>
                <wp:positionH relativeFrom="column">
                  <wp:posOffset>2752725</wp:posOffset>
                </wp:positionH>
                <wp:positionV relativeFrom="paragraph">
                  <wp:posOffset>6985</wp:posOffset>
                </wp:positionV>
                <wp:extent cx="80645" cy="81280"/>
                <wp:effectExtent l="5715" t="5080" r="4445" b="5080"/>
                <wp:wrapNone/>
                <wp:docPr id="17" name=""/>
                <a:graphic xmlns:a="http://schemas.openxmlformats.org/drawingml/2006/main">
                  <a:graphicData uri="http://schemas.microsoft.com/office/word/2010/wordprocessingShape">
                    <wps:wsp>
                      <wps:cNvSpPr/>
                      <wps:spPr>
                        <a:xfrm>
                          <a:off x="0" y="0"/>
                          <a:ext cx="80640" cy="81360"/>
                        </a:xfrm>
                        <a:prstGeom prst="rect">
                          <a:avLst/>
                        </a:prstGeom>
                        <a:solidFill>
                          <a:srgbClr val="ff6600"/>
                        </a:solidFill>
                        <a:ln w="9360">
                          <a:solidFill>
                            <a:srgbClr val="000000"/>
                          </a:solidFill>
                          <a:miter/>
                        </a:ln>
                      </wps:spPr>
                      <wps:style>
                        <a:lnRef idx="0"/>
                        <a:fillRef idx="0"/>
                        <a:effectRef idx="0"/>
                        <a:fontRef idx="minor"/>
                      </wps:style>
                      <wps:bodyPr/>
                    </wps:wsp>
                  </a:graphicData>
                </a:graphic>
              </wp:anchor>
            </w:drawing>
          </mc:Choice>
          <mc:Fallback>
            <w:pict>
              <v:rect id="shape_0" fillcolor="#ff6600" stroked="t" o:allowincell="f" style="position:absolute;margin-left:216.75pt;margin-top:0.55pt;width:6.3pt;height:6.35pt;mso-wrap-style:none;v-text-anchor:middle">
                <v:fill o:detectmouseclick="t" type="solid" color2="#0099ff"/>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7">
                <wp:simplePos x="0" y="0"/>
                <wp:positionH relativeFrom="column">
                  <wp:posOffset>5627370</wp:posOffset>
                </wp:positionH>
                <wp:positionV relativeFrom="paragraph">
                  <wp:posOffset>81915</wp:posOffset>
                </wp:positionV>
                <wp:extent cx="71755" cy="71120"/>
                <wp:effectExtent l="5715" t="5080" r="4445" b="5080"/>
                <wp:wrapNone/>
                <wp:docPr id="18" name=""/>
                <a:graphic xmlns:a="http://schemas.openxmlformats.org/drawingml/2006/main">
                  <a:graphicData uri="http://schemas.microsoft.com/office/word/2010/wordprocessingShape">
                    <wps:wsp>
                      <wps:cNvSpPr/>
                      <wps:spPr>
                        <a:xfrm>
                          <a:off x="0" y="0"/>
                          <a:ext cx="71640" cy="71280"/>
                        </a:xfrm>
                        <a:prstGeom prst="rect">
                          <a:avLst/>
                        </a:prstGeom>
                        <a:solidFill>
                          <a:srgbClr val="ff0000"/>
                        </a:solidFill>
                        <a:ln w="936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443.1pt;margin-top:6.45pt;width:5.6pt;height:5.55pt;mso-wrap-style:none;v-text-anchor:middle">
                <v:fill o:detectmouseclick="t" type="solid" color2="aqua"/>
                <v:stroke color="black" weight="9360" joinstyle="miter" endcap="flat"/>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5">
                <wp:simplePos x="0" y="0"/>
                <wp:positionH relativeFrom="column">
                  <wp:posOffset>2823845</wp:posOffset>
                </wp:positionH>
                <wp:positionV relativeFrom="paragraph">
                  <wp:posOffset>-6350</wp:posOffset>
                </wp:positionV>
                <wp:extent cx="81280" cy="81280"/>
                <wp:effectExtent l="5080" t="5080" r="5080" b="5080"/>
                <wp:wrapNone/>
                <wp:docPr id="19" name=""/>
                <a:graphic xmlns:a="http://schemas.openxmlformats.org/drawingml/2006/main">
                  <a:graphicData uri="http://schemas.microsoft.com/office/word/2010/wordprocessingShape">
                    <wps:wsp>
                      <wps:cNvSpPr/>
                      <wps:spPr>
                        <a:xfrm>
                          <a:off x="0" y="0"/>
                          <a:ext cx="81360" cy="81360"/>
                        </a:xfrm>
                        <a:prstGeom prst="rect">
                          <a:avLst/>
                        </a:prstGeom>
                        <a:solidFill>
                          <a:srgbClr val="ff6600"/>
                        </a:solidFill>
                        <a:ln w="9360">
                          <a:solidFill>
                            <a:srgbClr val="000000"/>
                          </a:solidFill>
                          <a:miter/>
                        </a:ln>
                      </wps:spPr>
                      <wps:style>
                        <a:lnRef idx="0"/>
                        <a:fillRef idx="0"/>
                        <a:effectRef idx="0"/>
                        <a:fontRef idx="minor"/>
                      </wps:style>
                      <wps:bodyPr/>
                    </wps:wsp>
                  </a:graphicData>
                </a:graphic>
              </wp:anchor>
            </w:drawing>
          </mc:Choice>
          <mc:Fallback>
            <w:pict>
              <v:rect id="shape_0" fillcolor="#ff6600" stroked="t" o:allowincell="f" style="position:absolute;margin-left:222.35pt;margin-top:-0.5pt;width:6.35pt;height:6.35pt;mso-wrap-style:none;v-text-anchor:middle">
                <v:fill o:detectmouseclick="t" type="solid" color2="#0099ff"/>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6">
                <wp:simplePos x="0" y="0"/>
                <wp:positionH relativeFrom="column">
                  <wp:posOffset>2828925</wp:posOffset>
                </wp:positionH>
                <wp:positionV relativeFrom="paragraph">
                  <wp:posOffset>132080</wp:posOffset>
                </wp:positionV>
                <wp:extent cx="80645" cy="80645"/>
                <wp:effectExtent l="5715" t="5715" r="4445" b="4445"/>
                <wp:wrapNone/>
                <wp:docPr id="20" name=""/>
                <a:graphic xmlns:a="http://schemas.openxmlformats.org/drawingml/2006/main">
                  <a:graphicData uri="http://schemas.microsoft.com/office/word/2010/wordprocessingShape">
                    <wps:wsp>
                      <wps:cNvSpPr/>
                      <wps:spPr>
                        <a:xfrm>
                          <a:off x="0" y="0"/>
                          <a:ext cx="80640" cy="80640"/>
                        </a:xfrm>
                        <a:prstGeom prst="rect">
                          <a:avLst/>
                        </a:prstGeom>
                        <a:solidFill>
                          <a:srgbClr val="ff6600"/>
                        </a:solidFill>
                        <a:ln w="9360">
                          <a:solidFill>
                            <a:srgbClr val="000000"/>
                          </a:solidFill>
                          <a:miter/>
                        </a:ln>
                      </wps:spPr>
                      <wps:style>
                        <a:lnRef idx="0"/>
                        <a:fillRef idx="0"/>
                        <a:effectRef idx="0"/>
                        <a:fontRef idx="minor"/>
                      </wps:style>
                      <wps:bodyPr/>
                    </wps:wsp>
                  </a:graphicData>
                </a:graphic>
              </wp:anchor>
            </w:drawing>
          </mc:Choice>
          <mc:Fallback>
            <w:pict>
              <v:rect id="shape_0" fillcolor="#ff6600" stroked="t" o:allowincell="f" style="position:absolute;margin-left:222.75pt;margin-top:10.4pt;width:6.3pt;height:6.3pt;mso-wrap-style:none;v-text-anchor:middle">
                <v:fill o:detectmouseclick="t" type="solid" color2="#0099ff"/>
                <v:stroke color="black" weight="9360" joinstyle="miter" endcap="flat"/>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7">
                <wp:simplePos x="0" y="0"/>
                <wp:positionH relativeFrom="column">
                  <wp:posOffset>2857500</wp:posOffset>
                </wp:positionH>
                <wp:positionV relativeFrom="paragraph">
                  <wp:posOffset>137795</wp:posOffset>
                </wp:positionV>
                <wp:extent cx="80645" cy="80645"/>
                <wp:effectExtent l="5715" t="5715" r="4445" b="4445"/>
                <wp:wrapNone/>
                <wp:docPr id="21" name=""/>
                <a:graphic xmlns:a="http://schemas.openxmlformats.org/drawingml/2006/main">
                  <a:graphicData uri="http://schemas.microsoft.com/office/word/2010/wordprocessingShape">
                    <wps:wsp>
                      <wps:cNvSpPr/>
                      <wps:spPr>
                        <a:xfrm>
                          <a:off x="0" y="0"/>
                          <a:ext cx="80640" cy="80640"/>
                        </a:xfrm>
                        <a:prstGeom prst="rect">
                          <a:avLst/>
                        </a:prstGeom>
                        <a:solidFill>
                          <a:srgbClr val="ff6600"/>
                        </a:solidFill>
                        <a:ln w="9360">
                          <a:solidFill>
                            <a:srgbClr val="000000"/>
                          </a:solidFill>
                          <a:miter/>
                        </a:ln>
                      </wps:spPr>
                      <wps:style>
                        <a:lnRef idx="0"/>
                        <a:fillRef idx="0"/>
                        <a:effectRef idx="0"/>
                        <a:fontRef idx="minor"/>
                      </wps:style>
                      <wps:bodyPr/>
                    </wps:wsp>
                  </a:graphicData>
                </a:graphic>
              </wp:anchor>
            </w:drawing>
          </mc:Choice>
          <mc:Fallback>
            <w:pict>
              <v:rect id="shape_0" fillcolor="#ff6600" stroked="t" o:allowincell="f" style="position:absolute;margin-left:225pt;margin-top:10.85pt;width:6.3pt;height:6.3pt;mso-wrap-style:none;v-text-anchor:middle">
                <v:fill o:detectmouseclick="t" type="solid" color2="#0099ff"/>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4">
                <wp:simplePos x="0" y="0"/>
                <wp:positionH relativeFrom="column">
                  <wp:posOffset>5655945</wp:posOffset>
                </wp:positionH>
                <wp:positionV relativeFrom="paragraph">
                  <wp:posOffset>90170</wp:posOffset>
                </wp:positionV>
                <wp:extent cx="101600" cy="82550"/>
                <wp:effectExtent l="9525" t="5715" r="8890" b="9525"/>
                <wp:wrapNone/>
                <wp:docPr id="22" name=""/>
                <a:graphic xmlns:a="http://schemas.openxmlformats.org/drawingml/2006/main">
                  <a:graphicData uri="http://schemas.microsoft.com/office/word/2010/wordprocessingShape">
                    <wps:wsp>
                      <wps:cNvSpPr/>
                      <wps:spPr>
                        <a:xfrm flipH="1" flipV="1">
                          <a:off x="0" y="0"/>
                          <a:ext cx="101520" cy="82440"/>
                        </a:xfrm>
                        <a:prstGeom prst="triangle">
                          <a:avLst>
                            <a:gd name="adj" fmla="val 50000"/>
                          </a:avLst>
                        </a:prstGeom>
                        <a:solidFill>
                          <a:srgbClr val="cc99ff"/>
                        </a:solidFill>
                        <a:ln w="9360">
                          <a:solidFill>
                            <a:srgbClr val="000000"/>
                          </a:solidFill>
                          <a:miter/>
                        </a:ln>
                      </wps:spPr>
                      <wps:style>
                        <a:lnRef idx="0"/>
                        <a:fillRef idx="0"/>
                        <a:effectRef idx="0"/>
                        <a:fontRef idx="minor"/>
                      </wps:style>
                      <wps:bodyPr/>
                    </wps:wsp>
                  </a:graphicData>
                </a:graphic>
              </wp:anchor>
            </w:drawing>
          </mc:Choice>
          <mc:Fallback>
            <w:pict>
              <v:shape id="shape_0" fillcolor="#cc99ff" stroked="t" o:allowincell="f" style="position:absolute;margin-left:445.35pt;margin-top:7.1pt;width:7.95pt;height:6.45pt;flip:xy;mso-wrap-style:none;v-text-anchor:middle" type="_x0000_t5">
                <v:fill o:detectmouseclick="t" type="solid" color2="#336600"/>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37">
                <wp:simplePos x="0" y="0"/>
                <wp:positionH relativeFrom="column">
                  <wp:posOffset>3215640</wp:posOffset>
                </wp:positionH>
                <wp:positionV relativeFrom="paragraph">
                  <wp:posOffset>43815</wp:posOffset>
                </wp:positionV>
                <wp:extent cx="544830" cy="114935"/>
                <wp:effectExtent l="0" t="0" r="0" b="0"/>
                <wp:wrapNone/>
                <wp:docPr id="23" name="Frame5"/>
                <a:graphic xmlns:a="http://schemas.openxmlformats.org/drawingml/2006/main">
                  <a:graphicData uri="http://schemas.microsoft.com/office/word/2010/wordprocessingShape">
                    <wps:wsp>
                      <wps:cNvSpPr txBox="1"/>
                      <wps:spPr>
                        <a:xfrm>
                          <a:off x="0" y="0"/>
                          <a:ext cx="544830" cy="114935"/>
                        </a:xfrm>
                        <a:prstGeom prst="rect"/>
                        <a:solidFill>
                          <a:srgbClr val="FFFFFF">
                            <a:alpha val="0"/>
                          </a:srgbClr>
                        </a:solidFill>
                      </wps:spPr>
                      <wps:txbx>
                        <w:txbxContent>
                          <w:p>
                            <w:pPr>
                              <w:pStyle w:val="Normal"/>
                              <w:rPr>
                                <w:i/>
                                <w:i/>
                                <w:color w:val="808080"/>
                                <w:sz w:val="14"/>
                              </w:rPr>
                            </w:pPr>
                            <w:r>
                              <w:rPr>
                                <w:i/>
                                <w:color w:val="808080"/>
                                <w:sz w:val="14"/>
                              </w:rPr>
                              <w:t>Snake River</w:t>
                            </w:r>
                          </w:p>
                        </w:txbxContent>
                      </wps:txbx>
                      <wps:bodyPr anchor="t" lIns="635" tIns="635" rIns="635" bIns="635">
                        <a:noAutofit/>
                      </wps:bodyPr>
                    </wps:wsp>
                  </a:graphicData>
                </a:graphic>
              </wp:anchor>
            </w:drawing>
          </mc:Choice>
          <mc:Fallback>
            <w:pict>
              <v:rect fillcolor="#FFFFFF" style="position:absolute;rotation:-0;width:42.9pt;height:9.05pt;mso-wrap-distance-left:9.05pt;mso-wrap-distance-right:9.05pt;mso-wrap-distance-top:0pt;mso-wrap-distance-bottom:0pt;margin-top:3.45pt;mso-position-vertical-relative:text;margin-left:253.2pt;mso-position-horizontal-relative:text">
                <v:fill opacity="0f"/>
                <v:textbox inset="0.000694444444444445in,0.000694444444444445in,0.000694444444444445in,0.000694444444444445in">
                  <w:txbxContent>
                    <w:p>
                      <w:pPr>
                        <w:pStyle w:val="Normal"/>
                        <w:rPr>
                          <w:i/>
                          <w:i/>
                          <w:color w:val="808080"/>
                          <w:sz w:val="14"/>
                        </w:rPr>
                      </w:pPr>
                      <w:r>
                        <w:rPr>
                          <w:i/>
                          <w:color w:val="808080"/>
                          <w:sz w:val="14"/>
                        </w:rPr>
                        <w:t>Snake River</w:t>
                      </w:r>
                    </w:p>
                  </w:txbxContent>
                </v:textbox>
                <w10:wrap type="none"/>
              </v:rect>
            </w:pict>
          </mc:Fallback>
        </mc:AlternateContent>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34">
                <wp:simplePos x="0" y="0"/>
                <wp:positionH relativeFrom="column">
                  <wp:posOffset>2324735</wp:posOffset>
                </wp:positionH>
                <wp:positionV relativeFrom="paragraph">
                  <wp:posOffset>109220</wp:posOffset>
                </wp:positionV>
                <wp:extent cx="533400" cy="119380"/>
                <wp:effectExtent l="0" t="0" r="635" b="635"/>
                <wp:wrapNone/>
                <wp:docPr id="24" name=""/>
                <a:graphic xmlns:a="http://schemas.openxmlformats.org/drawingml/2006/main">
                  <a:graphicData uri="http://schemas.microsoft.com/office/word/2010/wordprocessingShape">
                    <wps:wsp>
                      <wps:cNvSpPr/>
                      <wps:spPr>
                        <a:xfrm>
                          <a:off x="0" y="0"/>
                          <a:ext cx="533520" cy="119520"/>
                        </a:xfrm>
                        <a:custGeom>
                          <a:avLst/>
                          <a:gdLst/>
                          <a:ahLst/>
                          <a:rect l="l" t="t" r="r" b="b"/>
                          <a:pathLst>
                            <a:path w="840" h="188">
                              <a:moveTo>
                                <a:pt x="15" y="38"/>
                              </a:moveTo>
                              <a:lnTo>
                                <a:pt x="0" y="158"/>
                              </a:lnTo>
                              <a:lnTo>
                                <a:pt x="105" y="158"/>
                              </a:lnTo>
                              <a:lnTo>
                                <a:pt x="218" y="143"/>
                              </a:lnTo>
                              <a:lnTo>
                                <a:pt x="308" y="180"/>
                              </a:lnTo>
                              <a:lnTo>
                                <a:pt x="540" y="188"/>
                              </a:lnTo>
                              <a:lnTo>
                                <a:pt x="600" y="150"/>
                              </a:lnTo>
                              <a:lnTo>
                                <a:pt x="765" y="143"/>
                              </a:lnTo>
                              <a:lnTo>
                                <a:pt x="840" y="60"/>
                              </a:lnTo>
                              <a:lnTo>
                                <a:pt x="803" y="0"/>
                              </a:lnTo>
                              <a:lnTo>
                                <a:pt x="533" y="60"/>
                              </a:lnTo>
                              <a:lnTo>
                                <a:pt x="233" y="68"/>
                              </a:lnTo>
                              <a:lnTo>
                                <a:pt x="15" y="38"/>
                              </a:lnTo>
                              <a:close/>
                            </a:path>
                          </a:pathLst>
                        </a:custGeom>
                        <a:solidFill>
                          <a:srgbClr val="ffffff"/>
                        </a:solidFill>
                        <a:ln w="0">
                          <a:noFill/>
                        </a:ln>
                      </wps:spPr>
                      <wps:style>
                        <a:lnRef idx="0"/>
                        <a:fillRef idx="0"/>
                        <a:effectRef idx="0"/>
                        <a:fontRef idx="minor"/>
                      </wps:style>
                      <wps:bodyPr/>
                    </wps:wsp>
                  </a:graphicData>
                </a:graphic>
              </wp:anchor>
            </w:drawing>
          </mc:Choice>
          <mc:Fallback>
            <w:pict>
              <v:shape id="shape_0" coordsize="840,188" path="m15,38l0,158l105,158l218,143l308,180l540,188l600,150l765,143l840,60l803,0l533,60l233,68l15,38xe" fillcolor="white" stroked="f" o:allowincell="f" style="position:absolute;margin-left:183.05pt;margin-top:8.6pt;width:41.95pt;height:9.35pt;mso-wrap-style:none;v-text-anchor:middle">
                <v:fill o:detectmouseclick="t" type="solid" color2="black"/>
                <v:stroke color="#3465a4" joinstyle="round" endcap="flat"/>
                <w10:wrap type="none"/>
              </v:shape>
            </w:pict>
          </mc:Fallback>
        </mc:AlternateContent>
      </w:r>
      <w:r>
        <mc:AlternateContent>
          <mc:Choice Requires="wps">
            <w:drawing>
              <wp:anchor behindDoc="0" distT="0" distB="0" distL="114935" distR="114935" simplePos="0" locked="0" layoutInCell="1" allowOverlap="1" relativeHeight="35">
                <wp:simplePos x="0" y="0"/>
                <wp:positionH relativeFrom="column">
                  <wp:posOffset>2122170</wp:posOffset>
                </wp:positionH>
                <wp:positionV relativeFrom="paragraph">
                  <wp:posOffset>68580</wp:posOffset>
                </wp:positionV>
                <wp:extent cx="720725" cy="106045"/>
                <wp:effectExtent l="0" t="0" r="0" b="0"/>
                <wp:wrapNone/>
                <wp:docPr id="25" name="Frame6"/>
                <a:graphic xmlns:a="http://schemas.openxmlformats.org/drawingml/2006/main">
                  <a:graphicData uri="http://schemas.microsoft.com/office/word/2010/wordprocessingShape">
                    <wps:wsp>
                      <wps:cNvSpPr txBox="1"/>
                      <wps:spPr>
                        <a:xfrm>
                          <a:off x="0" y="0"/>
                          <a:ext cx="720725" cy="106045"/>
                        </a:xfrm>
                        <a:prstGeom prst="rect"/>
                        <a:solidFill>
                          <a:srgbClr val="FFFFFF">
                            <a:alpha val="0"/>
                          </a:srgbClr>
                        </a:solidFill>
                      </wps:spPr>
                      <wps:txbx>
                        <w:txbxContent>
                          <w:p>
                            <w:pPr>
                              <w:pStyle w:val="Normal"/>
                              <w:rPr>
                                <w:i/>
                                <w:i/>
                                <w:color w:val="808080"/>
                                <w:sz w:val="14"/>
                              </w:rPr>
                            </w:pPr>
                            <w:r>
                              <w:rPr>
                                <w:i/>
                                <w:color w:val="808080"/>
                                <w:sz w:val="14"/>
                              </w:rPr>
                              <w:t>Columbia River</w:t>
                            </w:r>
                          </w:p>
                        </w:txbxContent>
                      </wps:txbx>
                      <wps:bodyPr anchor="t" lIns="635" tIns="635" rIns="635" bIns="635">
                        <a:noAutofit/>
                      </wps:bodyPr>
                    </wps:wsp>
                  </a:graphicData>
                </a:graphic>
              </wp:anchor>
            </w:drawing>
          </mc:Choice>
          <mc:Fallback>
            <w:pict>
              <v:rect fillcolor="#FFFFFF" style="position:absolute;rotation:-0;width:56.75pt;height:8.35pt;mso-wrap-distance-left:9.05pt;mso-wrap-distance-right:9.05pt;mso-wrap-distance-top:0pt;mso-wrap-distance-bottom:0pt;margin-top:5.4pt;mso-position-vertical-relative:text;margin-left:167.1pt;mso-position-horizontal-relative:text">
                <v:fill opacity="0f"/>
                <v:textbox inset="0.000694444444444445in,0.000694444444444445in,0.000694444444444445in,0.000694444444444445in">
                  <w:txbxContent>
                    <w:p>
                      <w:pPr>
                        <w:pStyle w:val="Normal"/>
                        <w:rPr>
                          <w:i/>
                          <w:i/>
                          <w:color w:val="808080"/>
                          <w:sz w:val="14"/>
                        </w:rPr>
                      </w:pPr>
                      <w:r>
                        <w:rPr>
                          <w:i/>
                          <w:color w:val="808080"/>
                          <w:sz w:val="14"/>
                        </w:rPr>
                        <w:t>Columbia River</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42">
                <wp:simplePos x="0" y="0"/>
                <wp:positionH relativeFrom="column">
                  <wp:posOffset>3705860</wp:posOffset>
                </wp:positionH>
                <wp:positionV relativeFrom="paragraph">
                  <wp:posOffset>48895</wp:posOffset>
                </wp:positionV>
                <wp:extent cx="152400" cy="414655"/>
                <wp:effectExtent l="0" t="1270" r="635" b="0"/>
                <wp:wrapNone/>
                <wp:docPr id="26" name=""/>
                <a:graphic xmlns:a="http://schemas.openxmlformats.org/drawingml/2006/main">
                  <a:graphicData uri="http://schemas.microsoft.com/office/word/2010/wordprocessingShape">
                    <wps:wsp>
                      <wps:cNvSpPr/>
                      <wps:spPr>
                        <a:xfrm>
                          <a:off x="0" y="0"/>
                          <a:ext cx="152280" cy="414720"/>
                        </a:xfrm>
                        <a:custGeom>
                          <a:avLst/>
                          <a:gdLst/>
                          <a:ahLst/>
                          <a:rect l="l" t="t" r="r" b="b"/>
                          <a:pathLst>
                            <a:path w="240" h="653">
                              <a:moveTo>
                                <a:pt x="98" y="0"/>
                              </a:moveTo>
                              <a:lnTo>
                                <a:pt x="233" y="23"/>
                              </a:lnTo>
                              <a:lnTo>
                                <a:pt x="240" y="180"/>
                              </a:lnTo>
                              <a:lnTo>
                                <a:pt x="210" y="308"/>
                              </a:lnTo>
                              <a:lnTo>
                                <a:pt x="150" y="548"/>
                              </a:lnTo>
                              <a:lnTo>
                                <a:pt x="120" y="653"/>
                              </a:lnTo>
                              <a:lnTo>
                                <a:pt x="0" y="615"/>
                              </a:lnTo>
                              <a:lnTo>
                                <a:pt x="53" y="443"/>
                              </a:lnTo>
                              <a:lnTo>
                                <a:pt x="143" y="23"/>
                              </a:lnTo>
                              <a:lnTo>
                                <a:pt x="98" y="0"/>
                              </a:lnTo>
                              <a:close/>
                            </a:path>
                          </a:pathLst>
                        </a:custGeom>
                        <a:solidFill>
                          <a:srgbClr val="ffffff"/>
                        </a:solidFill>
                        <a:ln w="0">
                          <a:noFill/>
                        </a:ln>
                      </wps:spPr>
                      <wps:style>
                        <a:lnRef idx="0"/>
                        <a:fillRef idx="0"/>
                        <a:effectRef idx="0"/>
                        <a:fontRef idx="minor"/>
                      </wps:style>
                      <wps:bodyPr/>
                    </wps:wsp>
                  </a:graphicData>
                </a:graphic>
              </wp:anchor>
            </w:drawing>
          </mc:Choice>
          <mc:Fallback>
            <w:pict>
              <v:shape id="shape_0" coordsize="240,653" path="m98,0l233,23l240,180l210,308l150,548l120,653l0,615l53,443l143,23l98,0xe" fillcolor="white" stroked="f" o:allowincell="f" style="position:absolute;margin-left:291.8pt;margin-top:3.85pt;width:11.95pt;height:32.6pt;mso-wrap-style:none;v-text-anchor:middle">
                <v:fill o:detectmouseclick="t" type="solid" color2="black"/>
                <v:stroke color="#3465a4" joinstyle="round" endcap="flat"/>
                <w10:wrap type="none"/>
              </v:shape>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9">
                <wp:simplePos x="0" y="0"/>
                <wp:positionH relativeFrom="column">
                  <wp:posOffset>3843020</wp:posOffset>
                </wp:positionH>
                <wp:positionV relativeFrom="paragraph">
                  <wp:posOffset>140335</wp:posOffset>
                </wp:positionV>
                <wp:extent cx="81280" cy="81280"/>
                <wp:effectExtent l="5080" t="5080" r="5080" b="5080"/>
                <wp:wrapNone/>
                <wp:docPr id="27" name=""/>
                <a:graphic xmlns:a="http://schemas.openxmlformats.org/drawingml/2006/main">
                  <a:graphicData uri="http://schemas.microsoft.com/office/word/2010/wordprocessingShape">
                    <wps:wsp>
                      <wps:cNvSpPr/>
                      <wps:spPr>
                        <a:xfrm>
                          <a:off x="0" y="0"/>
                          <a:ext cx="81360" cy="8136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302.6pt;margin-top:11.05pt;width:6.35pt;height:6.35pt;mso-wrap-style:none;v-text-anchor:middle">
                <v:fill o:detectmouseclick="t" type="solid" color2="#006633"/>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6">
                <wp:simplePos x="0" y="0"/>
                <wp:positionH relativeFrom="column">
                  <wp:posOffset>1691640</wp:posOffset>
                </wp:positionH>
                <wp:positionV relativeFrom="paragraph">
                  <wp:posOffset>64135</wp:posOffset>
                </wp:positionV>
                <wp:extent cx="238125" cy="576580"/>
                <wp:effectExtent l="635" t="635" r="635" b="635"/>
                <wp:wrapNone/>
                <wp:docPr id="28" name=""/>
                <a:graphic xmlns:a="http://schemas.openxmlformats.org/drawingml/2006/main">
                  <a:graphicData uri="http://schemas.microsoft.com/office/word/2010/wordprocessingShape">
                    <wps:wsp>
                      <wps:cNvSpPr/>
                      <wps:spPr>
                        <a:xfrm>
                          <a:off x="0" y="0"/>
                          <a:ext cx="237960" cy="576720"/>
                        </a:xfrm>
                        <a:custGeom>
                          <a:avLst/>
                          <a:gdLst/>
                          <a:ahLst/>
                          <a:rect l="l" t="t" r="r" b="b"/>
                          <a:pathLst>
                            <a:path w="375" h="908">
                              <a:moveTo>
                                <a:pt x="360" y="38"/>
                              </a:moveTo>
                              <a:lnTo>
                                <a:pt x="375" y="218"/>
                              </a:lnTo>
                              <a:lnTo>
                                <a:pt x="255" y="330"/>
                              </a:lnTo>
                              <a:lnTo>
                                <a:pt x="210" y="450"/>
                              </a:lnTo>
                              <a:lnTo>
                                <a:pt x="225" y="608"/>
                              </a:lnTo>
                              <a:lnTo>
                                <a:pt x="202" y="683"/>
                              </a:lnTo>
                              <a:lnTo>
                                <a:pt x="97" y="908"/>
                              </a:lnTo>
                              <a:lnTo>
                                <a:pt x="0" y="855"/>
                              </a:lnTo>
                              <a:lnTo>
                                <a:pt x="120" y="630"/>
                              </a:lnTo>
                              <a:lnTo>
                                <a:pt x="105" y="270"/>
                              </a:lnTo>
                              <a:lnTo>
                                <a:pt x="247" y="143"/>
                              </a:lnTo>
                              <a:lnTo>
                                <a:pt x="307" y="0"/>
                              </a:lnTo>
                              <a:lnTo>
                                <a:pt x="360" y="38"/>
                              </a:lnTo>
                              <a:close/>
                            </a:path>
                          </a:pathLst>
                        </a:custGeom>
                        <a:solidFill>
                          <a:srgbClr val="ffffff"/>
                        </a:solidFill>
                        <a:ln w="0">
                          <a:noFill/>
                        </a:ln>
                      </wps:spPr>
                      <wps:style>
                        <a:lnRef idx="0"/>
                        <a:fillRef idx="0"/>
                        <a:effectRef idx="0"/>
                        <a:fontRef idx="minor"/>
                      </wps:style>
                      <wps:bodyPr/>
                    </wps:wsp>
                  </a:graphicData>
                </a:graphic>
              </wp:anchor>
            </w:drawing>
          </mc:Choice>
          <mc:Fallback>
            <w:pict>
              <v:shape id="shape_0" coordsize="375,908" path="m360,38l375,218l255,330l210,450l225,608l202,683l97,908l0,855l120,630l105,270l247,143l307,0l360,38xe" fillcolor="white" stroked="f" o:allowincell="f" style="position:absolute;margin-left:133.2pt;margin-top:5.05pt;width:18.7pt;height:45.35pt;mso-wrap-style:none;v-text-anchor:middle">
                <v:fill o:detectmouseclick="t" type="solid" color2="black"/>
                <v:stroke color="#3465a4" joinstyle="round" endcap="flat"/>
                <w10:wrap type="none"/>
              </v:shape>
            </w:pict>
          </mc:Fallback>
        </mc:AlternateContent>
      </w:r>
      <w:r>
        <mc:AlternateContent>
          <mc:Choice Requires="wps">
            <w:drawing>
              <wp:anchor behindDoc="0" distT="0" distB="0" distL="114935" distR="114935" simplePos="0" locked="0" layoutInCell="1" allowOverlap="1" relativeHeight="39">
                <wp:simplePos x="0" y="0"/>
                <wp:positionH relativeFrom="column">
                  <wp:posOffset>1641475</wp:posOffset>
                </wp:positionH>
                <wp:positionV relativeFrom="paragraph">
                  <wp:posOffset>81915</wp:posOffset>
                </wp:positionV>
                <wp:extent cx="720725" cy="106045"/>
                <wp:effectExtent l="0" t="0" r="0" b="0"/>
                <wp:wrapNone/>
                <wp:docPr id="29" name="Frame7"/>
                <a:graphic xmlns:a="http://schemas.openxmlformats.org/drawingml/2006/main">
                  <a:graphicData uri="http://schemas.microsoft.com/office/word/2010/wordprocessingShape">
                    <wps:wsp>
                      <wps:cNvSpPr txBox="1"/>
                      <wps:spPr>
                        <a:xfrm>
                          <a:off x="0" y="0"/>
                          <a:ext cx="720725" cy="106045"/>
                        </a:xfrm>
                        <a:prstGeom prst="rect"/>
                        <a:solidFill>
                          <a:srgbClr val="FFFFFF">
                            <a:alpha val="0"/>
                          </a:srgbClr>
                        </a:solidFill>
                      </wps:spPr>
                      <wps:txbx>
                        <w:txbxContent>
                          <w:p>
                            <w:pPr>
                              <w:pStyle w:val="Heading2"/>
                              <w:ind w:hanging="0" w:start="0"/>
                              <w:rPr/>
                            </w:pPr>
                            <w:r>
                              <w:rPr/>
                              <w:t>Willamette River</w:t>
                            </w:r>
                          </w:p>
                        </w:txbxContent>
                      </wps:txbx>
                      <wps:bodyPr anchor="t" lIns="635" tIns="635" rIns="635" bIns="635">
                        <a:noAutofit/>
                      </wps:bodyPr>
                    </wps:wsp>
                  </a:graphicData>
                </a:graphic>
              </wp:anchor>
            </w:drawing>
          </mc:Choice>
          <mc:Fallback>
            <w:pict>
              <v:rect fillcolor="#FFFFFF" style="position:absolute;rotation:-0;width:56.75pt;height:8.35pt;mso-wrap-distance-left:9.05pt;mso-wrap-distance-right:9.05pt;mso-wrap-distance-top:0pt;mso-wrap-distance-bottom:0pt;margin-top:6.45pt;mso-position-vertical-relative:text;margin-left:129.25pt;mso-position-horizontal-relative:text">
                <v:fill opacity="0f"/>
                <v:textbox inset="0.000694444444444445in,0.000694444444444445in,0.000694444444444445in,0.000694444444444445in">
                  <w:txbxContent>
                    <w:p>
                      <w:pPr>
                        <w:pStyle w:val="Heading2"/>
                        <w:ind w:hanging="0" w:start="0"/>
                        <w:rPr/>
                      </w:pPr>
                      <w:r>
                        <w:rPr/>
                        <w:t>Willamette River</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8">
                <wp:simplePos x="0" y="0"/>
                <wp:positionH relativeFrom="column">
                  <wp:posOffset>3752850</wp:posOffset>
                </wp:positionH>
                <wp:positionV relativeFrom="paragraph">
                  <wp:posOffset>127000</wp:posOffset>
                </wp:positionV>
                <wp:extent cx="80645" cy="81280"/>
                <wp:effectExtent l="5715" t="5080" r="4445" b="5080"/>
                <wp:wrapNone/>
                <wp:docPr id="30" name=""/>
                <a:graphic xmlns:a="http://schemas.openxmlformats.org/drawingml/2006/main">
                  <a:graphicData uri="http://schemas.microsoft.com/office/word/2010/wordprocessingShape">
                    <wps:wsp>
                      <wps:cNvSpPr/>
                      <wps:spPr>
                        <a:xfrm>
                          <a:off x="0" y="0"/>
                          <a:ext cx="80640" cy="8136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295.5pt;margin-top:10pt;width:6.3pt;height:6.35pt;mso-wrap-style:none;v-text-anchor:middle">
                <v:fill o:detectmouseclick="t" type="solid" color2="#006633"/>
                <v:stroke color="black" weight="9360" joinstyle="miter" endcap="flat"/>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0">
                <wp:simplePos x="0" y="0"/>
                <wp:positionH relativeFrom="column">
                  <wp:posOffset>3690620</wp:posOffset>
                </wp:positionH>
                <wp:positionV relativeFrom="paragraph">
                  <wp:posOffset>71120</wp:posOffset>
                </wp:positionV>
                <wp:extent cx="81280" cy="80645"/>
                <wp:effectExtent l="5080" t="5715" r="5080" b="4445"/>
                <wp:wrapNone/>
                <wp:docPr id="31" name=""/>
                <a:graphic xmlns:a="http://schemas.openxmlformats.org/drawingml/2006/main">
                  <a:graphicData uri="http://schemas.microsoft.com/office/word/2010/wordprocessingShape">
                    <wps:wsp>
                      <wps:cNvSpPr/>
                      <wps:spPr>
                        <a:xfrm>
                          <a:off x="0" y="0"/>
                          <a:ext cx="81360" cy="8064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290.6pt;margin-top:5.6pt;width:6.35pt;height:6.3pt;mso-wrap-style:none;v-text-anchor:middle">
                <v:fill o:detectmouseclick="t" type="solid" color2="#006633"/>
                <v:stroke color="black" weight="9360" joinstyle="miter" endcap="flat"/>
                <w10:wrap type="none"/>
              </v:rect>
            </w:pict>
          </mc:Fallback>
        </mc:AlternateContent>
      </w:r>
    </w:p>
    <w:p>
      <w:pPr>
        <w:pStyle w:val="Normal"/>
        <w:rPr/>
      </w:pPr>
      <w:r>
        <w:rPr/>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33">
                <wp:simplePos x="0" y="0"/>
                <wp:positionH relativeFrom="column">
                  <wp:posOffset>4013200</wp:posOffset>
                </wp:positionH>
                <wp:positionV relativeFrom="paragraph">
                  <wp:posOffset>118110</wp:posOffset>
                </wp:positionV>
                <wp:extent cx="80645" cy="81280"/>
                <wp:effectExtent l="5715" t="5080" r="4445" b="5080"/>
                <wp:wrapNone/>
                <wp:docPr id="32" name=""/>
                <a:graphic xmlns:a="http://schemas.openxmlformats.org/drawingml/2006/main">
                  <a:graphicData uri="http://schemas.microsoft.com/office/word/2010/wordprocessingShape">
                    <wps:wsp>
                      <wps:cNvSpPr/>
                      <wps:spPr>
                        <a:xfrm>
                          <a:off x="0" y="0"/>
                          <a:ext cx="80640" cy="8136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316pt;margin-top:9.3pt;width:6.3pt;height:6.35pt;mso-wrap-style:none;v-text-anchor:middle">
                <v:fill o:detectmouseclick="t" type="solid" color2="#006633"/>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1">
                <wp:simplePos x="0" y="0"/>
                <wp:positionH relativeFrom="column">
                  <wp:posOffset>3844290</wp:posOffset>
                </wp:positionH>
                <wp:positionV relativeFrom="paragraph">
                  <wp:posOffset>88265</wp:posOffset>
                </wp:positionV>
                <wp:extent cx="356870" cy="347345"/>
                <wp:effectExtent l="0" t="635" r="635" b="0"/>
                <wp:wrapNone/>
                <wp:docPr id="33" name=""/>
                <a:graphic xmlns:a="http://schemas.openxmlformats.org/drawingml/2006/main">
                  <a:graphicData uri="http://schemas.microsoft.com/office/word/2010/wordprocessingShape">
                    <wps:wsp>
                      <wps:cNvSpPr/>
                      <wps:spPr>
                        <a:xfrm>
                          <a:off x="0" y="0"/>
                          <a:ext cx="356760" cy="347400"/>
                        </a:xfrm>
                        <a:custGeom>
                          <a:avLst/>
                          <a:gdLst/>
                          <a:ahLst/>
                          <a:rect l="l" t="t" r="r" b="b"/>
                          <a:pathLst>
                            <a:path w="562" h="547">
                              <a:moveTo>
                                <a:pt x="90" y="0"/>
                              </a:moveTo>
                              <a:lnTo>
                                <a:pt x="202" y="90"/>
                              </a:lnTo>
                              <a:lnTo>
                                <a:pt x="255" y="202"/>
                              </a:lnTo>
                              <a:lnTo>
                                <a:pt x="315" y="247"/>
                              </a:lnTo>
                              <a:lnTo>
                                <a:pt x="360" y="307"/>
                              </a:lnTo>
                              <a:lnTo>
                                <a:pt x="450" y="367"/>
                              </a:lnTo>
                              <a:lnTo>
                                <a:pt x="562" y="532"/>
                              </a:lnTo>
                              <a:lnTo>
                                <a:pt x="435" y="547"/>
                              </a:lnTo>
                              <a:lnTo>
                                <a:pt x="127" y="217"/>
                              </a:lnTo>
                              <a:lnTo>
                                <a:pt x="0" y="75"/>
                              </a:lnTo>
                              <a:lnTo>
                                <a:pt x="90" y="0"/>
                              </a:lnTo>
                              <a:close/>
                            </a:path>
                          </a:pathLst>
                        </a:custGeom>
                        <a:solidFill>
                          <a:srgbClr val="ffffff"/>
                        </a:solidFill>
                        <a:ln w="0">
                          <a:noFill/>
                        </a:ln>
                      </wps:spPr>
                      <wps:style>
                        <a:lnRef idx="0"/>
                        <a:fillRef idx="0"/>
                        <a:effectRef idx="0"/>
                        <a:fontRef idx="minor"/>
                      </wps:style>
                      <wps:bodyPr/>
                    </wps:wsp>
                  </a:graphicData>
                </a:graphic>
              </wp:anchor>
            </w:drawing>
          </mc:Choice>
          <mc:Fallback>
            <w:pict>
              <v:shape id="shape_0" coordsize="562,547" path="m90,0l202,90l255,202l315,247l360,307l450,367l562,532l435,547l127,217l0,75l90,0xe" fillcolor="white" stroked="f" o:allowincell="f" style="position:absolute;margin-left:302.7pt;margin-top:6.95pt;width:28.05pt;height:27.3pt;mso-wrap-style:none;v-text-anchor:middle">
                <v:fill o:detectmouseclick="t" type="solid" color2="black"/>
                <v:stroke color="#3465a4" joinstyle="round" endcap="flat"/>
                <w10:wrap type="none"/>
              </v:shape>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7">
                <wp:simplePos x="0" y="0"/>
                <wp:positionH relativeFrom="column">
                  <wp:posOffset>5224145</wp:posOffset>
                </wp:positionH>
                <wp:positionV relativeFrom="paragraph">
                  <wp:posOffset>1905</wp:posOffset>
                </wp:positionV>
                <wp:extent cx="81280" cy="80645"/>
                <wp:effectExtent l="5080" t="5715" r="5080" b="4445"/>
                <wp:wrapNone/>
                <wp:docPr id="34" name=""/>
                <a:graphic xmlns:a="http://schemas.openxmlformats.org/drawingml/2006/main">
                  <a:graphicData uri="http://schemas.microsoft.com/office/word/2010/wordprocessingShape">
                    <wps:wsp>
                      <wps:cNvSpPr/>
                      <wps:spPr>
                        <a:xfrm>
                          <a:off x="0" y="0"/>
                          <a:ext cx="81360" cy="8064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411.35pt;margin-top:0.15pt;width:6.35pt;height:6.3pt;mso-wrap-style:none;v-text-anchor:middle">
                <v:fill o:detectmouseclick="t" type="solid" color2="#006633"/>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8">
                <wp:simplePos x="0" y="0"/>
                <wp:positionH relativeFrom="column">
                  <wp:posOffset>5010150</wp:posOffset>
                </wp:positionH>
                <wp:positionV relativeFrom="paragraph">
                  <wp:posOffset>157480</wp:posOffset>
                </wp:positionV>
                <wp:extent cx="80645" cy="80645"/>
                <wp:effectExtent l="5715" t="5715" r="4445" b="4445"/>
                <wp:wrapNone/>
                <wp:docPr id="35" name=""/>
                <a:graphic xmlns:a="http://schemas.openxmlformats.org/drawingml/2006/main">
                  <a:graphicData uri="http://schemas.microsoft.com/office/word/2010/wordprocessingShape">
                    <wps:wsp>
                      <wps:cNvSpPr/>
                      <wps:spPr>
                        <a:xfrm>
                          <a:off x="0" y="0"/>
                          <a:ext cx="80640" cy="8064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394.5pt;margin-top:12.4pt;width:6.3pt;height:6.3pt;mso-wrap-style:none;v-text-anchor:middle">
                <v:fill o:detectmouseclick="t" type="solid" color2="#006633"/>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0">
                <wp:simplePos x="0" y="0"/>
                <wp:positionH relativeFrom="column">
                  <wp:posOffset>4356100</wp:posOffset>
                </wp:positionH>
                <wp:positionV relativeFrom="paragraph">
                  <wp:posOffset>157480</wp:posOffset>
                </wp:positionV>
                <wp:extent cx="80645" cy="80645"/>
                <wp:effectExtent l="5715" t="5715" r="4445" b="4445"/>
                <wp:wrapNone/>
                <wp:docPr id="36" name=""/>
                <a:graphic xmlns:a="http://schemas.openxmlformats.org/drawingml/2006/main">
                  <a:graphicData uri="http://schemas.microsoft.com/office/word/2010/wordprocessingShape">
                    <wps:wsp>
                      <wps:cNvSpPr/>
                      <wps:spPr>
                        <a:xfrm>
                          <a:off x="0" y="0"/>
                          <a:ext cx="80640" cy="8064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343pt;margin-top:12.4pt;width:6.3pt;height:6.3pt;mso-wrap-style:none;v-text-anchor:middle">
                <v:fill o:detectmouseclick="t" type="solid" color2="#006633"/>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2">
                <wp:simplePos x="0" y="0"/>
                <wp:positionH relativeFrom="column">
                  <wp:posOffset>4156075</wp:posOffset>
                </wp:positionH>
                <wp:positionV relativeFrom="paragraph">
                  <wp:posOffset>109855</wp:posOffset>
                </wp:positionV>
                <wp:extent cx="80645" cy="80645"/>
                <wp:effectExtent l="5715" t="5715" r="4445" b="4445"/>
                <wp:wrapNone/>
                <wp:docPr id="37" name=""/>
                <a:graphic xmlns:a="http://schemas.openxmlformats.org/drawingml/2006/main">
                  <a:graphicData uri="http://schemas.microsoft.com/office/word/2010/wordprocessingShape">
                    <wps:wsp>
                      <wps:cNvSpPr/>
                      <wps:spPr>
                        <a:xfrm>
                          <a:off x="0" y="0"/>
                          <a:ext cx="80640" cy="8064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327.25pt;margin-top:8.65pt;width:6.3pt;height:6.3pt;mso-wrap-style:none;v-text-anchor:middle">
                <v:fill o:detectmouseclick="t" type="solid" color2="#006633"/>
                <v:stroke color="black" weight="9360" joinstyle="miter" endcap="flat"/>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8">
                <wp:simplePos x="0" y="0"/>
                <wp:positionH relativeFrom="column">
                  <wp:posOffset>6113145</wp:posOffset>
                </wp:positionH>
                <wp:positionV relativeFrom="paragraph">
                  <wp:posOffset>148590</wp:posOffset>
                </wp:positionV>
                <wp:extent cx="113030" cy="535305"/>
                <wp:effectExtent l="0" t="635" r="0" b="0"/>
                <wp:wrapNone/>
                <wp:docPr id="38" name=""/>
                <a:graphic xmlns:a="http://schemas.openxmlformats.org/drawingml/2006/main">
                  <a:graphicData uri="http://schemas.microsoft.com/office/word/2010/wordprocessingShape">
                    <wps:wsp>
                      <wps:cNvSpPr/>
                      <wps:spPr>
                        <a:xfrm>
                          <a:off x="0" y="0"/>
                          <a:ext cx="113040" cy="53532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481.35pt;margin-top:11.7pt;width:8.85pt;height:42.1pt;mso-wrap-style:none;v-text-anchor:middle">
                <v:fill o:detectmouseclick="t" type="solid" color2="black"/>
                <v:stroke color="#3465a4" joinstyle="round" endcap="flat"/>
                <w10:wrap type="none"/>
              </v:rect>
            </w:pict>
          </mc:Fallback>
        </mc:AlternateContent>
        <mc:AlternateContent>
          <mc:Choice Requires="wps">
            <w:drawing>
              <wp:anchor behindDoc="0" distT="0" distB="0" distL="114935" distR="114935" simplePos="0" locked="0" layoutInCell="1" allowOverlap="1" relativeHeight="29">
                <wp:simplePos x="0" y="0"/>
                <wp:positionH relativeFrom="column">
                  <wp:posOffset>4820920</wp:posOffset>
                </wp:positionH>
                <wp:positionV relativeFrom="paragraph">
                  <wp:posOffset>86995</wp:posOffset>
                </wp:positionV>
                <wp:extent cx="81280" cy="80645"/>
                <wp:effectExtent l="5080" t="5715" r="5080" b="4445"/>
                <wp:wrapNone/>
                <wp:docPr id="39" name=""/>
                <a:graphic xmlns:a="http://schemas.openxmlformats.org/drawingml/2006/main">
                  <a:graphicData uri="http://schemas.microsoft.com/office/word/2010/wordprocessingShape">
                    <wps:wsp>
                      <wps:cNvSpPr/>
                      <wps:spPr>
                        <a:xfrm>
                          <a:off x="0" y="0"/>
                          <a:ext cx="81360" cy="8064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379.6pt;margin-top:6.85pt;width:6.35pt;height:6.3pt;mso-wrap-style:none;v-text-anchor:middle">
                <v:fill o:detectmouseclick="t" type="solid" color2="#006633"/>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1">
                <wp:simplePos x="0" y="0"/>
                <wp:positionH relativeFrom="column">
                  <wp:posOffset>4700270</wp:posOffset>
                </wp:positionH>
                <wp:positionV relativeFrom="paragraph">
                  <wp:posOffset>17145</wp:posOffset>
                </wp:positionV>
                <wp:extent cx="81280" cy="80645"/>
                <wp:effectExtent l="5080" t="5715" r="5080" b="4445"/>
                <wp:wrapNone/>
                <wp:docPr id="40" name=""/>
                <a:graphic xmlns:a="http://schemas.openxmlformats.org/drawingml/2006/main">
                  <a:graphicData uri="http://schemas.microsoft.com/office/word/2010/wordprocessingShape">
                    <wps:wsp>
                      <wps:cNvSpPr/>
                      <wps:spPr>
                        <a:xfrm>
                          <a:off x="0" y="0"/>
                          <a:ext cx="81360" cy="80640"/>
                        </a:xfrm>
                        <a:prstGeom prst="rect">
                          <a:avLst/>
                        </a:prstGeom>
                        <a:solidFill>
                          <a:srgbClr val="ff99cc"/>
                        </a:solidFill>
                        <a:ln w="9360">
                          <a:solidFill>
                            <a:srgbClr val="000000"/>
                          </a:solidFill>
                          <a:miter/>
                        </a:ln>
                      </wps:spPr>
                      <wps:style>
                        <a:lnRef idx="0"/>
                        <a:fillRef idx="0"/>
                        <a:effectRef idx="0"/>
                        <a:fontRef idx="minor"/>
                      </wps:style>
                      <wps:bodyPr/>
                    </wps:wsp>
                  </a:graphicData>
                </a:graphic>
              </wp:anchor>
            </w:drawing>
          </mc:Choice>
          <mc:Fallback>
            <w:pict>
              <v:rect id="shape_0" fillcolor="#ff99cc" stroked="t" o:allowincell="f" style="position:absolute;margin-left:370.1pt;margin-top:1.35pt;width:6.35pt;height:6.3pt;mso-wrap-style:none;v-text-anchor:middle">
                <v:fill o:detectmouseclick="t" type="solid" color2="#006633"/>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38">
                <wp:simplePos x="0" y="0"/>
                <wp:positionH relativeFrom="column">
                  <wp:posOffset>4124325</wp:posOffset>
                </wp:positionH>
                <wp:positionV relativeFrom="paragraph">
                  <wp:posOffset>80645</wp:posOffset>
                </wp:positionV>
                <wp:extent cx="544830" cy="114935"/>
                <wp:effectExtent l="0" t="0" r="0" b="0"/>
                <wp:wrapNone/>
                <wp:docPr id="41" name="Frame8"/>
                <a:graphic xmlns:a="http://schemas.openxmlformats.org/drawingml/2006/main">
                  <a:graphicData uri="http://schemas.microsoft.com/office/word/2010/wordprocessingShape">
                    <wps:wsp>
                      <wps:cNvSpPr txBox="1"/>
                      <wps:spPr>
                        <a:xfrm>
                          <a:off x="0" y="0"/>
                          <a:ext cx="544830" cy="114935"/>
                        </a:xfrm>
                        <a:prstGeom prst="rect"/>
                        <a:solidFill>
                          <a:srgbClr val="FFFFFF">
                            <a:alpha val="0"/>
                          </a:srgbClr>
                        </a:solidFill>
                      </wps:spPr>
                      <wps:txbx>
                        <w:txbxContent>
                          <w:p>
                            <w:pPr>
                              <w:pStyle w:val="Normal"/>
                              <w:rPr>
                                <w:i/>
                                <w:i/>
                                <w:color w:val="808080"/>
                                <w:sz w:val="14"/>
                              </w:rPr>
                            </w:pPr>
                            <w:r>
                              <w:rPr>
                                <w:i/>
                                <w:color w:val="808080"/>
                                <w:sz w:val="14"/>
                              </w:rPr>
                              <w:t>Snake River</w:t>
                            </w:r>
                          </w:p>
                        </w:txbxContent>
                      </wps:txbx>
                      <wps:bodyPr anchor="t" lIns="635" tIns="635" rIns="635" bIns="635">
                        <a:noAutofit/>
                      </wps:bodyPr>
                    </wps:wsp>
                  </a:graphicData>
                </a:graphic>
              </wp:anchor>
            </w:drawing>
          </mc:Choice>
          <mc:Fallback>
            <w:pict>
              <v:rect fillcolor="#FFFFFF" style="position:absolute;rotation:-0;width:42.9pt;height:9.05pt;mso-wrap-distance-left:9.05pt;mso-wrap-distance-right:9.05pt;mso-wrap-distance-top:0pt;mso-wrap-distance-bottom:0pt;margin-top:6.35pt;mso-position-vertical-relative:text;margin-left:324.75pt;mso-position-horizontal-relative:text">
                <v:fill opacity="0f"/>
                <v:textbox inset="0.000694444444444445in,0.000694444444444445in,0.000694444444444445in,0.000694444444444445in">
                  <w:txbxContent>
                    <w:p>
                      <w:pPr>
                        <w:pStyle w:val="Normal"/>
                        <w:rPr>
                          <w:i/>
                          <w:i/>
                          <w:color w:val="808080"/>
                          <w:sz w:val="14"/>
                        </w:rPr>
                      </w:pPr>
                      <w:r>
                        <w:rPr>
                          <w:i/>
                          <w:color w:val="808080"/>
                          <w:sz w:val="14"/>
                        </w:rPr>
                        <w:t>Snake River</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6">
                <wp:simplePos x="0" y="0"/>
                <wp:positionH relativeFrom="column">
                  <wp:posOffset>5356225</wp:posOffset>
                </wp:positionH>
                <wp:positionV relativeFrom="paragraph">
                  <wp:posOffset>73660</wp:posOffset>
                </wp:positionV>
                <wp:extent cx="772795" cy="555625"/>
                <wp:effectExtent l="635" t="635" r="0" b="0"/>
                <wp:wrapNone/>
                <wp:docPr id="42" name=""/>
                <a:graphic xmlns:a="http://schemas.openxmlformats.org/drawingml/2006/main">
                  <a:graphicData uri="http://schemas.microsoft.com/office/word/2010/wordprocessingShape">
                    <wps:wsp>
                      <wps:cNvSpPr/>
                      <wps:spPr>
                        <a:xfrm>
                          <a:off x="0" y="0"/>
                          <a:ext cx="772920" cy="555480"/>
                        </a:xfrm>
                        <a:prstGeom prst="ellipse">
                          <a:avLst/>
                        </a:prstGeom>
                        <a:solidFill>
                          <a:srgbClr val="c7e0cf"/>
                        </a:solidFill>
                        <a:ln w="0">
                          <a:noFill/>
                        </a:ln>
                      </wps:spPr>
                      <wps:style>
                        <a:lnRef idx="0"/>
                        <a:fillRef idx="0"/>
                        <a:effectRef idx="0"/>
                        <a:fontRef idx="minor"/>
                      </wps:style>
                      <wps:bodyPr/>
                    </wps:wsp>
                  </a:graphicData>
                </a:graphic>
              </wp:anchor>
            </w:drawing>
          </mc:Choice>
          <mc:Fallback>
            <w:pict>
              <v:oval id="shape_0" fillcolor="#c7e0cf" stroked="f" o:allowincell="f" style="position:absolute;margin-left:421.75pt;margin-top:5.8pt;width:60.8pt;height:43.7pt;mso-wrap-style:none;v-text-anchor:middle">
                <v:fill o:detectmouseclick="t" type="solid" color2="#381f30"/>
                <v:stroke color="#3465a4" joinstyle="round" endcap="flat"/>
                <w10:wrap type="none"/>
              </v:oval>
            </w:pict>
          </mc:Fallback>
        </mc:AlternateContent>
      </w:r>
    </w:p>
    <w:p>
      <w:pPr>
        <w:pStyle w:val="Normal"/>
        <w:rPr/>
      </w:pPr>
      <w:r>
        <w:rPr/>
      </w:r>
    </w:p>
    <w:p>
      <w:pPr>
        <w:pStyle w:val="Normal"/>
        <w:rPr/>
      </w:pPr>
      <w:r>
        <w:rPr/>
      </w:r>
    </w:p>
    <w:p>
      <w:pPr>
        <w:pStyle w:val="Normal"/>
        <w:jc w:val="center"/>
        <w:rPr>
          <w:sz w:val="20"/>
          <w:lang w:val="en-CA" w:eastAsia="en-CA"/>
        </w:rPr>
      </w:pPr>
      <w:r>
        <w:rPr>
          <w:sz w:val="20"/>
          <w:lang w:val="en-CA" w:eastAsia="en-CA"/>
        </w:rPr>
        <mc:AlternateContent>
          <mc:Choice Requires="wps">
            <w:drawing>
              <wp:anchor behindDoc="0" distT="0" distB="0" distL="114935" distR="114935" simplePos="0" locked="0" layoutInCell="1" allowOverlap="1" relativeHeight="7">
                <wp:simplePos x="0" y="0"/>
                <wp:positionH relativeFrom="column">
                  <wp:posOffset>5306695</wp:posOffset>
                </wp:positionH>
                <wp:positionV relativeFrom="paragraph">
                  <wp:posOffset>9525</wp:posOffset>
                </wp:positionV>
                <wp:extent cx="779780" cy="123825"/>
                <wp:effectExtent l="0" t="635" r="0" b="0"/>
                <wp:wrapNone/>
                <wp:docPr id="43" name=""/>
                <a:graphic xmlns:a="http://schemas.openxmlformats.org/drawingml/2006/main">
                  <a:graphicData uri="http://schemas.microsoft.com/office/word/2010/wordprocessingShape">
                    <wps:wsp>
                      <wps:cNvSpPr/>
                      <wps:spPr>
                        <a:xfrm>
                          <a:off x="0" y="0"/>
                          <a:ext cx="779760" cy="1238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417.85pt;margin-top:0.75pt;width:61.35pt;height:9.7pt;mso-wrap-style:none;v-text-anchor:middle">
                <v:fill o:detectmouseclick="t" type="solid" color2="black"/>
                <v:stroke color="#3465a4" joinstyle="round" endcap="flat"/>
                <w10:wrap type="none"/>
              </v:rect>
            </w:pict>
          </mc:Fallback>
        </mc:AlternateContent>
      </w:r>
    </w:p>
    <w:p>
      <w:pPr>
        <w:pStyle w:val="Normal"/>
        <w:jc w:val="center"/>
        <w:rPr/>
      </w:pPr>
      <w:r>
        <w:rPr/>
      </w:r>
    </w:p>
    <w:p>
      <w:pPr>
        <w:pStyle w:val="Normal"/>
        <w:jc w:val="center"/>
        <w:rPr/>
      </w:pPr>
      <w:r>
        <w:rPr/>
        <w:t>Figure 1.  Hydroelectric Generation In The Columbia River Basin</w:t>
      </w:r>
      <w:r>
        <w:br w:type="page"/>
      </w:r>
    </w:p>
    <w:p>
      <w:pPr>
        <w:pStyle w:val="Normal"/>
        <w:jc w:val="center"/>
        <w:rPr/>
      </w:pPr>
      <w:r>
        <w:rPr/>
        <w:object w:dxaOrig="12801" w:dyaOrig="7936">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48pt;height:393pt" filled="f" o:ole="">
            <v:imagedata r:id="rId9" o:title=""/>
          </v:shape>
          <o:OLEObject Type="Embed" ProgID="Excel.Sheet.12" ShapeID="ole_rId8" DrawAspect="Content" ObjectID="_1834458716" r:id="rId8"/>
        </w:object>
      </w:r>
      <w:r>
        <w:rPr>
          <w:rFonts w:eastAsia="Arial"/>
        </w:rPr>
        <w:t xml:space="preserve"> </w:t>
      </w:r>
    </w:p>
    <w:p>
      <w:pPr>
        <w:pStyle w:val="Normal"/>
        <w:jc w:val="center"/>
        <w:rPr>
          <w:sz w:val="20"/>
          <w:lang w:val="en-CA" w:eastAsia="en-CA"/>
        </w:rPr>
      </w:pPr>
      <w:r>
        <w:rPr>
          <w:sz w:val="20"/>
          <w:lang w:val="en-CA" w:eastAsia="en-CA"/>
        </w:rPr>
        <mc:AlternateContent>
          <mc:Choice Requires="wps">
            <w:drawing>
              <wp:anchor behindDoc="0" distT="0" distB="0" distL="114935" distR="114935" simplePos="0" locked="0" layoutInCell="1" allowOverlap="1" relativeHeight="48">
                <wp:simplePos x="0" y="0"/>
                <wp:positionH relativeFrom="column">
                  <wp:posOffset>3179445</wp:posOffset>
                </wp:positionH>
                <wp:positionV relativeFrom="paragraph">
                  <wp:posOffset>-4756785</wp:posOffset>
                </wp:positionV>
                <wp:extent cx="1884680" cy="534670"/>
                <wp:effectExtent l="0" t="0" r="0" b="0"/>
                <wp:wrapNone/>
                <wp:docPr id="44" name=""/>
                <a:graphic xmlns:a="http://schemas.openxmlformats.org/drawingml/2006/main">
                  <a:graphicData uri="http://schemas.microsoft.com/office/word/2010/wordprocessingShape">
                    <wps:wsp>
                      <wps:cNvSpPr/>
                      <wps:spPr>
                        <a:xfrm>
                          <a:off x="0" y="0"/>
                          <a:ext cx="1884600" cy="53460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250.35pt;margin-top:-374.55pt;width:148.35pt;height:42.05pt;mso-wrap-style:none;v-text-anchor:middle">
                <v:fill o:detectmouseclick="t" type="solid" color2="black"/>
                <v:stroke color="#3465a4" joinstyle="round" endcap="flat"/>
                <w10:wrap type="none"/>
              </v:rect>
            </w:pict>
          </mc:Fallback>
        </mc:AlternateContent>
      </w:r>
    </w:p>
    <w:p>
      <w:pPr>
        <w:pStyle w:val="Normal"/>
        <w:jc w:val="center"/>
        <w:rPr/>
      </w:pPr>
      <w:r>
        <w:rPr/>
        <w:t>Figure 2.  Example Of Production Coordination For A Simple Three Dam System</w:t>
      </w:r>
      <w:r>
        <w:br w:type="page"/>
      </w:r>
    </w:p>
    <w:p>
      <w:pPr>
        <w:pStyle w:val="Normal"/>
        <w:jc w:val="center"/>
        <w:rPr/>
      </w:pPr>
      <w:r>
        <w:rPr/>
        <w:drawing>
          <wp:inline distT="0" distB="0" distL="0" distR="0">
            <wp:extent cx="7450455" cy="5279390"/>
            <wp:effectExtent l="0" t="0" r="0" b="0"/>
            <wp:docPr id="45"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7" descr="" title=""/>
                    <pic:cNvPicPr>
                      <a:picLocks noChangeAspect="1" noChangeArrowheads="1"/>
                    </pic:cNvPicPr>
                  </pic:nvPicPr>
                  <pic:blipFill>
                    <a:blip r:embed="rId10"/>
                    <a:srcRect l="-3" t="-5" r="-3" b="-5"/>
                    <a:stretch>
                      <a:fillRect/>
                    </a:stretch>
                  </pic:blipFill>
                  <pic:spPr bwMode="auto">
                    <a:xfrm>
                      <a:off x="0" y="0"/>
                      <a:ext cx="7450455" cy="5279390"/>
                    </a:xfrm>
                    <a:prstGeom prst="rect">
                      <a:avLst/>
                    </a:prstGeom>
                    <a:noFill/>
                  </pic:spPr>
                </pic:pic>
              </a:graphicData>
            </a:graphic>
          </wp:inline>
        </w:drawing>
      </w:r>
    </w:p>
    <w:p>
      <w:pPr>
        <w:pStyle w:val="Normal"/>
        <w:jc w:val="center"/>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46">
                <wp:simplePos x="0" y="0"/>
                <wp:positionH relativeFrom="column">
                  <wp:posOffset>2903220</wp:posOffset>
                </wp:positionH>
                <wp:positionV relativeFrom="paragraph">
                  <wp:posOffset>-2261235</wp:posOffset>
                </wp:positionV>
                <wp:extent cx="1083310" cy="419100"/>
                <wp:effectExtent l="0" t="0" r="0" b="0"/>
                <wp:wrapNone/>
                <wp:docPr id="46" name="Frame9"/>
                <a:graphic xmlns:a="http://schemas.openxmlformats.org/drawingml/2006/main">
                  <a:graphicData uri="http://schemas.microsoft.com/office/word/2010/wordprocessingShape">
                    <wps:wsp>
                      <wps:cNvSpPr txBox="1"/>
                      <wps:spPr>
                        <a:xfrm>
                          <a:off x="0" y="0"/>
                          <a:ext cx="1083310" cy="419100"/>
                        </a:xfrm>
                        <a:prstGeom prst="rect"/>
                        <a:solidFill>
                          <a:srgbClr val="FFFFFF">
                            <a:alpha val="0"/>
                          </a:srgbClr>
                        </a:solidFill>
                      </wps:spPr>
                      <wps:txbx>
                        <w:txbxContent>
                          <w:p>
                            <w:pPr>
                              <w:pStyle w:val="Heading3"/>
                              <w:ind w:hanging="0" w:start="0"/>
                              <w:rPr>
                                <w:color w:val="005C5A"/>
                                <w:sz w:val="12"/>
                              </w:rPr>
                            </w:pPr>
                            <w:r>
                              <w:rPr>
                                <w:color w:val="005C5A"/>
                                <w:sz w:val="12"/>
                              </w:rPr>
                              <w:t>KEENLEYSIDE</w:t>
                            </w:r>
                          </w:p>
                          <w:p>
                            <w:pPr>
                              <w:pStyle w:val="Heading3"/>
                              <w:ind w:hanging="0" w:start="0"/>
                              <w:rPr>
                                <w:color w:val="005C5A"/>
                              </w:rPr>
                            </w:pPr>
                            <w:r>
                              <w:rPr>
                                <w:color w:val="005C5A"/>
                              </w:rPr>
                              <w:t>(                        )</w:t>
                            </w:r>
                          </w:p>
                        </w:txbxContent>
                      </wps:txbx>
                      <wps:bodyPr anchor="t" lIns="92075" tIns="46355" rIns="92075" bIns="46355">
                        <a:noAutofit/>
                      </wps:bodyPr>
                    </wps:wsp>
                  </a:graphicData>
                </a:graphic>
              </wp:anchor>
            </w:drawing>
          </mc:Choice>
          <mc:Fallback>
            <w:pict>
              <v:rect fillcolor="#FFFFFF" style="position:absolute;rotation:-0;width:85.3pt;height:33pt;mso-wrap-distance-left:9.05pt;mso-wrap-distance-right:9.05pt;mso-wrap-distance-top:0pt;mso-wrap-distance-bottom:0pt;margin-top:-178.05pt;mso-position-vertical-relative:text;margin-left:228.6pt;mso-position-horizontal-relative:text">
                <v:fill opacity="0f"/>
                <v:textbox inset="0.100694444444444in,0.0506944444444444in,0.100694444444444in,0.0506944444444444in">
                  <w:txbxContent>
                    <w:p>
                      <w:pPr>
                        <w:pStyle w:val="Heading3"/>
                        <w:ind w:hanging="0" w:start="0"/>
                        <w:rPr>
                          <w:color w:val="005C5A"/>
                          <w:sz w:val="12"/>
                        </w:rPr>
                      </w:pPr>
                      <w:r>
                        <w:rPr>
                          <w:color w:val="005C5A"/>
                          <w:sz w:val="12"/>
                        </w:rPr>
                        <w:t>KEENLEYSIDE</w:t>
                      </w:r>
                    </w:p>
                    <w:p>
                      <w:pPr>
                        <w:pStyle w:val="Heading3"/>
                        <w:ind w:hanging="0" w:start="0"/>
                        <w:rPr>
                          <w:color w:val="005C5A"/>
                        </w:rPr>
                      </w:pPr>
                      <w:r>
                        <w:rPr>
                          <w:color w:val="005C5A"/>
                        </w:rPr>
                        <w:t>(                        )</w:t>
                      </w:r>
                    </w:p>
                  </w:txbxContent>
                </v:textbox>
                <w10:wrap type="none"/>
              </v:rect>
            </w:pict>
          </mc:Fallback>
        </mc:AlternateContent>
      </w:r>
    </w:p>
    <w:p>
      <w:pPr>
        <w:sectPr>
          <w:headerReference w:type="default" r:id="rId11"/>
          <w:headerReference w:type="first" r:id="rId12"/>
          <w:footerReference w:type="default" r:id="rId13"/>
          <w:footerReference w:type="first" r:id="rId14"/>
          <w:footnotePr>
            <w:numFmt w:val="decimal"/>
          </w:footnotePr>
          <w:type w:val="nextPage"/>
          <w:pgSz w:orient="landscape" w:w="15840" w:h="12240"/>
          <w:pgMar w:left="1440" w:right="1440" w:gutter="0" w:header="720" w:top="1800" w:footer="720" w:bottom="1008"/>
          <w:pgNumType w:fmt="decimal"/>
          <w:formProt w:val="false"/>
          <w:textDirection w:val="lrTb"/>
          <w:docGrid w:type="default" w:linePitch="360" w:charSpace="0"/>
        </w:sectPr>
        <w:pStyle w:val="Normal"/>
        <w:jc w:val="center"/>
        <w:rPr/>
      </w:pPr>
      <w:r>
        <w:rPr/>
        <w:t>Figure 3.  Hydrologic Schematic Of Columbia River System</w:t>
      </w:r>
    </w:p>
    <w:p>
      <w:pPr>
        <w:pStyle w:val="Normal"/>
        <w:jc w:val="center"/>
        <w:rPr/>
      </w:pPr>
      <w:r>
        <w:drawing>
          <wp:anchor behindDoc="0" distT="0" distB="0" distL="114935" distR="114935" simplePos="0" locked="0" layoutInCell="0" allowOverlap="1" relativeHeight="49">
            <wp:simplePos x="0" y="0"/>
            <wp:positionH relativeFrom="column">
              <wp:posOffset>33020</wp:posOffset>
            </wp:positionH>
            <wp:positionV relativeFrom="paragraph">
              <wp:posOffset>28575</wp:posOffset>
            </wp:positionV>
            <wp:extent cx="5479415" cy="3463290"/>
            <wp:effectExtent l="0" t="0" r="0" b="0"/>
            <wp:wrapTopAndBottom/>
            <wp:docPr id="4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 descr="" title=""/>
                    <pic:cNvPicPr>
                      <a:picLocks noChangeAspect="1" noChangeArrowheads="1"/>
                    </pic:cNvPicPr>
                  </pic:nvPicPr>
                  <pic:blipFill>
                    <a:blip r:embed="rId15"/>
                    <a:srcRect l="-4" t="7706" r="-4" b="-6"/>
                    <a:stretch>
                      <a:fillRect/>
                    </a:stretch>
                  </pic:blipFill>
                  <pic:spPr bwMode="auto">
                    <a:xfrm>
                      <a:off x="0" y="0"/>
                      <a:ext cx="5479415" cy="3463290"/>
                    </a:xfrm>
                    <a:prstGeom prst="rect">
                      <a:avLst/>
                    </a:prstGeom>
                    <a:noFill/>
                  </pic:spPr>
                </pic:pic>
              </a:graphicData>
            </a:graphic>
          </wp:anchor>
        </w:drawing>
      </w:r>
      <w:r>
        <w:rPr/>
        <w:t>Figure 4.  Example Hydro-Thermal System – Load &amp; Resource Balance for East Area</w:t>
      </w:r>
    </w:p>
    <w:p>
      <w:pPr>
        <w:pStyle w:val="Normal"/>
        <w:jc w:val="center"/>
        <w:rPr/>
      </w:pPr>
      <w:r>
        <w:rPr/>
      </w:r>
    </w:p>
    <w:p>
      <w:pPr>
        <w:pStyle w:val="Normal"/>
        <w:jc w:val="center"/>
        <w:rPr/>
      </w:pPr>
      <w:r>
        <w:rPr/>
        <w:drawing>
          <wp:anchor behindDoc="0" distT="0" distB="0" distL="114935" distR="114935" simplePos="0" locked="0" layoutInCell="0" allowOverlap="1" relativeHeight="50">
            <wp:simplePos x="0" y="0"/>
            <wp:positionH relativeFrom="column">
              <wp:posOffset>65405</wp:posOffset>
            </wp:positionH>
            <wp:positionV relativeFrom="paragraph">
              <wp:posOffset>114935</wp:posOffset>
            </wp:positionV>
            <wp:extent cx="5479415" cy="3463290"/>
            <wp:effectExtent l="0" t="0" r="0" b="0"/>
            <wp:wrapTopAndBottom/>
            <wp:docPr id="4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 descr="" title=""/>
                    <pic:cNvPicPr>
                      <a:picLocks noChangeAspect="1" noChangeArrowheads="1"/>
                    </pic:cNvPicPr>
                  </pic:nvPicPr>
                  <pic:blipFill>
                    <a:blip r:embed="rId16"/>
                    <a:srcRect l="-4" t="7706" r="-4" b="-6"/>
                    <a:stretch>
                      <a:fillRect/>
                    </a:stretch>
                  </pic:blipFill>
                  <pic:spPr bwMode="auto">
                    <a:xfrm>
                      <a:off x="0" y="0"/>
                      <a:ext cx="5479415" cy="3463290"/>
                    </a:xfrm>
                    <a:prstGeom prst="rect">
                      <a:avLst/>
                    </a:prstGeom>
                    <a:noFill/>
                  </pic:spPr>
                </pic:pic>
              </a:graphicData>
            </a:graphic>
          </wp:anchor>
        </w:drawing>
      </w:r>
    </w:p>
    <w:p>
      <w:pPr>
        <w:pStyle w:val="Normal"/>
        <w:rPr/>
      </w:pPr>
      <w:r>
        <w:rPr/>
        <w:t>Figure 5.  Example Hydro-Thermal System – Load &amp; Resource Balance for West Area</w:t>
      </w:r>
      <w:r>
        <w:br w:type="page"/>
      </w:r>
    </w:p>
    <w:p>
      <w:pPr>
        <w:pStyle w:val="Normal"/>
        <w:jc w:val="center"/>
        <w:rPr/>
      </w:pPr>
      <w:r>
        <w:rPr/>
      </w:r>
    </w:p>
    <w:p>
      <w:pPr>
        <w:pStyle w:val="Normal"/>
        <w:jc w:val="center"/>
        <w:rPr/>
      </w:pPr>
      <w:r>
        <w:drawing>
          <wp:anchor behindDoc="0" distT="0" distB="0" distL="114935" distR="114935" simplePos="0" locked="0" layoutInCell="0" allowOverlap="1" relativeHeight="51">
            <wp:simplePos x="0" y="0"/>
            <wp:positionH relativeFrom="column">
              <wp:posOffset>59690</wp:posOffset>
            </wp:positionH>
            <wp:positionV relativeFrom="paragraph">
              <wp:posOffset>-282575</wp:posOffset>
            </wp:positionV>
            <wp:extent cx="5479415" cy="3463290"/>
            <wp:effectExtent l="0" t="0" r="0" b="0"/>
            <wp:wrapTopAndBottom/>
            <wp:docPr id="4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 descr="" title=""/>
                    <pic:cNvPicPr>
                      <a:picLocks noChangeAspect="1" noChangeArrowheads="1"/>
                    </pic:cNvPicPr>
                  </pic:nvPicPr>
                  <pic:blipFill>
                    <a:blip r:embed="rId17"/>
                    <a:srcRect l="-4" t="7706" r="-4" b="-6"/>
                    <a:stretch>
                      <a:fillRect/>
                    </a:stretch>
                  </pic:blipFill>
                  <pic:spPr bwMode="auto">
                    <a:xfrm>
                      <a:off x="0" y="0"/>
                      <a:ext cx="5479415" cy="3463290"/>
                    </a:xfrm>
                    <a:prstGeom prst="rect">
                      <a:avLst/>
                    </a:prstGeom>
                    <a:noFill/>
                  </pic:spPr>
                </pic:pic>
              </a:graphicData>
            </a:graphic>
          </wp:anchor>
        </w:drawing>
      </w:r>
      <w:r>
        <w:rPr/>
        <w:t xml:space="preserve">Figure 6.  Example Hydro-Thermal System – Load &amp; Resource </w:t>
      </w:r>
    </w:p>
    <w:p>
      <w:pPr>
        <w:pStyle w:val="Normal"/>
        <w:jc w:val="center"/>
        <w:rPr/>
      </w:pPr>
      <w:r>
        <w:rPr/>
        <w:t xml:space="preserve">Balance for Peaking Supplier </w:t>
      </w:r>
    </w:p>
    <w:p>
      <w:pPr>
        <w:pStyle w:val="Normal"/>
        <w:jc w:val="center"/>
        <w:rPr/>
      </w:pPr>
      <w:r>
        <w:rPr/>
        <w:drawing>
          <wp:anchor behindDoc="0" distT="0" distB="0" distL="114935" distR="114935" simplePos="0" locked="0" layoutInCell="0" allowOverlap="1" relativeHeight="52">
            <wp:simplePos x="0" y="0"/>
            <wp:positionH relativeFrom="column">
              <wp:posOffset>0</wp:posOffset>
            </wp:positionH>
            <wp:positionV relativeFrom="paragraph">
              <wp:posOffset>289560</wp:posOffset>
            </wp:positionV>
            <wp:extent cx="5479415" cy="3463290"/>
            <wp:effectExtent l="0" t="0" r="0" b="0"/>
            <wp:wrapTopAndBottom/>
            <wp:docPr id="5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 descr="" title=""/>
                    <pic:cNvPicPr>
                      <a:picLocks noChangeAspect="1" noChangeArrowheads="1"/>
                    </pic:cNvPicPr>
                  </pic:nvPicPr>
                  <pic:blipFill>
                    <a:blip r:embed="rId18"/>
                    <a:srcRect l="-4" t="7706" r="-4" b="-6"/>
                    <a:stretch>
                      <a:fillRect/>
                    </a:stretch>
                  </pic:blipFill>
                  <pic:spPr bwMode="auto">
                    <a:xfrm>
                      <a:off x="0" y="0"/>
                      <a:ext cx="5479415" cy="3463290"/>
                    </a:xfrm>
                    <a:prstGeom prst="rect">
                      <a:avLst/>
                    </a:prstGeom>
                    <a:noFill/>
                  </pic:spPr>
                </pic:pic>
              </a:graphicData>
            </a:graphic>
          </wp:anchor>
        </w:drawing>
      </w:r>
    </w:p>
    <w:p>
      <w:pPr>
        <w:pStyle w:val="Normal"/>
        <w:jc w:val="center"/>
        <w:rPr/>
      </w:pPr>
      <w:r>
        <w:rPr/>
        <w:t xml:space="preserve">Figure 7.  Example Hydro-Thermal System – Peaking Suppliers’ </w:t>
      </w:r>
    </w:p>
    <w:p>
      <w:pPr>
        <w:sectPr>
          <w:headerReference w:type="default" r:id="rId19"/>
          <w:headerReference w:type="first" r:id="rId20"/>
          <w:footerReference w:type="default" r:id="rId21"/>
          <w:footerReference w:type="first" r:id="rId22"/>
          <w:footnotePr>
            <w:numFmt w:val="decimal"/>
          </w:footnotePr>
          <w:type w:val="nextPage"/>
          <w:pgSz w:w="12240" w:h="15840"/>
          <w:pgMar w:left="1800" w:right="1008" w:gutter="0" w:header="720" w:top="1440" w:footer="720" w:bottom="1440"/>
          <w:pgNumType w:fmt="decimal"/>
          <w:formProt w:val="false"/>
          <w:textDirection w:val="lrTb"/>
          <w:docGrid w:type="default" w:linePitch="360" w:charSpace="0"/>
        </w:sectPr>
        <w:pStyle w:val="Normal"/>
        <w:jc w:val="center"/>
        <w:rPr/>
      </w:pPr>
      <w:r>
        <w:rPr/>
        <w:t>Energy Storage Cycle</w:t>
      </w:r>
    </w:p>
    <w:p>
      <w:pPr>
        <w:pStyle w:val="Normal"/>
        <w:jc w:val="center"/>
        <w:rPr/>
      </w:pPr>
      <w:r>
        <w:object w:dxaOrig="14081" w:dyaOrig="9217">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position:absolute;margin-left:-15.3pt;margin-top:-18.85pt;width:732pt;height:419pt;mso-wrap-distance-left:9.05pt;mso-wrap-distance-right:9.05pt;mso-position-horizontal-relative:text;mso-position-vertical-relative:text" filled="t" fillcolor="#FFFFFF" o:ole="">
            <v:imagedata r:id="rId24" o:title=""/>
            <w10:wrap type="topAndBottom"/>
          </v:shape>
          <o:OLEObject Type="Embed" ProgID="Excel.Sheet.12" ShapeID="ole_rId23" DrawAspect="Content" ObjectID="_1973068515" r:id="rId23"/>
        </w:object>
      </w:r>
      <w:r>
        <w:rPr/>
        <w:t>Figure 8.  Resource And Load Diagram For West Of Hatwai (WOH) Constraint</w:t>
      </w:r>
    </w:p>
    <w:p>
      <w:pPr>
        <w:pStyle w:val="Normal"/>
        <w:jc w:val="center"/>
        <w:rPr/>
      </w:pPr>
      <w:r>
        <w:rPr/>
        <w:t xml:space="preserve">[AVA = Avista Corp, MT-NW = Montana to Northwest Schedule, </w:t>
      </w:r>
    </w:p>
    <w:p>
      <w:pPr>
        <w:pStyle w:val="Normal"/>
        <w:jc w:val="center"/>
        <w:rPr/>
      </w:pPr>
      <w:r>
        <w:rPr/>
        <w:t>WHM = Western Montana Hydro generation]</w:t>
      </w:r>
    </w:p>
    <w:p>
      <w:pPr>
        <w:pStyle w:val="Normal"/>
        <w:rPr/>
      </w:pPr>
      <w:r>
        <w:rPr/>
      </w:r>
    </w:p>
    <w:p>
      <w:pPr>
        <w:pStyle w:val="Normal"/>
        <w:rPr/>
      </w:pPr>
      <w:r>
        <w:rPr/>
      </w:r>
    </w:p>
    <w:p>
      <w:pPr>
        <w:pStyle w:val="Normal"/>
        <w:jc w:val="center"/>
        <w:rPr/>
      </w:pPr>
      <w:r>
        <w:rPr/>
        <w:drawing>
          <wp:anchor behindDoc="0" distT="0" distB="0" distL="114935" distR="114935" simplePos="0" locked="0" layoutInCell="0" allowOverlap="1" relativeHeight="53">
            <wp:simplePos x="0" y="0"/>
            <wp:positionH relativeFrom="column">
              <wp:posOffset>123825</wp:posOffset>
            </wp:positionH>
            <wp:positionV relativeFrom="paragraph">
              <wp:posOffset>-78105</wp:posOffset>
            </wp:positionV>
            <wp:extent cx="8030210" cy="4529455"/>
            <wp:effectExtent l="0" t="0" r="0" b="0"/>
            <wp:wrapTopAndBottom/>
            <wp:docPr id="5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6" descr="" title=""/>
                    <pic:cNvPicPr>
                      <a:picLocks noChangeAspect="1" noChangeArrowheads="1"/>
                    </pic:cNvPicPr>
                  </pic:nvPicPr>
                  <pic:blipFill>
                    <a:blip r:embed="rId25"/>
                    <a:srcRect l="-5" t="-8" r="-5" b="-8"/>
                    <a:stretch>
                      <a:fillRect/>
                    </a:stretch>
                  </pic:blipFill>
                  <pic:spPr bwMode="auto">
                    <a:xfrm>
                      <a:off x="0" y="0"/>
                      <a:ext cx="8030210" cy="4529455"/>
                    </a:xfrm>
                    <a:prstGeom prst="rect">
                      <a:avLst/>
                    </a:prstGeom>
                    <a:noFill/>
                  </pic:spPr>
                </pic:pic>
              </a:graphicData>
            </a:graphic>
          </wp:anchor>
        </w:drawing>
      </w:r>
    </w:p>
    <w:p>
      <w:pPr>
        <w:pStyle w:val="Normal"/>
        <w:jc w:val="center"/>
        <w:rPr/>
      </w:pPr>
      <w:r>
        <w:rPr/>
      </w:r>
    </w:p>
    <w:p>
      <w:pPr>
        <w:pStyle w:val="Normal"/>
        <w:jc w:val="center"/>
        <w:rPr/>
      </w:pPr>
      <w:r>
        <w:rPr/>
        <w:t>Figure 9.  Line Flow On Pacific DC Intertie For June 2000</w:t>
      </w:r>
    </w:p>
    <w:sectPr>
      <w:headerReference w:type="default" r:id="rId26"/>
      <w:headerReference w:type="first" r:id="rId27"/>
      <w:footerReference w:type="default" r:id="rId28"/>
      <w:footerReference w:type="first" r:id="rId29"/>
      <w:footnotePr>
        <w:numFmt w:val="decimal"/>
      </w:footnotePr>
      <w:type w:val="nextPage"/>
      <w:pgSz w:orient="landscape" w:w="15840" w:h="12240"/>
      <w:pgMar w:left="1440" w:right="1440" w:gutter="0" w:header="720" w:top="180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pPr>
    <w:r>
      <w:rPr/>
      <w:tab/>
    </w:r>
    <w:r>
      <w:rPr>
        <w:b/>
        <w:bCs/>
        <w:sz w:val="20"/>
      </w:rPr>
      <w:t>S.Walton/17May2001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b/>
        <w:bCs/>
        <w:sz w:val="20"/>
      </w:rPr>
      <w:t>S.Walton/17May2001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pPr>
    <w:r>
      <w:rPr/>
      <w:tab/>
    </w:r>
    <w:r>
      <w:rPr>
        <w:b/>
        <w:bCs/>
        <w:sz w:val="20"/>
      </w:rPr>
      <w:t>S.Walton/17May2001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pPr>
    <w:r>
      <w:rPr/>
      <w:tab/>
    </w:r>
    <w:r>
      <w:rPr>
        <w:b/>
        <w:bCs/>
        <w:sz w:val="20"/>
      </w:rPr>
      <w:t>S.Walton/17May2001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pPr>
    <w:r>
      <w:rPr/>
      <w:tab/>
    </w:r>
    <w:r>
      <w:rPr>
        <w:b/>
        <w:bCs/>
        <w:sz w:val="20"/>
      </w:rPr>
      <w:t>S.Walton/17May2001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It is common to use the term Pacific Northwest (PNW) to describe the area covered by the Bonneville Power Administration’s transmission network – Oregon, Washington, Western Montana and Northern Idaho.  The term Greater Pacific Northwest is used here to include the area covered by the systems of all members of the Northwest Power Pool – Alberta, British Columbia, Washington, Oregon, Idaho, Montana, Wyoming, Utah and Northern Nevada.  The distinction is important.  Bonneville controls 80% of the transmission system in the PNW, yet in the GPNW they have only 33% of transmission with 33% held by US investor owned companies and 33% held by Canadian parties.  </w:t>
      </w:r>
    </w:p>
    <w:p>
      <w:pPr>
        <w:pStyle w:val="FootnoteText"/>
        <w:jc w:val="both"/>
        <w:rPr/>
      </w:pPr>
      <w:r>
        <w:rPr/>
      </w:r>
    </w:p>
  </w:footnote>
  <w:footnote w:id="3">
    <w:p>
      <w:pPr>
        <w:pStyle w:val="FootnoteText"/>
        <w:jc w:val="both"/>
        <w:rPr/>
      </w:pPr>
      <w:r>
        <w:rPr>
          <w:rStyle w:val="FootnoteCharacters"/>
        </w:rPr>
        <w:footnoteRef/>
      </w:r>
      <w:r>
        <w:rPr/>
        <w:t xml:space="preserve"> </w:t>
      </w:r>
      <w:r>
        <w:rPr/>
        <w:t>Although the new gas-fired combined cycle plants currently being added typically have more dispatch flexibility than coal plants, they do not yet represent a sufficient portion of the resource mix to greatly alter the historical dispatch pattern.  In addition, like coal plants, they are most efficient and produce the highest return on invested capital when run in a base load mode.</w:t>
      </w:r>
    </w:p>
    <w:p>
      <w:pPr>
        <w:pStyle w:val="FootnoteText"/>
        <w:jc w:val="both"/>
        <w:rPr/>
      </w:pPr>
      <w:r>
        <w:rPr/>
      </w:r>
    </w:p>
  </w:footnote>
  <w:footnote w:id="4">
    <w:p>
      <w:pPr>
        <w:pStyle w:val="FootnoteText"/>
        <w:rPr/>
      </w:pPr>
      <w:r>
        <w:rPr>
          <w:rStyle w:val="FootnoteCharacters"/>
        </w:rPr>
        <w:footnoteRef/>
      </w:r>
      <w:r>
        <w:rPr/>
        <w:t xml:space="preserve"> </w:t>
      </w:r>
      <w:r>
        <w:rPr/>
        <w:t xml:space="preserve">The PNCA does not include Idaho Power’s plants on the Upper Snake River located at or above Brownlee.  </w:t>
      </w:r>
    </w:p>
  </w:footnote>
  <w:footnote w:id="5">
    <w:p>
      <w:pPr>
        <w:pStyle w:val="FootnoteText"/>
        <w:jc w:val="both"/>
        <w:rPr/>
      </w:pPr>
      <w:r>
        <w:rPr>
          <w:rStyle w:val="FootnoteCharacters"/>
        </w:rPr>
        <w:footnoteRef/>
      </w:r>
      <w:r>
        <w:rPr/>
        <w:t xml:space="preserve"> </w:t>
      </w:r>
      <w:r>
        <w:rPr/>
        <w:t xml:space="preserve">The large coal fired plants built in the GPNW after 1970 are Centralia (Washington), Boardman (Oregon), Valmy (Nevada), Colstrip (Montana), Jim Bridger (Wyoming), Wyodak (Wyoming), Huntington (Utah), Hunter (Utah) and Bonanza (Utah).  The Intermountain Power Project was also built in Utah during the same period, but its entire output flows to California over the Intermountain-Adelanto </w:t>
      </w:r>
      <w:r>
        <w:rPr>
          <w:u w:val="single"/>
        </w:rPr>
        <w:t>+</w:t>
      </w:r>
      <w:r>
        <w:rPr/>
        <w:t xml:space="preserve"> 500 kV DC line.</w:t>
      </w:r>
    </w:p>
    <w:p>
      <w:pPr>
        <w:pStyle w:val="FootnoteText"/>
        <w:jc w:val="both"/>
        <w:rPr/>
      </w:pPr>
      <w:r>
        <w:rPr/>
      </w:r>
    </w:p>
  </w:footnote>
  <w:footnote w:id="6">
    <w:p>
      <w:pPr>
        <w:pStyle w:val="FootnoteText"/>
        <w:jc w:val="both"/>
        <w:rPr/>
      </w:pPr>
      <w:r>
        <w:rPr>
          <w:rStyle w:val="FootnoteCharacters"/>
        </w:rPr>
        <w:footnoteRef/>
      </w:r>
      <w:r>
        <w:rPr/>
        <w:t xml:space="preserve"> </w:t>
      </w:r>
      <w:r>
        <w:rPr/>
        <w:t>Trojan (Oregon) and Washington Nuclear Plant #2 (Washington), now called the Columbia Generation Station).  Additional plants were planned but never built.  Trojan has been shut down and the reactor vessel removed to the Hanford Reservation in Eastern Washington.</w:t>
      </w:r>
    </w:p>
  </w:footnote>
  <w:footnote w:id="7">
    <w:p>
      <w:pPr>
        <w:pStyle w:val="FootnoteText"/>
        <w:rPr/>
      </w:pPr>
      <w:r>
        <w:rPr>
          <w:rStyle w:val="FootnoteCharacters"/>
        </w:rPr>
        <w:footnoteRef/>
      </w:r>
      <w:r>
        <w:rPr/>
        <w:t xml:space="preserve"> </w:t>
      </w:r>
      <w:r>
        <w:rPr/>
        <w:t>For this example, these are “hour-ending” times, so 8:00 represents is the hour beginning at 7:00 am and ending at 8:00 am.  In some parts of the United States the opposite “hour beginning” convention is used.</w:t>
      </w:r>
    </w:p>
  </w:footnote>
  <w:footnote w:id="8">
    <w:p>
      <w:pPr>
        <w:pStyle w:val="FootnoteText"/>
        <w:rPr/>
      </w:pPr>
      <w:r>
        <w:rPr>
          <w:rStyle w:val="FootnoteCharacters"/>
        </w:rPr>
        <w:footnoteRef/>
      </w:r>
      <w:r>
        <w:rPr/>
        <w:t xml:space="preserve"> </w:t>
      </w:r>
      <w:r>
        <w:rPr/>
        <w:t xml:space="preserve">The study was prepared by Bonneville Power and Avista, who operates in Eastern Washington, Northern Idaho and Western Montana.  </w:t>
      </w:r>
    </w:p>
  </w:footnote>
  <w:footnote w:id="9">
    <w:p>
      <w:pPr>
        <w:pStyle w:val="FootnoteText"/>
        <w:jc w:val="both"/>
        <w:rPr/>
      </w:pPr>
      <w:r>
        <w:rPr>
          <w:rStyle w:val="FootnoteCharacters"/>
        </w:rPr>
        <w:footnoteRef/>
      </w:r>
      <w:r>
        <w:rPr/>
        <w:t xml:space="preserve"> </w:t>
      </w:r>
      <w:r>
        <w:rPr/>
        <w:t>What can be called the classic unit commitment process is described in terms of thermal systems as an optimization activity that seeks to minimize total plant operational cost over a daily or weekly period while assuring that enough generation is on line at all times to meet reliability requirements.  The reliability requirements act as one set of constraints – reserves, transmission limits, etc.  The other constraints arise primarily from fossil-fired steam plants – minimum start time, minimum output, maximum output, maximum ramp rate (speed limit on changes on output level), cost of fuel, incremental heat rate over the operating range, emissions limits, etc.  Under a vertically integrated operating regime, all factors are consistently defined for the units to be dispatched, and any error made by starting one unit over another stays within a single firm. The resulting operational pattern base loads the lowest cost units, including nuclear plants.  Medium cost units are started weekly, held near minimum output overnight, ramped up to meet weekday peaks during the day and shut down over weekends.  Higher cost units may be started daily as needed, or kept in hot standby during over night, ie, the generator is off line, but the boiler remains fired and the turbine is kept at operating temperature so that generation can be put back on line very quickly.  Finally combustion turbines, are brought on line for a few hours at a time as needed.</w:t>
      </w:r>
      <w:r>
        <w:rPr>
          <w:sz w:val="24"/>
        </w:rPr>
        <w:t xml:space="preserve"> </w:t>
      </w:r>
    </w:p>
    <w:p>
      <w:pPr>
        <w:pStyle w:val="FootnoteText"/>
        <w:rPr>
          <w:sz w:val="24"/>
        </w:rPr>
      </w:pPr>
      <w:r>
        <w:rPr>
          <w:sz w:val="24"/>
        </w:rPr>
      </w:r>
    </w:p>
  </w:footnote>
  <w:footnote w:id="10">
    <w:p>
      <w:pPr>
        <w:pStyle w:val="FootnoteText"/>
        <w:rPr/>
      </w:pPr>
      <w:r>
        <w:rPr>
          <w:rStyle w:val="FootnoteCharacters"/>
        </w:rPr>
        <w:footnoteRef/>
      </w:r>
      <w:r>
        <w:rPr/>
        <w:t xml:space="preserve"> </w:t>
      </w:r>
      <w:r>
        <w:rPr/>
        <w:t>The exceptions being Brazil, Scandinavia, Quebec, etc.</w:t>
      </w:r>
    </w:p>
    <w:p>
      <w:pPr>
        <w:pStyle w:val="FootnoteText"/>
        <w:rPr/>
      </w:pPr>
      <w:r>
        <w:rPr/>
      </w:r>
    </w:p>
  </w:footnote>
  <w:footnote w:id="11">
    <w:p>
      <w:pPr>
        <w:pStyle w:val="FootnoteText"/>
        <w:rPr/>
      </w:pPr>
      <w:r>
        <w:rPr>
          <w:rStyle w:val="FootnoteCharacters"/>
        </w:rPr>
        <w:footnoteRef/>
      </w:r>
      <w:r>
        <w:rPr/>
        <w:t xml:space="preserve"> </w:t>
      </w:r>
      <w:r>
        <w:rPr/>
        <w:t>PJM, ISO-New England and the New York ISO.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8910" w:leader="none"/>
        <w:tab w:val="right" w:pos="12870" w:leader="none"/>
      </w:tabs>
      <w:rPr/>
    </w:pPr>
    <w:r>
      <w:rPr/>
      <w:tab/>
      <w:tab/>
    </w:r>
    <w:r>
      <w:rPr>
        <w:b/>
        <w:bCs/>
        <w:sz w:val="20"/>
      </w:rPr>
      <w:t>Hydro-Thermal Operations in the</w:t>
    </w:r>
  </w:p>
  <w:p>
    <w:pPr>
      <w:pStyle w:val="Header"/>
      <w:tabs>
        <w:tab w:val="clear" w:pos="8640"/>
        <w:tab w:val="center" w:pos="4320" w:leader="none"/>
        <w:tab w:val="right" w:pos="8910" w:leader="none"/>
        <w:tab w:val="right" w:pos="12870" w:leader="none"/>
      </w:tabs>
      <w:rPr>
        <w:b/>
        <w:bCs/>
        <w:sz w:val="20"/>
      </w:rPr>
    </w:pPr>
    <w:r>
      <w:rPr>
        <w:b/>
        <w:bCs/>
        <w:sz w:val="20"/>
      </w:rPr>
      <w:tab/>
      <w:tab/>
      <w:t>Greater Pacific Northwest</w:t>
    </w:r>
  </w:p>
  <w:p>
    <w:pPr>
      <w:pStyle w:val="Header"/>
      <w:tabs>
        <w:tab w:val="clear" w:pos="8640"/>
        <w:tab w:val="center" w:pos="4320" w:leader="none"/>
        <w:tab w:val="right" w:pos="8910" w:leader="none"/>
        <w:tab w:val="right" w:pos="9270" w:leader="none"/>
        <w:tab w:val="right" w:pos="12870" w:leader="none"/>
      </w:tabs>
      <w:rPr>
        <w:rStyle w:val="PageNumber"/>
        <w:b/>
        <w:bCs/>
        <w:sz w:val="20"/>
      </w:rPr>
    </w:pPr>
    <w:r>
      <w:rPr>
        <w:b/>
        <w:bCs/>
        <w:sz w:val="20"/>
      </w:rPr>
      <w:tab/>
      <w:tab/>
      <w:t xml:space="preserve">Page  </w:t>
    </w:r>
    <w:r>
      <w:rPr>
        <w:rStyle w:val="PageNumber"/>
        <w:b/>
        <w:bCs/>
        <w:sz w:val="20"/>
      </w:rPr>
      <w:fldChar w:fldCharType="begin"/>
    </w:r>
    <w:r>
      <w:rPr>
        <w:rStyle w:val="PageNumber"/>
        <w:sz w:val="20"/>
        <w:b/>
        <w:bCs/>
      </w:rPr>
      <w:instrText xml:space="preserve"> PAGE </w:instrText>
    </w:r>
    <w:r>
      <w:rPr>
        <w:rStyle w:val="PageNumber"/>
        <w:sz w:val="20"/>
        <w:b/>
        <w:bCs/>
      </w:rPr>
      <w:fldChar w:fldCharType="separate"/>
    </w:r>
    <w:r>
      <w:rPr>
        <w:rStyle w:val="PageNumber"/>
        <w:sz w:val="20"/>
        <w:b/>
        <w:bCs/>
      </w:rPr>
      <w:t>7</w:t>
    </w:r>
    <w:r>
      <w:rPr>
        <w:rStyle w:val="PageNumber"/>
        <w:sz w:val="20"/>
        <w:b/>
        <w:bCs/>
      </w:rPr>
      <w:fldChar w:fldCharType="end"/>
    </w:r>
    <w:r>
      <w:rPr>
        <w:rStyle w:val="PageNumber"/>
        <w:b/>
        <w:bCs/>
        <w:sz w:val="20"/>
      </w:rPr>
      <w:t xml:space="preserve"> </w:t>
    </w:r>
    <w:r>
      <w:rPr>
        <w:b/>
        <w:bCs/>
        <w:sz w:val="20"/>
      </w:rPr>
      <w:t xml:space="preserve">of </w:t>
    </w:r>
    <w:r>
      <w:rPr>
        <w:rStyle w:val="PageNumber"/>
        <w:b/>
        <w:bCs/>
        <w:sz w:val="20"/>
      </w:rPr>
      <w:fldChar w:fldCharType="begin"/>
    </w:r>
    <w:r>
      <w:rPr>
        <w:rStyle w:val="PageNumber"/>
        <w:sz w:val="20"/>
        <w:b/>
        <w:bCs/>
      </w:rPr>
      <w:instrText xml:space="preserve"> NUMPAGES \* ARABIC </w:instrText>
    </w:r>
    <w:r>
      <w:rPr>
        <w:rStyle w:val="PageNumber"/>
        <w:sz w:val="20"/>
        <w:b/>
        <w:bCs/>
      </w:rPr>
      <w:fldChar w:fldCharType="separate"/>
    </w:r>
    <w:r>
      <w:rPr>
        <w:rStyle w:val="PageNumber"/>
        <w:sz w:val="20"/>
        <w:b/>
        <w:bCs/>
      </w:rPr>
      <w:t>16</w:t>
    </w:r>
    <w:r>
      <w:rPr>
        <w:rStyle w:val="PageNumber"/>
        <w:sz w:val="20"/>
        <w:b/>
        <w:bCs/>
      </w:rPr>
      <w:fldChar w:fldCharType="end"/>
    </w:r>
  </w:p>
  <w:p>
    <w:pPr>
      <w:pStyle w:val="Header"/>
      <w:tabs>
        <w:tab w:val="clear" w:pos="8640"/>
        <w:tab w:val="center" w:pos="4320" w:leader="none"/>
        <w:tab w:val="right" w:pos="8910" w:leader="none"/>
        <w:tab w:val="right" w:pos="9270" w:leader="none"/>
        <w:tab w:val="right" w:pos="12870" w:leader="none"/>
      </w:tabs>
      <w:rPr>
        <w:rStyle w:val="PageNumber"/>
        <w:b/>
        <w:bCs/>
        <w:sz w:val="20"/>
      </w:rPr>
    </w:pPr>
    <w:r>
      <w:rPr/>
    </w:r>
  </w:p>
  <w:p>
    <w:pPr>
      <w:pStyle w:val="Header"/>
      <w:tabs>
        <w:tab w:val="clear" w:pos="8640"/>
        <w:tab w:val="center" w:pos="4320" w:leader="none"/>
        <w:tab w:val="right" w:pos="8910" w:leader="none"/>
        <w:tab w:val="right" w:pos="9270" w:leader="none"/>
        <w:tab w:val="right" w:pos="12870" w:leader="none"/>
      </w:tabs>
      <w:rPr>
        <w:rStyle w:val="PageNumber"/>
        <w:b/>
        <w:bCs/>
        <w:sz w:val="1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8910" w:leader="none"/>
        <w:tab w:val="right" w:pos="12870" w:leader="none"/>
      </w:tabs>
      <w:rPr/>
    </w:pPr>
    <w:r>
      <w:rPr/>
      <w:tab/>
      <w:tab/>
    </w:r>
    <w:r>
      <w:rPr>
        <w:b/>
        <w:bCs/>
        <w:sz w:val="20"/>
      </w:rPr>
      <w:t>Hydro-Thermal Operations in the</w:t>
    </w:r>
  </w:p>
  <w:p>
    <w:pPr>
      <w:pStyle w:val="Header"/>
      <w:tabs>
        <w:tab w:val="clear" w:pos="8640"/>
        <w:tab w:val="center" w:pos="4320" w:leader="none"/>
        <w:tab w:val="right" w:pos="8910" w:leader="none"/>
        <w:tab w:val="right" w:pos="12870" w:leader="none"/>
      </w:tabs>
      <w:rPr>
        <w:b/>
        <w:bCs/>
        <w:sz w:val="20"/>
      </w:rPr>
    </w:pPr>
    <w:r>
      <w:rPr>
        <w:b/>
        <w:bCs/>
        <w:sz w:val="20"/>
      </w:rPr>
      <w:tab/>
      <w:tab/>
      <w:t>Greater Pacific Northwest</w:t>
    </w:r>
  </w:p>
  <w:p>
    <w:pPr>
      <w:pStyle w:val="Header"/>
      <w:tabs>
        <w:tab w:val="clear" w:pos="8640"/>
        <w:tab w:val="center" w:pos="4320" w:leader="none"/>
        <w:tab w:val="right" w:pos="8910" w:leader="none"/>
        <w:tab w:val="right" w:pos="9270" w:leader="none"/>
        <w:tab w:val="right" w:pos="12870" w:leader="none"/>
      </w:tabs>
      <w:rPr/>
    </w:pPr>
    <w:r>
      <w:rPr>
        <w:b/>
        <w:bCs/>
        <w:sz w:val="20"/>
      </w:rPr>
      <w:tab/>
      <w:tab/>
      <w:t xml:space="preserve">Page  </w:t>
    </w:r>
    <w:r>
      <w:rPr>
        <w:rStyle w:val="PageNumber"/>
        <w:b/>
        <w:bCs/>
        <w:sz w:val="20"/>
      </w:rPr>
      <w:fldChar w:fldCharType="begin"/>
    </w:r>
    <w:r>
      <w:rPr>
        <w:rStyle w:val="PageNumber"/>
        <w:sz w:val="20"/>
        <w:b/>
        <w:bCs/>
      </w:rPr>
      <w:instrText xml:space="preserve"> PAGE </w:instrText>
    </w:r>
    <w:r>
      <w:rPr>
        <w:rStyle w:val="PageNumber"/>
        <w:sz w:val="20"/>
        <w:b/>
        <w:bCs/>
      </w:rPr>
      <w:fldChar w:fldCharType="separate"/>
    </w:r>
    <w:r>
      <w:rPr>
        <w:rStyle w:val="PageNumber"/>
        <w:sz w:val="20"/>
        <w:b/>
        <w:bCs/>
      </w:rPr>
      <w:t>12</w:t>
    </w:r>
    <w:r>
      <w:rPr>
        <w:rStyle w:val="PageNumber"/>
        <w:sz w:val="20"/>
        <w:b/>
        <w:bCs/>
      </w:rPr>
      <w:fldChar w:fldCharType="end"/>
    </w:r>
    <w:r>
      <w:rPr>
        <w:rStyle w:val="PageNumber"/>
        <w:b/>
        <w:bCs/>
        <w:sz w:val="20"/>
      </w:rPr>
      <w:t xml:space="preserve"> </w:t>
    </w:r>
    <w:r>
      <w:rPr>
        <w:b/>
        <w:bCs/>
        <w:sz w:val="20"/>
      </w:rPr>
      <w:t xml:space="preserve">of </w:t>
    </w:r>
    <w:r>
      <w:rPr>
        <w:rStyle w:val="PageNumber"/>
        <w:b/>
        <w:bCs/>
        <w:sz w:val="20"/>
      </w:rPr>
      <w:fldChar w:fldCharType="begin"/>
    </w:r>
    <w:r>
      <w:rPr>
        <w:rStyle w:val="PageNumber"/>
        <w:sz w:val="20"/>
        <w:b/>
        <w:bCs/>
      </w:rPr>
      <w:instrText xml:space="preserve"> NUMPAGES \* ARABIC </w:instrText>
    </w:r>
    <w:r>
      <w:rPr>
        <w:rStyle w:val="PageNumber"/>
        <w:sz w:val="20"/>
        <w:b/>
        <w:bCs/>
      </w:rPr>
      <w:fldChar w:fldCharType="separate"/>
    </w:r>
    <w:r>
      <w:rPr>
        <w:rStyle w:val="PageNumber"/>
        <w:sz w:val="20"/>
        <w:b/>
        <w:bCs/>
      </w:rPr>
      <w:t>16</w:t>
    </w:r>
    <w:r>
      <w:rPr>
        <w:rStyle w:val="PageNumber"/>
        <w:sz w:val="20"/>
        <w:b/>
        <w:bCs/>
      </w:rPr>
      <w:fldChar w:fldCharType="end"/>
    </w:r>
  </w:p>
  <w:p>
    <w:pPr>
      <w:pStyle w:val="Header"/>
      <w:tabs>
        <w:tab w:val="clear" w:pos="8640"/>
        <w:tab w:val="center" w:pos="4320" w:leader="none"/>
        <w:tab w:val="right" w:pos="8910" w:leader="none"/>
        <w:tab w:val="right" w:pos="9270" w:leader="none"/>
        <w:tab w:val="right" w:pos="12870" w:leader="none"/>
      </w:tabs>
      <w:rPr>
        <w:rStyle w:val="PageNumber"/>
        <w:b/>
        <w:bCs/>
        <w:sz w:val="20"/>
      </w:rPr>
    </w:pPr>
    <w:r>
      <w:rPr/>
    </w:r>
  </w:p>
  <w:p>
    <w:pPr>
      <w:pStyle w:val="Header"/>
      <w:tabs>
        <w:tab w:val="clear" w:pos="8640"/>
        <w:tab w:val="center" w:pos="4320" w:leader="none"/>
        <w:tab w:val="right" w:pos="8910" w:leader="none"/>
        <w:tab w:val="right" w:pos="9270" w:leader="none"/>
        <w:tab w:val="right" w:pos="12870" w:leader="none"/>
      </w:tabs>
      <w:rPr>
        <w:rStyle w:val="PageNumber"/>
        <w:b/>
        <w:bCs/>
        <w:sz w:val="16"/>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8910" w:leader="none"/>
        <w:tab w:val="right" w:pos="12870" w:leader="none"/>
      </w:tabs>
      <w:rPr/>
    </w:pPr>
    <w:r>
      <w:rPr/>
      <w:tab/>
      <w:tab/>
    </w:r>
    <w:r>
      <w:rPr>
        <w:b/>
        <w:bCs/>
        <w:sz w:val="20"/>
      </w:rPr>
      <w:t>Hydro-Thermal Operations in the</w:t>
    </w:r>
  </w:p>
  <w:p>
    <w:pPr>
      <w:pStyle w:val="Header"/>
      <w:tabs>
        <w:tab w:val="clear" w:pos="8640"/>
        <w:tab w:val="center" w:pos="4320" w:leader="none"/>
        <w:tab w:val="right" w:pos="8910" w:leader="none"/>
        <w:tab w:val="right" w:pos="12870" w:leader="none"/>
      </w:tabs>
      <w:rPr>
        <w:b/>
        <w:bCs/>
        <w:sz w:val="20"/>
      </w:rPr>
    </w:pPr>
    <w:r>
      <w:rPr>
        <w:b/>
        <w:bCs/>
        <w:sz w:val="20"/>
      </w:rPr>
      <w:tab/>
      <w:tab/>
      <w:t>Greater Pacific Northwest</w:t>
    </w:r>
  </w:p>
  <w:p>
    <w:pPr>
      <w:pStyle w:val="Header"/>
      <w:tabs>
        <w:tab w:val="clear" w:pos="8640"/>
        <w:tab w:val="center" w:pos="4320" w:leader="none"/>
        <w:tab w:val="right" w:pos="8910" w:leader="none"/>
        <w:tab w:val="right" w:pos="9270" w:leader="none"/>
        <w:tab w:val="right" w:pos="12870" w:leader="none"/>
      </w:tabs>
      <w:rPr/>
    </w:pPr>
    <w:r>
      <w:rPr>
        <w:b/>
        <w:bCs/>
        <w:sz w:val="20"/>
      </w:rPr>
      <w:tab/>
      <w:tab/>
      <w:t xml:space="preserve">Page  </w:t>
    </w:r>
    <w:r>
      <w:rPr>
        <w:rStyle w:val="PageNumber"/>
        <w:b/>
        <w:bCs/>
        <w:sz w:val="20"/>
      </w:rPr>
      <w:fldChar w:fldCharType="begin"/>
    </w:r>
    <w:r>
      <w:rPr>
        <w:rStyle w:val="PageNumber"/>
        <w:sz w:val="20"/>
        <w:b/>
        <w:bCs/>
      </w:rPr>
      <w:instrText xml:space="preserve"> PAGE </w:instrText>
    </w:r>
    <w:r>
      <w:rPr>
        <w:rStyle w:val="PageNumber"/>
        <w:sz w:val="20"/>
        <w:b/>
        <w:bCs/>
      </w:rPr>
      <w:fldChar w:fldCharType="separate"/>
    </w:r>
    <w:r>
      <w:rPr>
        <w:rStyle w:val="PageNumber"/>
        <w:sz w:val="20"/>
        <w:b/>
        <w:bCs/>
      </w:rPr>
      <w:t>14</w:t>
    </w:r>
    <w:r>
      <w:rPr>
        <w:rStyle w:val="PageNumber"/>
        <w:sz w:val="20"/>
        <w:b/>
        <w:bCs/>
      </w:rPr>
      <w:fldChar w:fldCharType="end"/>
    </w:r>
    <w:r>
      <w:rPr>
        <w:rStyle w:val="PageNumber"/>
        <w:b/>
        <w:bCs/>
        <w:sz w:val="20"/>
      </w:rPr>
      <w:t xml:space="preserve"> </w:t>
    </w:r>
    <w:r>
      <w:rPr>
        <w:b/>
        <w:bCs/>
        <w:sz w:val="20"/>
      </w:rPr>
      <w:t xml:space="preserve">of </w:t>
    </w:r>
    <w:r>
      <w:rPr>
        <w:rStyle w:val="PageNumber"/>
        <w:b/>
        <w:bCs/>
        <w:sz w:val="20"/>
      </w:rPr>
      <w:fldChar w:fldCharType="begin"/>
    </w:r>
    <w:r>
      <w:rPr>
        <w:rStyle w:val="PageNumber"/>
        <w:sz w:val="20"/>
        <w:b/>
        <w:bCs/>
      </w:rPr>
      <w:instrText xml:space="preserve"> NUMPAGES \* ARABIC </w:instrText>
    </w:r>
    <w:r>
      <w:rPr>
        <w:rStyle w:val="PageNumber"/>
        <w:sz w:val="20"/>
        <w:b/>
        <w:bCs/>
      </w:rPr>
      <w:fldChar w:fldCharType="separate"/>
    </w:r>
    <w:r>
      <w:rPr>
        <w:rStyle w:val="PageNumber"/>
        <w:sz w:val="20"/>
        <w:b/>
        <w:bCs/>
      </w:rPr>
      <w:t>16</w:t>
    </w:r>
    <w:r>
      <w:rPr>
        <w:rStyle w:val="PageNumber"/>
        <w:sz w:val="20"/>
        <w:b/>
        <w:bCs/>
      </w:rPr>
      <w:fldChar w:fldCharType="end"/>
    </w:r>
  </w:p>
  <w:p>
    <w:pPr>
      <w:pStyle w:val="Header"/>
      <w:tabs>
        <w:tab w:val="clear" w:pos="8640"/>
        <w:tab w:val="center" w:pos="4320" w:leader="none"/>
        <w:tab w:val="right" w:pos="8910" w:leader="none"/>
        <w:tab w:val="right" w:pos="9270" w:leader="none"/>
        <w:tab w:val="right" w:pos="12870" w:leader="none"/>
      </w:tabs>
      <w:rPr>
        <w:rStyle w:val="PageNumber"/>
        <w:b/>
        <w:bCs/>
        <w:sz w:val="20"/>
      </w:rPr>
    </w:pPr>
    <w:r>
      <w:rPr/>
    </w:r>
  </w:p>
  <w:p>
    <w:pPr>
      <w:pStyle w:val="Header"/>
      <w:tabs>
        <w:tab w:val="clear" w:pos="8640"/>
        <w:tab w:val="center" w:pos="4320" w:leader="none"/>
        <w:tab w:val="right" w:pos="8910" w:leader="none"/>
        <w:tab w:val="right" w:pos="9270" w:leader="none"/>
        <w:tab w:val="right" w:pos="12870" w:leader="none"/>
      </w:tabs>
      <w:rPr>
        <w:rStyle w:val="PageNumber"/>
        <w:b/>
        <w:bCs/>
        <w:sz w:val="16"/>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8910" w:leader="none"/>
        <w:tab w:val="right" w:pos="12870" w:leader="none"/>
      </w:tabs>
      <w:rPr/>
    </w:pPr>
    <w:r>
      <w:rPr/>
      <w:tab/>
      <w:tab/>
    </w:r>
    <w:r>
      <w:rPr>
        <w:b/>
        <w:bCs/>
        <w:sz w:val="20"/>
      </w:rPr>
      <w:t>Hydro-Thermal Operations in the</w:t>
    </w:r>
  </w:p>
  <w:p>
    <w:pPr>
      <w:pStyle w:val="Header"/>
      <w:tabs>
        <w:tab w:val="clear" w:pos="8640"/>
        <w:tab w:val="center" w:pos="4320" w:leader="none"/>
        <w:tab w:val="right" w:pos="8910" w:leader="none"/>
        <w:tab w:val="right" w:pos="12870" w:leader="none"/>
      </w:tabs>
      <w:rPr>
        <w:b/>
        <w:bCs/>
        <w:sz w:val="20"/>
      </w:rPr>
    </w:pPr>
    <w:r>
      <w:rPr>
        <w:b/>
        <w:bCs/>
        <w:sz w:val="20"/>
      </w:rPr>
      <w:tab/>
      <w:tab/>
      <w:t>Greater Pacific Northwest</w:t>
    </w:r>
  </w:p>
  <w:p>
    <w:pPr>
      <w:pStyle w:val="Header"/>
      <w:tabs>
        <w:tab w:val="clear" w:pos="8640"/>
        <w:tab w:val="center" w:pos="4320" w:leader="none"/>
        <w:tab w:val="right" w:pos="8910" w:leader="none"/>
        <w:tab w:val="right" w:pos="9270" w:leader="none"/>
        <w:tab w:val="right" w:pos="12870" w:leader="none"/>
      </w:tabs>
      <w:rPr/>
    </w:pPr>
    <w:r>
      <w:rPr>
        <w:b/>
        <w:bCs/>
        <w:sz w:val="20"/>
      </w:rPr>
      <w:tab/>
      <w:tab/>
      <w:t xml:space="preserve">Page  </w:t>
    </w:r>
    <w:r>
      <w:rPr>
        <w:rStyle w:val="PageNumber"/>
        <w:b/>
        <w:bCs/>
        <w:sz w:val="20"/>
      </w:rPr>
      <w:fldChar w:fldCharType="begin"/>
    </w:r>
    <w:r>
      <w:rPr>
        <w:rStyle w:val="PageNumber"/>
        <w:sz w:val="20"/>
        <w:b/>
        <w:bCs/>
      </w:rPr>
      <w:instrText xml:space="preserve"> PAGE </w:instrText>
    </w:r>
    <w:r>
      <w:rPr>
        <w:rStyle w:val="PageNumber"/>
        <w:sz w:val="20"/>
        <w:b/>
        <w:bCs/>
      </w:rPr>
      <w:fldChar w:fldCharType="separate"/>
    </w:r>
    <w:r>
      <w:rPr>
        <w:rStyle w:val="PageNumber"/>
        <w:sz w:val="20"/>
        <w:b/>
        <w:bCs/>
      </w:rPr>
      <w:t>16</w:t>
    </w:r>
    <w:r>
      <w:rPr>
        <w:rStyle w:val="PageNumber"/>
        <w:sz w:val="20"/>
        <w:b/>
        <w:bCs/>
      </w:rPr>
      <w:fldChar w:fldCharType="end"/>
    </w:r>
    <w:r>
      <w:rPr>
        <w:rStyle w:val="PageNumber"/>
        <w:b/>
        <w:bCs/>
        <w:sz w:val="20"/>
      </w:rPr>
      <w:t xml:space="preserve"> </w:t>
    </w:r>
    <w:r>
      <w:rPr>
        <w:b/>
        <w:bCs/>
        <w:sz w:val="20"/>
      </w:rPr>
      <w:t xml:space="preserve">of </w:t>
    </w:r>
    <w:r>
      <w:rPr>
        <w:rStyle w:val="PageNumber"/>
        <w:b/>
        <w:bCs/>
        <w:sz w:val="20"/>
      </w:rPr>
      <w:fldChar w:fldCharType="begin"/>
    </w:r>
    <w:r>
      <w:rPr>
        <w:rStyle w:val="PageNumber"/>
        <w:sz w:val="20"/>
        <w:b/>
        <w:bCs/>
      </w:rPr>
      <w:instrText xml:space="preserve"> NUMPAGES \* ARABIC </w:instrText>
    </w:r>
    <w:r>
      <w:rPr>
        <w:rStyle w:val="PageNumber"/>
        <w:sz w:val="20"/>
        <w:b/>
        <w:bCs/>
      </w:rPr>
      <w:fldChar w:fldCharType="separate"/>
    </w:r>
    <w:r>
      <w:rPr>
        <w:rStyle w:val="PageNumber"/>
        <w:sz w:val="20"/>
        <w:b/>
        <w:bCs/>
      </w:rPr>
      <w:t>16</w:t>
    </w:r>
    <w:r>
      <w:rPr>
        <w:rStyle w:val="PageNumber"/>
        <w:sz w:val="20"/>
        <w:b/>
        <w:bCs/>
      </w:rPr>
      <w:fldChar w:fldCharType="end"/>
    </w:r>
  </w:p>
  <w:p>
    <w:pPr>
      <w:pStyle w:val="Header"/>
      <w:tabs>
        <w:tab w:val="clear" w:pos="8640"/>
        <w:tab w:val="center" w:pos="4320" w:leader="none"/>
        <w:tab w:val="right" w:pos="8910" w:leader="none"/>
        <w:tab w:val="right" w:pos="9270" w:leader="none"/>
        <w:tab w:val="right" w:pos="12870" w:leader="none"/>
      </w:tabs>
      <w:rPr>
        <w:rStyle w:val="PageNumber"/>
        <w:b/>
        <w:bCs/>
        <w:sz w:val="20"/>
      </w:rPr>
    </w:pPr>
    <w:r>
      <w:rPr/>
    </w:r>
  </w:p>
  <w:p>
    <w:pPr>
      <w:pStyle w:val="Header"/>
      <w:tabs>
        <w:tab w:val="clear" w:pos="8640"/>
        <w:tab w:val="center" w:pos="4320" w:leader="none"/>
        <w:tab w:val="right" w:pos="8910" w:leader="none"/>
        <w:tab w:val="right" w:pos="9270" w:leader="none"/>
        <w:tab w:val="right" w:pos="12870" w:leader="none"/>
      </w:tabs>
      <w:rPr>
        <w:rStyle w:val="PageNumber"/>
        <w:b/>
        <w:bCs/>
        <w:sz w:val="16"/>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i/>
      <w:color w:val="808080"/>
      <w:sz w:val="14"/>
    </w:rPr>
  </w:style>
  <w:style w:type="paragraph" w:styleId="Heading3">
    <w:name w:val="heading 3"/>
    <w:basedOn w:val="Normal"/>
    <w:next w:val="Normal"/>
    <w:qFormat/>
    <w:pPr>
      <w:keepNext w:val="true"/>
      <w:numPr>
        <w:ilvl w:val="2"/>
        <w:numId w:val="1"/>
      </w:numPr>
      <w:outlineLvl w:val="2"/>
    </w:pPr>
    <w:rPr>
      <w:b/>
      <w:bCs/>
      <w:color w:val="336699"/>
      <w:sz w:val="14"/>
    </w:rPr>
  </w:style>
  <w:style w:type="paragraph" w:styleId="Heading4">
    <w:name w:val="heading 4"/>
    <w:basedOn w:val="Normal"/>
    <w:next w:val="Normal"/>
    <w:qFormat/>
    <w:pPr>
      <w:keepNext w:val="true"/>
      <w:numPr>
        <w:ilvl w:val="3"/>
        <w:numId w:val="1"/>
      </w:numPr>
      <w:autoSpaceDE w:val="false"/>
      <w:outlineLvl w:val="3"/>
    </w:pPr>
    <w:rPr>
      <w:rFonts w:cs="Arial"/>
      <w:b/>
      <w:bCs/>
      <w:color w:val="000072"/>
      <w:sz w:val="26"/>
      <w:szCs w:val="26"/>
    </w:rPr>
  </w:style>
  <w:style w:type="character" w:styleId="WW8Num1z0">
    <w:name w:val="WW8Num1z0"/>
    <w:qFormat/>
    <w:rPr>
      <w:rFonts w:ascii="Wingdings" w:hAnsi="Wing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500" w:leader="none"/>
        <w:tab w:val="right" w:pos="900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package" Target="embeddings/oleObject1.xlsx"/><Relationship Id="rId9" Type="http://schemas.openxmlformats.org/officeDocument/2006/relationships/image" Target="media/image3.wmf"/><Relationship Id="rId10" Type="http://schemas.openxmlformats.org/officeDocument/2006/relationships/image" Target="media/image4.jpeg"/><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image" Target="media/image5.wmf"/><Relationship Id="rId16" Type="http://schemas.openxmlformats.org/officeDocument/2006/relationships/image" Target="media/image6.wmf"/><Relationship Id="rId17" Type="http://schemas.openxmlformats.org/officeDocument/2006/relationships/image" Target="media/image7.wmf"/><Relationship Id="rId18" Type="http://schemas.openxmlformats.org/officeDocument/2006/relationships/image" Target="media/image8.wmf"/><Relationship Id="rId19" Type="http://schemas.openxmlformats.org/officeDocument/2006/relationships/header" Target="header5.xml"/><Relationship Id="rId20" Type="http://schemas.openxmlformats.org/officeDocument/2006/relationships/header" Target="header6.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package" Target="embeddings/oleObject2.xlsx"/><Relationship Id="rId24" Type="http://schemas.openxmlformats.org/officeDocument/2006/relationships/image" Target="media/image9.wmf"/><Relationship Id="rId25" Type="http://schemas.openxmlformats.org/officeDocument/2006/relationships/image" Target="media/image10.wmf"/><Relationship Id="rId26" Type="http://schemas.openxmlformats.org/officeDocument/2006/relationships/header" Target="header7.xml"/><Relationship Id="rId27" Type="http://schemas.openxmlformats.org/officeDocument/2006/relationships/header" Target="header8.xml"/><Relationship Id="rId28" Type="http://schemas.openxmlformats.org/officeDocument/2006/relationships/footer" Target="footer7.xml"/><Relationship Id="rId29" Type="http://schemas.openxmlformats.org/officeDocument/2006/relationships/footer" Target="footer8.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2001-05-22T23:17:00Z</dcterms:created>
  <dc:creator>swalto2</dc:creator>
  <dc:description/>
  <dc:language>en-CA</dc:language>
  <cp:lastModifiedBy>swalto2</cp:lastModifiedBy>
  <cp:lastPrinted>2001-06-18T13:13:00Z</cp:lastPrinted>
  <dcterms:modified xsi:type="dcterms:W3CDTF">2001-06-18T15:43:00Z</dcterms:modified>
  <cp:revision>40</cp:revision>
  <dc:subject/>
  <dc:title>Hepp</dc:title>
</cp:coreProperties>
</file>