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r>
    </w:p>
    <w:p>
      <w:pPr>
        <w:pStyle w:val="Normal"/>
        <w:rPr>
          <w:b/>
        </w:rPr>
      </w:pPr>
      <w:r>
        <w:rPr>
          <w:b/>
        </w:rPr>
      </w:r>
    </w:p>
    <w:p>
      <w:pPr>
        <w:pStyle w:val="Normal"/>
        <w:rPr>
          <w:b/>
        </w:rPr>
      </w:pPr>
      <w:r>
        <w:rPr>
          <w:b/>
        </w:rPr>
        <w:t>J. Kevin Hyatt</w:t>
      </w:r>
    </w:p>
    <w:p>
      <w:pPr>
        <w:pStyle w:val="Normal"/>
        <w:rPr>
          <w:b/>
        </w:rPr>
      </w:pPr>
      <w:r>
        <w:rPr>
          <w:b/>
        </w:rPr>
        <w:t>Director, Asset Development</w:t>
      </w:r>
    </w:p>
    <w:p>
      <w:pPr>
        <w:pStyle w:val="Normal"/>
        <w:rPr>
          <w:b/>
        </w:rPr>
      </w:pPr>
      <w:r>
        <w:rPr>
          <w:b/>
        </w:rPr>
        <w:t>Enron Transportation Services</w:t>
      </w:r>
    </w:p>
    <w:p>
      <w:pPr>
        <w:pStyle w:val="Normal"/>
        <w:rPr>
          <w:b/>
        </w:rPr>
      </w:pPr>
      <w:r>
        <w:rPr>
          <w:b/>
        </w:rPr>
      </w:r>
    </w:p>
    <w:p>
      <w:pPr>
        <w:pStyle w:val="Normal"/>
        <w:rPr>
          <w:b/>
        </w:rPr>
      </w:pPr>
      <w:r>
        <w:rPr>
          <w:b/>
        </w:rPr>
      </w:r>
    </w:p>
    <w:p>
      <w:pPr>
        <w:pStyle w:val="Normal"/>
        <w:rPr/>
      </w:pPr>
      <w:r>
        <w:rPr/>
        <w:t xml:space="preserve">Mr. Hyatt is Director of Asset Development for Enron Transportation Services.  His primary responsibilities include developing and executing business plans to expand the pipeline asset base of Enron Corp.  Most recently, Mr. Hyatt has been addressing the gas pipeline infrastructure needs of Western U.S. electric generation facilities.  </w:t>
      </w:r>
    </w:p>
    <w:p>
      <w:pPr>
        <w:pStyle w:val="Normal"/>
        <w:rPr/>
      </w:pPr>
      <w:r>
        <w:rPr/>
      </w:r>
    </w:p>
    <w:p>
      <w:pPr>
        <w:pStyle w:val="Normal"/>
        <w:rPr/>
      </w:pPr>
      <w:r>
        <w:rPr/>
        <w:t>Mr. Hyatt holds an MBA degree in International Business from the University of Houston and a BSBA from the University of Nebraska.  He is also a licensed securities principal by the Securities and Exchange Commission.</w:t>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h:win1:data:personal:bio.doc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1)" w:hAnsi="CG Times (W1)" w:cs="CG Times (W1)"/>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2002-03-08T21:26:00Z</dcterms:created>
  <dc:creator>j k h</dc:creator>
  <dc:description/>
  <dc:language>en-CA</dc:language>
  <cp:lastModifiedBy>khyatt</cp:lastModifiedBy>
  <dcterms:modified xsi:type="dcterms:W3CDTF">2002-03-08T21:26:00Z</dcterms:modified>
  <cp:revision>2</cp:revision>
  <dc:subject/>
  <dc:title>Kevin Hyatt</dc:title>
</cp:coreProperties>
</file>