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end="0"/>
        <w:rPr/>
      </w:pPr>
      <w:r>
        <w:rPr/>
        <w:t>Hui He</w:t>
      </w:r>
    </w:p>
    <w:p>
      <w:pPr>
        <w:pStyle w:val="Normal"/>
        <w:spacing w:before="120" w:after="0"/>
        <w:jc w:val="center"/>
        <w:rPr>
          <w:rFonts w:ascii="Palatino;Book Antiqua" w:hAnsi="Palatino;Book Antiqua" w:cs="Palatino;Book Antiqua"/>
          <w:sz w:val="20"/>
        </w:rPr>
      </w:pPr>
      <w:r>
        <w:rPr>
          <w:rFonts w:cs="Palatino;Book Antiqua" w:ascii="Palatino;Book Antiqua" w:hAnsi="Palatino;Book Antiqua"/>
          <w:sz w:val="20"/>
        </w:rPr>
        <w:t>13005 Old Stage Coach Road, Apt. 1512, Laurel, MD 20708-1632</w:t>
      </w:r>
    </w:p>
    <w:p>
      <w:pPr>
        <w:pStyle w:val="Normal"/>
        <w:jc w:val="center"/>
        <w:rPr>
          <w:rFonts w:ascii="Palatino;Book Antiqua" w:hAnsi="Palatino;Book Antiqua" w:cs="Palatino;Book Antiqua"/>
          <w:sz w:val="20"/>
        </w:rPr>
      </w:pPr>
      <w:r>
        <w:rPr>
          <w:rFonts w:cs="Palatino;Book Antiqua" w:ascii="Palatino;Book Antiqua" w:hAnsi="Palatino;Book Antiqua"/>
          <w:sz w:val="20"/>
        </w:rPr>
        <w:t>Phone: (301) 725-8493 (Home); (301) 794-5128 (Office)</w:t>
      </w:r>
    </w:p>
    <w:p>
      <w:pPr>
        <w:pStyle w:val="Normal"/>
        <w:pBdr>
          <w:bottom w:val="single" w:sz="12" w:space="1" w:color="000000"/>
        </w:pBdr>
        <w:jc w:val="center"/>
        <w:rPr>
          <w:rFonts w:ascii="Palatino;Book Antiqua" w:hAnsi="Palatino;Book Antiqua" w:cs="Palatino;Book Antiqua"/>
          <w:sz w:val="20"/>
        </w:rPr>
      </w:pPr>
      <w:r>
        <w:rPr>
          <w:rFonts w:cs="Palatino;Book Antiqua" w:ascii="Palatino;Book Antiqua" w:hAnsi="Palatino;Book Antiqua"/>
          <w:sz w:val="20"/>
        </w:rPr>
        <w:t>E-mail: michaelxh@hotmail.com</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SUMMARY OF QUALIFICATIONS</w:t>
      </w:r>
    </w:p>
    <w:p>
      <w:pPr>
        <w:pStyle w:val="Normal"/>
        <w:numPr>
          <w:ilvl w:val="0"/>
          <w:numId w:val="2"/>
        </w:numPr>
        <w:tabs>
          <w:tab w:val="left" w:pos="720" w:leader="none"/>
        </w:tabs>
        <w:spacing w:before="120" w:after="0"/>
        <w:ind w:hanging="360" w:start="720" w:end="0"/>
        <w:rPr>
          <w:rFonts w:ascii="Palatino;Book Antiqua" w:hAnsi="Palatino;Book Antiqua" w:cs="Palatino;Book Antiqua"/>
          <w:sz w:val="20"/>
        </w:rPr>
      </w:pPr>
      <w:r>
        <w:rPr>
          <w:rFonts w:cs="Palatino;Book Antiqua" w:ascii="Palatino;Book Antiqua" w:hAnsi="Palatino;Book Antiqua"/>
          <w:sz w:val="20"/>
        </w:rPr>
        <w:t>Broad knowledge of atmospheric and climate modeling, extensive experience with analyzing weather data.</w:t>
      </w:r>
    </w:p>
    <w:p>
      <w:pPr>
        <w:pStyle w:val="Normal"/>
        <w:numPr>
          <w:ilvl w:val="0"/>
          <w:numId w:val="2"/>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Outstanding abilities in quantitative analysis and numerical modeling.</w:t>
      </w:r>
    </w:p>
    <w:p>
      <w:pPr>
        <w:pStyle w:val="Normal"/>
        <w:numPr>
          <w:ilvl w:val="0"/>
          <w:numId w:val="2"/>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Excellent skills in computer programming and software applications.</w:t>
      </w:r>
    </w:p>
    <w:p>
      <w:pPr>
        <w:pStyle w:val="Normal"/>
        <w:numPr>
          <w:ilvl w:val="0"/>
          <w:numId w:val="2"/>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Knowledge of financial tools and weather derivatives used in the energy industry.</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EDUCATION</w:t>
      </w:r>
    </w:p>
    <w:p>
      <w:pPr>
        <w:pStyle w:val="Normal"/>
        <w:spacing w:before="120" w:after="0"/>
        <w:ind w:start="720" w:end="0"/>
        <w:rPr/>
      </w:pPr>
      <w:r>
        <w:rPr>
          <w:rFonts w:cs="Palatino;Book Antiqua" w:ascii="Palatino;Book Antiqua" w:hAnsi="Palatino;Book Antiqua"/>
          <w:b/>
          <w:sz w:val="20"/>
        </w:rPr>
        <w:t>Ph.D.,</w:t>
      </w:r>
      <w:r>
        <w:rPr>
          <w:rFonts w:cs="Palatino;Book Antiqua" w:ascii="Palatino;Book Antiqua" w:hAnsi="Palatino;Book Antiqua"/>
          <w:sz w:val="20"/>
        </w:rPr>
        <w:t xml:space="preserve"> Atmospheric Physics, 1998</w:t>
      </w:r>
    </w:p>
    <w:p>
      <w:pPr>
        <w:pStyle w:val="Normal"/>
        <w:ind w:start="720" w:end="0"/>
        <w:rPr/>
      </w:pPr>
      <w:r>
        <w:rPr>
          <w:rFonts w:cs="Palatino;Book Antiqua" w:ascii="Palatino;Book Antiqua" w:hAnsi="Palatino;Book Antiqua"/>
          <w:b/>
          <w:sz w:val="20"/>
        </w:rPr>
        <w:t>Yale University,</w:t>
      </w:r>
      <w:r>
        <w:rPr>
          <w:rFonts w:cs="Palatino;Book Antiqua" w:ascii="Palatino;Book Antiqua" w:hAnsi="Palatino;Book Antiqua"/>
          <w:sz w:val="20"/>
        </w:rPr>
        <w:t xml:space="preserve"> New Haven, Connecticut</w:t>
      </w:r>
    </w:p>
    <w:p>
      <w:pPr>
        <w:pStyle w:val="Normal"/>
        <w:spacing w:before="120" w:after="0"/>
        <w:ind w:start="720" w:end="0"/>
        <w:rPr/>
      </w:pPr>
      <w:r>
        <w:rPr>
          <w:rFonts w:cs="Palatino;Book Antiqua" w:ascii="Palatino;Book Antiqua" w:hAnsi="Palatino;Book Antiqua"/>
          <w:b/>
          <w:sz w:val="20"/>
        </w:rPr>
        <w:t>B.S.,</w:t>
      </w:r>
      <w:r>
        <w:rPr>
          <w:rFonts w:cs="Palatino;Book Antiqua" w:ascii="Palatino;Book Antiqua" w:hAnsi="Palatino;Book Antiqua"/>
          <w:sz w:val="20"/>
        </w:rPr>
        <w:t xml:space="preserve"> Physics, 1992</w:t>
      </w:r>
    </w:p>
    <w:p>
      <w:pPr>
        <w:pStyle w:val="Normal"/>
        <w:ind w:start="720" w:end="0"/>
        <w:rPr/>
      </w:pPr>
      <w:r>
        <w:rPr>
          <w:rFonts w:cs="Palatino;Book Antiqua" w:ascii="Palatino;Book Antiqua" w:hAnsi="Palatino;Book Antiqua"/>
          <w:b/>
          <w:sz w:val="20"/>
        </w:rPr>
        <w:t>University of Science and Technology of China,</w:t>
      </w:r>
      <w:r>
        <w:rPr>
          <w:rFonts w:cs="Palatino;Book Antiqua" w:ascii="Palatino;Book Antiqua" w:hAnsi="Palatino;Book Antiqua"/>
          <w:sz w:val="20"/>
        </w:rPr>
        <w:t xml:space="preserve"> Hefei, China</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PROFESSIONAL EXPERIENCE</w:t>
      </w:r>
    </w:p>
    <w:p>
      <w:pPr>
        <w:pStyle w:val="Normal"/>
        <w:spacing w:before="120" w:after="0"/>
        <w:ind w:start="720" w:end="0"/>
        <w:rPr>
          <w:rFonts w:ascii="Palatino;Book Antiqua" w:hAnsi="Palatino;Book Antiqua" w:cs="Palatino;Book Antiqua"/>
          <w:b/>
          <w:i/>
          <w:i/>
          <w:sz w:val="20"/>
        </w:rPr>
      </w:pPr>
      <w:r>
        <w:rPr>
          <w:rFonts w:cs="Palatino;Book Antiqua" w:ascii="Palatino;Book Antiqua" w:hAnsi="Palatino;Book Antiqua"/>
          <w:b/>
          <w:i/>
          <w:sz w:val="20"/>
        </w:rPr>
        <w:t>Senior Scientist</w:t>
      </w:r>
    </w:p>
    <w:p>
      <w:pPr>
        <w:pStyle w:val="Normal"/>
        <w:tabs>
          <w:tab w:val="clear" w:pos="720"/>
          <w:tab w:val="left" w:pos="7920" w:leader="none"/>
        </w:tabs>
        <w:ind w:start="720" w:end="0"/>
        <w:rPr/>
      </w:pPr>
      <w:r>
        <w:rPr>
          <w:rFonts w:cs="Palatino;Book Antiqua" w:ascii="Palatino;Book Antiqua" w:hAnsi="Palatino;Book Antiqua"/>
          <w:b/>
          <w:sz w:val="20"/>
        </w:rPr>
        <w:t>Raytheon,</w:t>
      </w:r>
      <w:r>
        <w:rPr>
          <w:rFonts w:cs="Palatino;Book Antiqua" w:ascii="Palatino;Book Antiqua" w:hAnsi="Palatino;Book Antiqua"/>
          <w:sz w:val="20"/>
        </w:rPr>
        <w:t xml:space="preserve"> Lanham, Maryland</w:t>
        <w:tab/>
        <w:t>7/2000 – Present</w:t>
      </w:r>
    </w:p>
    <w:p>
      <w:pPr>
        <w:pStyle w:val="Normal"/>
        <w:ind w:start="720" w:end="0"/>
        <w:rPr>
          <w:rFonts w:ascii="Palatino;Book Antiqua" w:hAnsi="Palatino;Book Antiqua" w:cs="Palatino;Book Antiqua"/>
          <w:sz w:val="20"/>
        </w:rPr>
      </w:pPr>
      <w:r>
        <w:rPr>
          <w:rFonts w:cs="Palatino;Book Antiqua" w:ascii="Palatino;Book Antiqua" w:hAnsi="Palatino;Book Antiqua"/>
          <w:sz w:val="20"/>
        </w:rPr>
        <w:t>Conducted research on atmospheric remote sensing. Participated in the development of the next generation inversion algorithms for the satellite ozone measurement instrument. Coded retrieval algorithms and enhanced ozone and aerosol inversions. Used weather and climate information for algorithm testing. Performed atmospheric radiative transfer modeling of ozone, clouds, and trace species.</w:t>
      </w:r>
    </w:p>
    <w:p>
      <w:pPr>
        <w:pStyle w:val="Normal"/>
        <w:spacing w:before="120" w:after="0"/>
        <w:ind w:start="720" w:end="0"/>
        <w:rPr>
          <w:rFonts w:ascii="Palatino;Book Antiqua" w:hAnsi="Palatino;Book Antiqua" w:cs="Palatino;Book Antiqua"/>
          <w:b/>
          <w:i/>
          <w:i/>
          <w:sz w:val="20"/>
        </w:rPr>
      </w:pPr>
      <w:r>
        <w:rPr>
          <w:rFonts w:cs="Palatino;Book Antiqua" w:ascii="Palatino;Book Antiqua" w:hAnsi="Palatino;Book Antiqua"/>
          <w:b/>
          <w:i/>
          <w:sz w:val="20"/>
        </w:rPr>
        <w:t>Research Associate</w:t>
      </w:r>
    </w:p>
    <w:p>
      <w:pPr>
        <w:pStyle w:val="Normal"/>
        <w:tabs>
          <w:tab w:val="clear" w:pos="720"/>
          <w:tab w:val="left" w:pos="7920" w:leader="none"/>
        </w:tabs>
        <w:ind w:start="720" w:end="0"/>
        <w:rPr/>
      </w:pPr>
      <w:r>
        <w:rPr>
          <w:rFonts w:cs="Palatino;Book Antiqua" w:ascii="Palatino;Book Antiqua" w:hAnsi="Palatino;Book Antiqua"/>
          <w:b/>
          <w:sz w:val="20"/>
        </w:rPr>
        <w:t>University of Maryland, Baltimore County,</w:t>
      </w:r>
      <w:r>
        <w:rPr>
          <w:rFonts w:cs="Palatino;Book Antiqua" w:ascii="Palatino;Book Antiqua" w:hAnsi="Palatino;Book Antiqua"/>
          <w:sz w:val="20"/>
        </w:rPr>
        <w:t xml:space="preserve"> Baltimore, Maryland</w:t>
        <w:tab/>
        <w:t>9/1998 – 7/2000</w:t>
      </w:r>
    </w:p>
    <w:p>
      <w:pPr>
        <w:pStyle w:val="BodyTextIndent2"/>
        <w:rPr/>
      </w:pPr>
      <w:r>
        <w:rPr/>
        <w:t>Conducted research on atmospheric remote sensing. Developed numerical models and automated algorithms to retrieve real-time atmospheric carbon monoxide (CO). Used weather data and satellite image to interpret CO variations and validated satellite observations. Archived historical CO records for central U.S. Published papers and gave talks in conferences. Performed system administration on computers running Linux.</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ACADEMIC EXPERIENCE</w:t>
      </w:r>
    </w:p>
    <w:p>
      <w:pPr>
        <w:pStyle w:val="Normal"/>
        <w:spacing w:before="120" w:after="0"/>
        <w:ind w:start="720" w:end="0"/>
        <w:rPr>
          <w:rFonts w:ascii="Palatino;Book Antiqua" w:hAnsi="Palatino;Book Antiqua" w:cs="Palatino;Book Antiqua"/>
          <w:b/>
          <w:i/>
          <w:i/>
          <w:sz w:val="20"/>
        </w:rPr>
      </w:pPr>
      <w:r>
        <w:rPr>
          <w:rFonts w:cs="Palatino;Book Antiqua" w:ascii="Palatino;Book Antiqua" w:hAnsi="Palatino;Book Antiqua"/>
          <w:b/>
          <w:i/>
          <w:sz w:val="20"/>
        </w:rPr>
        <w:t>Research Assistant</w:t>
      </w:r>
    </w:p>
    <w:p>
      <w:pPr>
        <w:pStyle w:val="Normal"/>
        <w:tabs>
          <w:tab w:val="clear" w:pos="720"/>
          <w:tab w:val="left" w:pos="7920" w:leader="none"/>
        </w:tabs>
        <w:ind w:start="720" w:end="0"/>
        <w:rPr/>
      </w:pPr>
      <w:r>
        <w:rPr>
          <w:rFonts w:cs="Palatino;Book Antiqua" w:ascii="Palatino;Book Antiqua" w:hAnsi="Palatino;Book Antiqua"/>
          <w:b/>
          <w:sz w:val="20"/>
        </w:rPr>
        <w:t>Yale University,</w:t>
      </w:r>
      <w:r>
        <w:rPr>
          <w:rFonts w:cs="Palatino;Book Antiqua" w:ascii="Palatino;Book Antiqua" w:hAnsi="Palatino;Book Antiqua"/>
          <w:sz w:val="20"/>
        </w:rPr>
        <w:t xml:space="preserve"> New Haven, Connecticut</w:t>
        <w:tab/>
        <w:t>9/1992 – 9/1998</w:t>
      </w:r>
    </w:p>
    <w:p>
      <w:pPr>
        <w:pStyle w:val="Normal"/>
        <w:ind w:start="720" w:end="0"/>
        <w:rPr>
          <w:rFonts w:ascii="Palatino;Book Antiqua" w:hAnsi="Palatino;Book Antiqua" w:cs="Palatino;Book Antiqua"/>
          <w:sz w:val="20"/>
        </w:rPr>
      </w:pPr>
      <w:r>
        <w:rPr>
          <w:rFonts w:cs="Palatino;Book Antiqua" w:ascii="Palatino;Book Antiqua" w:hAnsi="Palatino;Book Antiqua"/>
          <w:sz w:val="20"/>
        </w:rPr>
        <w:t>Conducted research on atmospheric water vapor transport. Developed original theories and coded numerical models. Designed water vapor sampling and data acquisition systems. Implemented field experiments, carried out laboratory measurements, and conducted data analysis. Published papers and wrote grant proposals. Presented research in scientific conferences. Performed computer system administration.</w:t>
      </w:r>
    </w:p>
    <w:p>
      <w:pPr>
        <w:pStyle w:val="Normal"/>
        <w:spacing w:before="120" w:after="0"/>
        <w:ind w:start="720" w:end="0"/>
        <w:rPr>
          <w:rFonts w:ascii="Palatino;Book Antiqua" w:hAnsi="Palatino;Book Antiqua" w:cs="Palatino;Book Antiqua"/>
          <w:b/>
          <w:i/>
          <w:i/>
          <w:sz w:val="20"/>
        </w:rPr>
      </w:pPr>
      <w:r>
        <w:rPr>
          <w:rFonts w:cs="Palatino;Book Antiqua" w:ascii="Palatino;Book Antiqua" w:hAnsi="Palatino;Book Antiqua"/>
          <w:b/>
          <w:i/>
          <w:sz w:val="20"/>
        </w:rPr>
        <w:t>Teaching Assistant</w:t>
      </w:r>
    </w:p>
    <w:p>
      <w:pPr>
        <w:pStyle w:val="Normal"/>
        <w:tabs>
          <w:tab w:val="clear" w:pos="720"/>
          <w:tab w:val="left" w:pos="7920" w:leader="none"/>
        </w:tabs>
        <w:ind w:start="720" w:end="0"/>
        <w:rPr/>
      </w:pPr>
      <w:r>
        <w:rPr>
          <w:rFonts w:cs="Palatino;Book Antiqua" w:ascii="Palatino;Book Antiqua" w:hAnsi="Palatino;Book Antiqua"/>
          <w:b/>
          <w:sz w:val="20"/>
        </w:rPr>
        <w:t>Yale University,</w:t>
      </w:r>
      <w:r>
        <w:rPr>
          <w:rFonts w:cs="Palatino;Book Antiqua" w:ascii="Palatino;Book Antiqua" w:hAnsi="Palatino;Book Antiqua"/>
          <w:sz w:val="20"/>
        </w:rPr>
        <w:t xml:space="preserve"> New Haven, Connecticut</w:t>
        <w:tab/>
        <w:t>9/1993 – 12/1997</w:t>
      </w:r>
    </w:p>
    <w:p>
      <w:pPr>
        <w:pStyle w:val="Normal"/>
        <w:ind w:start="720" w:end="0"/>
        <w:rPr>
          <w:rFonts w:ascii="Palatino;Book Antiqua" w:hAnsi="Palatino;Book Antiqua" w:cs="Palatino;Book Antiqua"/>
          <w:sz w:val="20"/>
        </w:rPr>
      </w:pPr>
      <w:r>
        <w:rPr>
          <w:rFonts w:cs="Palatino;Book Antiqua" w:ascii="Palatino;Book Antiqua" w:hAnsi="Palatino;Book Antiqua"/>
          <w:sz w:val="20"/>
        </w:rPr>
        <w:t>Supervised students in Atmosphere and Ocean, and Introduction to Geophysics courses. Gave lectures and led lab and discussion sessions. Coded computer programs used in course instruction. Developed data analysis software.</w:t>
      </w:r>
    </w:p>
    <w:p>
      <w:pPr>
        <w:pStyle w:val="Normal"/>
        <w:spacing w:before="120" w:after="0"/>
        <w:ind w:start="720" w:end="0"/>
        <w:rPr>
          <w:rFonts w:ascii="Palatino;Book Antiqua" w:hAnsi="Palatino;Book Antiqua" w:cs="Palatino;Book Antiqua"/>
          <w:b/>
          <w:i/>
          <w:i/>
          <w:sz w:val="20"/>
        </w:rPr>
      </w:pPr>
      <w:r>
        <w:rPr>
          <w:rFonts w:cs="Palatino;Book Antiqua" w:ascii="Palatino;Book Antiqua" w:hAnsi="Palatino;Book Antiqua"/>
          <w:b/>
          <w:i/>
          <w:sz w:val="20"/>
        </w:rPr>
        <w:t>Research Assistant</w:t>
      </w:r>
    </w:p>
    <w:p>
      <w:pPr>
        <w:pStyle w:val="Normal"/>
        <w:tabs>
          <w:tab w:val="clear" w:pos="720"/>
          <w:tab w:val="left" w:pos="7920" w:leader="none"/>
        </w:tabs>
        <w:ind w:start="720" w:end="0"/>
        <w:rPr/>
      </w:pPr>
      <w:r>
        <w:rPr>
          <w:rFonts w:cs="Palatino;Book Antiqua" w:ascii="Palatino;Book Antiqua" w:hAnsi="Palatino;Book Antiqua"/>
          <w:b/>
          <w:sz w:val="20"/>
        </w:rPr>
        <w:t>University of Science and Technology of China,</w:t>
      </w:r>
      <w:r>
        <w:rPr>
          <w:rFonts w:cs="Palatino;Book Antiqua" w:ascii="Palatino;Book Antiqua" w:hAnsi="Palatino;Book Antiqua"/>
          <w:sz w:val="20"/>
        </w:rPr>
        <w:t xml:space="preserve"> Hefei, China</w:t>
        <w:tab/>
        <w:t>9/1990 – 7/1992</w:t>
      </w:r>
    </w:p>
    <w:p>
      <w:pPr>
        <w:pStyle w:val="Normal"/>
        <w:ind w:start="720" w:end="0"/>
        <w:rPr>
          <w:rFonts w:ascii="Palatino;Book Antiqua" w:hAnsi="Palatino;Book Antiqua" w:cs="Palatino;Book Antiqua"/>
          <w:sz w:val="20"/>
        </w:rPr>
      </w:pPr>
      <w:r>
        <w:rPr>
          <w:rFonts w:cs="Palatino;Book Antiqua" w:ascii="Palatino;Book Antiqua" w:hAnsi="Palatino;Book Antiqua"/>
          <w:sz w:val="20"/>
        </w:rPr>
        <w:t xml:space="preserve">Developed vacuum and electronic systems. Coded numerical models in FORTRAN and C, and improved instrument control programs. Conducted laboratory experiments. Performed data acquisition and analysis. </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COMPUTER SKILLS</w:t>
      </w:r>
    </w:p>
    <w:p>
      <w:pPr>
        <w:pStyle w:val="BodyText"/>
        <w:numPr>
          <w:ilvl w:val="0"/>
          <w:numId w:val="4"/>
        </w:numPr>
        <w:tabs>
          <w:tab w:val="left" w:pos="720" w:leader="none"/>
        </w:tabs>
        <w:spacing w:before="120" w:after="0"/>
        <w:ind w:hanging="360" w:start="720" w:end="0"/>
        <w:rPr/>
      </w:pPr>
      <w:r>
        <w:rPr/>
        <w:t>Platforms: DEC, Sun, SGI, PC, Macintosh.</w:t>
      </w:r>
    </w:p>
    <w:p>
      <w:pPr>
        <w:pStyle w:val="Normal"/>
        <w:numPr>
          <w:ilvl w:val="0"/>
          <w:numId w:val="4"/>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Operating Systems: UNIX (Linux, IRIS, SunOS), VMS, Windows 95/98/NT, DOS, and MacOS.</w:t>
      </w:r>
    </w:p>
    <w:p>
      <w:pPr>
        <w:pStyle w:val="Normal"/>
        <w:numPr>
          <w:ilvl w:val="0"/>
          <w:numId w:val="4"/>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Programming languages: FORTRAN, C, C++, MATLAB, IDL, HTML, JAVA, and BASIC.</w:t>
      </w:r>
    </w:p>
    <w:p>
      <w:pPr>
        <w:pStyle w:val="Normal"/>
        <w:numPr>
          <w:ilvl w:val="0"/>
          <w:numId w:val="4"/>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Software: MS Word/Excel/PowerPoint, WordPerfect, LaTEX, NCAR Graphics, Xmgr, and AutoCAD.</w:t>
      </w:r>
    </w:p>
    <w:p>
      <w:pPr>
        <w:pStyle w:val="Normal"/>
        <w:numPr>
          <w:ilvl w:val="0"/>
          <w:numId w:val="4"/>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Familiar with: Perl, OOP, TCP/IP, CGI.</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r>
    </w:p>
    <w:p>
      <w:pPr>
        <w:pStyle w:val="Heading1"/>
        <w:ind w:hanging="0" w:start="0"/>
        <w:rPr/>
      </w:pPr>
      <w:r>
        <w:rPr/>
        <w:t>HONORS AND AWARDS</w:t>
      </w:r>
    </w:p>
    <w:p>
      <w:pPr>
        <w:pStyle w:val="Normal"/>
        <w:numPr>
          <w:ilvl w:val="0"/>
          <w:numId w:val="5"/>
        </w:numPr>
        <w:tabs>
          <w:tab w:val="left" w:pos="720" w:leader="none"/>
        </w:tabs>
        <w:spacing w:before="120" w:after="0"/>
        <w:ind w:hanging="360" w:start="720" w:end="0"/>
        <w:rPr>
          <w:rFonts w:ascii="Palatino;Book Antiqua" w:hAnsi="Palatino;Book Antiqua" w:cs="Palatino;Book Antiqua"/>
          <w:sz w:val="20"/>
        </w:rPr>
      </w:pPr>
      <w:r>
        <w:rPr>
          <w:rFonts w:cs="Palatino;Book Antiqua" w:ascii="Palatino;Book Antiqua" w:hAnsi="Palatino;Book Antiqua"/>
          <w:sz w:val="20"/>
        </w:rPr>
        <w:t>John F. Enders Research Grant, Yale University, 1996.</w:t>
      </w:r>
    </w:p>
    <w:p>
      <w:pPr>
        <w:pStyle w:val="Normal"/>
        <w:numPr>
          <w:ilvl w:val="0"/>
          <w:numId w:val="5"/>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University Fellowship, Yale University, 1992 – 1994.</w:t>
      </w:r>
    </w:p>
    <w:p>
      <w:pPr>
        <w:pStyle w:val="Normal"/>
        <w:numPr>
          <w:ilvl w:val="0"/>
          <w:numId w:val="5"/>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Huaxin Scholarship, University of Science and Technology of China, 1992.</w:t>
      </w:r>
    </w:p>
    <w:p>
      <w:pPr>
        <w:pStyle w:val="Normal"/>
        <w:numPr>
          <w:ilvl w:val="0"/>
          <w:numId w:val="5"/>
        </w:numPr>
        <w:tabs>
          <w:tab w:val="left" w:pos="720" w:leader="none"/>
        </w:tabs>
        <w:ind w:hanging="360" w:start="720" w:end="0"/>
        <w:rPr>
          <w:rFonts w:ascii="Palatino;Book Antiqua" w:hAnsi="Palatino;Book Antiqua" w:cs="Palatino;Book Antiqua"/>
          <w:sz w:val="20"/>
        </w:rPr>
      </w:pPr>
      <w:r>
        <w:rPr>
          <w:rFonts w:cs="Palatino;Book Antiqua" w:ascii="Palatino;Book Antiqua" w:hAnsi="Palatino;Book Antiqua"/>
          <w:sz w:val="20"/>
        </w:rPr>
        <w:t>Outstanding Student’s Scholarship, University of Science and Technology of China, 1987 – 1992.</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PROFESSIONAL SOCIETIES</w:t>
      </w:r>
    </w:p>
    <w:p>
      <w:pPr>
        <w:pStyle w:val="Normal"/>
        <w:numPr>
          <w:ilvl w:val="0"/>
          <w:numId w:val="3"/>
        </w:numPr>
        <w:tabs>
          <w:tab w:val="left" w:pos="720" w:leader="none"/>
        </w:tabs>
        <w:spacing w:before="120" w:after="0"/>
        <w:ind w:hanging="360" w:start="720" w:end="0"/>
        <w:rPr>
          <w:rFonts w:ascii="Palatino;Book Antiqua" w:hAnsi="Palatino;Book Antiqua" w:cs="Palatino;Book Antiqua"/>
          <w:sz w:val="20"/>
        </w:rPr>
      </w:pPr>
      <w:r>
        <w:rPr>
          <w:rFonts w:cs="Palatino;Book Antiqua" w:ascii="Palatino;Book Antiqua" w:hAnsi="Palatino;Book Antiqua"/>
          <w:sz w:val="20"/>
        </w:rPr>
        <w:t>Member, American Meteorological Society.</w:t>
      </w:r>
    </w:p>
    <w:p>
      <w:pPr>
        <w:pStyle w:val="BodyText"/>
        <w:numPr>
          <w:ilvl w:val="0"/>
          <w:numId w:val="3"/>
        </w:numPr>
        <w:tabs>
          <w:tab w:val="left" w:pos="720" w:leader="none"/>
        </w:tabs>
        <w:ind w:hanging="360" w:start="720" w:end="0"/>
        <w:rPr/>
      </w:pPr>
      <w:r>
        <w:rPr/>
        <w:t>Member, American Geophysical Union.</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JOURNAL PUBLICATIONS</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X. Lee, and R. B. Smith, Deuterium in water vapor evaporated from a coastal salt marsh, Journal of Geophysical Research, in press, 2001.</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W. W. McMillan, R. O. Knuteson, and W. F. Feltz, Tropospheric carbon monoxide column density retrieval during the Pre-launch MOPITT Validation Exercise, Atmospheric Environment, 35, 509-514, 2001.</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and R. B. Smith, Stable isotope composition of water vapor in the atmospheric boundary layer above the forests of New England, Journal of Geophysical Research, 104, 11,657-11,673, 1999.</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and R. B. Smith, An advective-diffusive isotopic evaporation-condensation model, Journal of Geophysical Research, 104, 18,619-18,630, 1999.</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SELECTED CONFERENCE PAPERS</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and W. W. McMillan, The 1998 tropospheric CO climatology at the DOE ARM Southern Great Plains Site, Eos Transactions, Spring Meeting Supplement, American Geophysical Union, 81 (19), S109, 2000.</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and W. W. McMillan, Tropospheric carbon monoxide over DOE ARM Southern Great Plains site during the 1998 central American fires, Eos Transactions, Fall Meeting Supplement, American Geophysical Union, 80 (46), F151, 1999.</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W. W. McMillan, R. O. Knuteson, and W. F. Feltz, Retrieval of tropospheric CO column density from AERI spectra: Case study during March 2-4, 1998, Optical Remote Sensing of the Atmosphere, Optical Society of America Technical Digest, 91-93, 1999.</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and R. B. Smith, Observation of stable isotope profiles of water vapor in mid-latitude atmospheric boundary layer, Preprints of 10th Symposium on Meteorological Observations and Instrumentation, American Meteorological Society, 131-134, 1998.</w:t>
      </w:r>
    </w:p>
    <w:p>
      <w:pPr>
        <w:pStyle w:val="Normal"/>
        <w:spacing w:before="120" w:after="0"/>
        <w:ind w:hanging="360" w:start="1080" w:end="0"/>
        <w:rPr>
          <w:rFonts w:ascii="Palatino;Book Antiqua" w:hAnsi="Palatino;Book Antiqua" w:cs="Palatino;Book Antiqua"/>
          <w:sz w:val="20"/>
        </w:rPr>
      </w:pPr>
      <w:r>
        <w:rPr>
          <w:rFonts w:cs="Palatino;Book Antiqua" w:ascii="Palatino;Book Antiqua" w:hAnsi="Palatino;Book Antiqua"/>
          <w:sz w:val="20"/>
        </w:rPr>
        <w:t>He, H., D. E. Stevens, and R. B. Smith, Large-eddy simulation of deuterium in the stratocumulus-topped boundary layer, Proceedings of 12th International Conference on Clouds and Precipitation, Vol. 2, 744-747, 1996.</w:t>
      </w:r>
    </w:p>
    <w:p>
      <w:pPr>
        <w:pStyle w:val="Normal"/>
        <w:spacing w:before="120" w:after="0"/>
        <w:rPr>
          <w:rFonts w:ascii="Palatino;Book Antiqua" w:hAnsi="Palatino;Book Antiqua" w:cs="Palatino;Book Antiqua"/>
          <w:sz w:val="20"/>
        </w:rPr>
      </w:pPr>
      <w:r>
        <w:rPr>
          <w:rFonts w:cs="Palatino;Book Antiqua" w:ascii="Palatino;Book Antiqua" w:hAnsi="Palatino;Book Antiqua"/>
          <w:b/>
          <w:sz w:val="20"/>
        </w:rPr>
        <w:t>VISA STATUS</w:t>
      </w:r>
    </w:p>
    <w:p>
      <w:pPr>
        <w:pStyle w:val="Normal"/>
        <w:spacing w:before="120" w:after="0"/>
        <w:ind w:firstLine="720" w:end="0"/>
        <w:rPr>
          <w:rFonts w:ascii="Palatino;Book Antiqua" w:hAnsi="Palatino;Book Antiqua" w:cs="Palatino;Book Antiqua"/>
          <w:sz w:val="20"/>
        </w:rPr>
      </w:pPr>
      <w:r>
        <w:rPr>
          <w:rFonts w:cs="Palatino;Book Antiqua" w:ascii="Palatino;Book Antiqua" w:hAnsi="Palatino;Book Antiqua"/>
          <w:sz w:val="20"/>
        </w:rPr>
        <w:t>U.S. permanent resident.</w:t>
      </w:r>
    </w:p>
    <w:p>
      <w:pPr>
        <w:pStyle w:val="Normal"/>
        <w:spacing w:before="120" w:after="0"/>
        <w:rPr>
          <w:rFonts w:ascii="Palatino;Book Antiqua" w:hAnsi="Palatino;Book Antiqua" w:cs="Palatino;Book Antiqua"/>
          <w:b/>
          <w:sz w:val="20"/>
        </w:rPr>
      </w:pPr>
      <w:r>
        <w:rPr>
          <w:rFonts w:cs="Palatino;Book Antiqua" w:ascii="Palatino;Book Antiqua" w:hAnsi="Palatino;Book Antiqua"/>
          <w:b/>
          <w:sz w:val="20"/>
        </w:rPr>
        <w:t>REFERENCES</w:t>
      </w:r>
    </w:p>
    <w:p>
      <w:pPr>
        <w:pStyle w:val="Normal"/>
        <w:tabs>
          <w:tab w:val="clear" w:pos="720"/>
          <w:tab w:val="left" w:pos="5760" w:leader="none"/>
        </w:tabs>
        <w:spacing w:before="120" w:after="0"/>
        <w:ind w:start="720" w:end="0"/>
        <w:rPr>
          <w:rFonts w:ascii="Palatino;Book Antiqua" w:hAnsi="Palatino;Book Antiqua" w:cs="Palatino;Book Antiqua"/>
          <w:sz w:val="20"/>
        </w:rPr>
      </w:pPr>
      <w:r>
        <w:rPr>
          <w:rFonts w:cs="Palatino;Book Antiqua" w:ascii="Palatino;Book Antiqua" w:hAnsi="Palatino;Book Antiqua"/>
          <w:sz w:val="20"/>
        </w:rPr>
        <w:t>Available upon request.</w:t>
      </w:r>
    </w:p>
    <w:sectPr>
      <w:headerReference w:type="default" r:id="rId2"/>
      <w:headerReference w:type="first" r:id="rId3"/>
      <w:type w:val="nextPage"/>
      <w:pgSz w:w="12240" w:h="15840"/>
      <w:pgMar w:left="720" w:right="720" w:gutter="0" w:header="720" w:top="776" w:footer="0" w:bottom="79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Palatino;Book Antiqua" w:ascii="Palatino;Book Antiqua" w:hAnsi="Palatino;Book Antiqua"/>
        <w:sz w:val="20"/>
      </w:rPr>
      <w:t xml:space="preserve">Hui He, Page </w:t>
    </w:r>
    <w:r>
      <w:rPr>
        <w:rFonts w:cs="Palatino;Book Antiqua" w:ascii="Palatino;Book Antiqua" w:hAnsi="Palatino;Book Antiqua"/>
        <w:sz w:val="20"/>
      </w:rPr>
      <w:fldChar w:fldCharType="begin"/>
    </w:r>
    <w:r>
      <w:rPr>
        <w:sz w:val="20"/>
        <w:rFonts w:cs="Palatino;Book Antiqua" w:ascii="Palatino;Book Antiqua" w:hAnsi="Palatino;Book Antiqua"/>
      </w:rPr>
      <w:instrText xml:space="preserve"> PAGE </w:instrText>
    </w:r>
    <w:r>
      <w:rPr>
        <w:sz w:val="20"/>
        <w:rFonts w:cs="Palatino;Book Antiqua" w:ascii="Palatino;Book Antiqua" w:hAnsi="Palatino;Book Antiqua"/>
      </w:rPr>
      <w:fldChar w:fldCharType="separate"/>
    </w:r>
    <w:r>
      <w:rPr>
        <w:sz w:val="20"/>
        <w:rFonts w:cs="Palatino;Book Antiqua" w:ascii="Palatino;Book Antiqua" w:hAnsi="Palatino;Book Antiqua"/>
      </w:rPr>
      <w:t>2</w:t>
    </w:r>
    <w:r>
      <w:rPr>
        <w:sz w:val="20"/>
        <w:rFonts w:cs="Palatino;Book Antiqua" w:ascii="Palatino;Book Antiqua" w:hAnsi="Palatino;Book Antiqua"/>
      </w:rPr>
      <w:fldChar w:fldCharType="end"/>
    </w:r>
    <w:r>
      <w:rPr>
        <w:rFonts w:cs="Palatino;Book Antiqua" w:ascii="Palatino;Book Antiqua" w:hAnsi="Palatino;Book Antiqua"/>
        <w:sz w:val="20"/>
      </w:rPr>
      <w:t xml:space="preserve"> of </w:t>
    </w:r>
    <w:r>
      <w:rPr>
        <w:rFonts w:cs="Palatino;Book Antiqua" w:ascii="Palatino;Book Antiqua" w:hAnsi="Palatino;Book Antiqua"/>
        <w:sz w:val="20"/>
      </w:rPr>
      <w:fldChar w:fldCharType="begin"/>
    </w:r>
    <w:r>
      <w:rPr>
        <w:sz w:val="20"/>
        <w:rFonts w:cs="Palatino;Book Antiqua" w:ascii="Palatino;Book Antiqua" w:hAnsi="Palatino;Book Antiqua"/>
      </w:rPr>
      <w:instrText xml:space="preserve"> NUMPAGES \* ARABIC </w:instrText>
    </w:r>
    <w:r>
      <w:rPr>
        <w:sz w:val="20"/>
        <w:rFonts w:cs="Palatino;Book Antiqua" w:ascii="Palatino;Book Antiqua" w:hAnsi="Palatino;Book Antiqua"/>
      </w:rPr>
      <w:fldChar w:fldCharType="separate"/>
    </w:r>
    <w:r>
      <w:rPr>
        <w:sz w:val="20"/>
        <w:rFonts w:cs="Palatino;Book Antiqua" w:ascii="Palatino;Book Antiqua" w:hAnsi="Palatino;Book Antiqua"/>
      </w:rPr>
      <w:t>2</w:t>
    </w:r>
    <w:r>
      <w:rPr>
        <w:sz w:val="20"/>
        <w:rFonts w:cs="Palatino;Book Antiqua" w:ascii="Palatino;Book Antiqua" w:hAnsi="Palatino;Book Antiqua"/>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120" w:after="0"/>
      <w:outlineLvl w:val="0"/>
    </w:pPr>
    <w:rPr>
      <w:rFonts w:ascii="Palatino;Book Antiqua" w:hAnsi="Palatino;Book Antiqua" w:cs="Palatino;Book Antiqua"/>
      <w:b/>
      <w:sz w:val="20"/>
    </w:rPr>
  </w:style>
  <w:style w:type="paragraph" w:styleId="Heading2">
    <w:name w:val="heading 2"/>
    <w:basedOn w:val="Normal"/>
    <w:next w:val="Normal"/>
    <w:qFormat/>
    <w:pPr>
      <w:keepNext w:val="true"/>
      <w:numPr>
        <w:ilvl w:val="1"/>
        <w:numId w:val="1"/>
      </w:numPr>
      <w:outlineLvl w:val="1"/>
    </w:pPr>
    <w:rPr>
      <w:rFonts w:ascii="Palatino;Book Antiqua" w:hAnsi="Palatino;Book Antiqua" w:cs="Palatino;Book Antiqua"/>
      <w:b/>
    </w:rPr>
  </w:style>
  <w:style w:type="paragraph" w:styleId="Heading3">
    <w:name w:val="heading 3"/>
    <w:basedOn w:val="Normal"/>
    <w:next w:val="Normal"/>
    <w:qFormat/>
    <w:pPr>
      <w:keepNext w:val="true"/>
      <w:numPr>
        <w:ilvl w:val="2"/>
        <w:numId w:val="1"/>
      </w:numPr>
      <w:ind w:hanging="0" w:start="720" w:end="0"/>
      <w:outlineLvl w:val="2"/>
    </w:pPr>
    <w:rPr>
      <w:rFonts w:ascii="Palatino;Book Antiqua" w:hAnsi="Palatino;Book Antiqua" w:cs="Palatino;Book Antiqua"/>
      <w:bCs/>
      <w:i/>
      <w:iCs/>
      <w:sz w:val="20"/>
    </w:rPr>
  </w:style>
  <w:style w:type="paragraph" w:styleId="Heading4">
    <w:name w:val="heading 4"/>
    <w:basedOn w:val="Normal"/>
    <w:next w:val="Normal"/>
    <w:qFormat/>
    <w:pPr>
      <w:keepNext w:val="true"/>
      <w:numPr>
        <w:ilvl w:val="3"/>
        <w:numId w:val="1"/>
      </w:numPr>
      <w:spacing w:before="120" w:after="0"/>
      <w:ind w:hanging="0" w:start="720" w:end="0"/>
      <w:outlineLvl w:val="3"/>
    </w:pPr>
    <w:rPr>
      <w:rFonts w:ascii="Palatino;Book Antiqua" w:hAnsi="Palatino;Book Antiqua" w:cs="Palatino;Book Antiqua"/>
      <w:b/>
      <w:i/>
      <w:iCs/>
      <w:sz w:val="20"/>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Palatino;Book Antiqua" w:hAnsi="Palatino;Book Antiqua" w:cs="Palatino;Book Antiqua"/>
      <w:b/>
      <w:bCs/>
    </w:rPr>
  </w:style>
  <w:style w:type="paragraph" w:styleId="BodyText">
    <w:name w:val="Body Text"/>
    <w:basedOn w:val="Normal"/>
    <w:pPr/>
    <w:rPr>
      <w:rFonts w:ascii="Palatino;Book Antiqua" w:hAnsi="Palatino;Book Antiqua" w:cs="Palatino;Book Antiqua"/>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hanging="360" w:start="1080" w:end="0"/>
    </w:pPr>
    <w:rPr>
      <w:rFonts w:ascii="Palatino;Book Antiqua" w:hAnsi="Palatino;Book Antiqua" w:cs="Palatino;Book Antiqua"/>
      <w:sz w:val="20"/>
    </w:rPr>
  </w:style>
  <w:style w:type="paragraph" w:styleId="BodyTextIndent2">
    <w:name w:val="Body Text Indent 2"/>
    <w:basedOn w:val="Normal"/>
    <w:qFormat/>
    <w:pPr>
      <w:ind w:hanging="0" w:start="720" w:end="0"/>
    </w:pPr>
    <w:rPr>
      <w:rFonts w:ascii="Palatino;Book Antiqua" w:hAnsi="Palatino;Book Antiqua" w:cs="Palatino;Book Antiqua"/>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2001-03-02T19:50:00Z</dcterms:created>
  <dc:creator>Hui He</dc:creator>
  <dc:description/>
  <dc:language>en-CA</dc:language>
  <cp:lastModifiedBy>Spyros A. Maragos</cp:lastModifiedBy>
  <cp:lastPrinted>2001-02-25T13:01:00Z</cp:lastPrinted>
  <dcterms:modified xsi:type="dcterms:W3CDTF">2001-03-02T19:50:00Z</dcterms:modified>
  <cp:revision>2</cp:revision>
  <dc:subject/>
  <dc:title>Hui He</dc:title>
</cp:coreProperties>
</file>