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56.wmf" ContentType="image/x-wmf"/>
  <Override PartName="/word/media/image55.wmf" ContentType="image/x-wmf"/>
  <Override PartName="/word/media/image54.wmf" ContentType="image/x-wmf"/>
  <Override PartName="/word/media/image53.wmf" ContentType="image/x-wmf"/>
  <Override PartName="/word/media/image52.wmf" ContentType="image/x-wmf"/>
  <Override PartName="/word/media/image51.wmf" ContentType="image/x-wmf"/>
  <Override PartName="/word/media/image50.wmf" ContentType="image/x-wmf"/>
  <Override PartName="/word/media/image46.wmf" ContentType="image/x-wmf"/>
  <Override PartName="/word/media/image45.wmf" ContentType="image/x-wmf"/>
  <Override PartName="/word/media/image44.wmf" ContentType="image/x-wmf"/>
  <Override PartName="/word/media/image43.wmf" ContentType="image/x-wmf"/>
  <Override PartName="/word/media/image42.wmf" ContentType="image/x-wmf"/>
  <Override PartName="/word/media/image41.wmf" ContentType="image/x-wmf"/>
  <Override PartName="/word/media/image40.wmf" ContentType="image/x-wmf"/>
  <Override PartName="/word/media/image32.wmf" ContentType="image/x-wmf"/>
  <Override PartName="/word/media/image31.wmf" ContentType="image/x-wmf"/>
  <Override PartName="/word/media/image30.wmf" ContentType="image/x-wmf"/>
  <Override PartName="/word/media/image13.wmf" ContentType="image/x-wmf"/>
  <Override PartName="/word/media/image4.wmf" ContentType="image/x-wmf"/>
  <Override PartName="/word/media/image36.wmf" ContentType="image/x-wmf"/>
  <Override PartName="/word/media/image9.wmf" ContentType="image/x-wmf"/>
  <Override PartName="/word/media/image18.wmf" ContentType="image/x-wmf"/>
  <Override PartName="/word/media/image83.wmf" ContentType="image/x-wmf"/>
  <Override PartName="/word/media/image57.wmf" ContentType="image/x-wmf"/>
  <Override PartName="/word/media/image20.wmf" ContentType="image/x-wmf"/>
  <Override PartName="/word/media/image49.wmf" ContentType="image/x-wmf"/>
  <Override PartName="/word/media/image12.wmf" ContentType="image/x-wmf"/>
  <Override PartName="/word/media/image3.wmf" ContentType="image/x-wmf"/>
  <Override PartName="/word/media/image35.wmf" ContentType="image/x-wmf"/>
  <Override PartName="/word/media/image8.wmf" ContentType="image/x-wmf"/>
  <Override PartName="/word/media/image17.wmf" ContentType="image/x-wmf"/>
  <Override PartName="/word/media/image82.wmf" ContentType="image/x-wmf"/>
  <Override PartName="/word/media/image48.wmf" ContentType="image/x-wmf"/>
  <Override PartName="/word/media/image60.wmf" ContentType="image/x-wmf"/>
  <Override PartName="/word/media/image61.wmf" ContentType="image/x-wmf"/>
  <Override PartName="/word/media/image62.wmf" ContentType="image/x-wmf"/>
  <Override PartName="/word/media/image63.wmf" ContentType="image/x-wmf"/>
  <Override PartName="/word/media/image64.wmf" ContentType="image/x-wmf"/>
  <Override PartName="/word/media/image93.wmf" ContentType="image/x-wmf"/>
  <Override PartName="/word/media/image28.wmf" ContentType="image/x-wmf"/>
  <Override PartName="/word/media/image70.wmf" ContentType="image/x-wmf"/>
  <Override PartName="/word/media/image65.wmf" ContentType="image/x-wmf"/>
  <Override PartName="/word/media/image29.wmf" ContentType="image/x-wmf"/>
  <Override PartName="/word/media/image71.wmf" ContentType="image/x-wmf"/>
  <Override PartName="/word/media/image66.wmf" ContentType="image/x-wmf"/>
  <Override PartName="/word/media/image67.wmf" ContentType="image/x-wmf"/>
  <Override PartName="/word/media/image68.wmf" ContentType="image/x-wmf"/>
  <Override PartName="/word/media/image69.wmf" ContentType="image/x-wmf"/>
  <Override PartName="/word/media/image89.wmf" ContentType="image/x-wmf"/>
  <Override PartName="/word/media/image77.wmf" ContentType="image/x-wmf"/>
  <Override PartName="/word/media/image88.wmf" ContentType="image/x-wmf"/>
  <Override PartName="/word/media/image76.wmf" ContentType="image/x-wmf"/>
  <Override PartName="/word/media/image87.wmf" ContentType="image/x-wmf"/>
  <Override PartName="/word/media/image75.wmf" ContentType="image/x-wmf"/>
  <Override PartName="/word/media/image86.wmf" ContentType="image/x-wmf"/>
  <Override PartName="/word/media/image74.wmf" ContentType="image/x-wmf"/>
  <Override PartName="/word/media/image85.wmf" ContentType="image/x-wmf"/>
  <Override PartName="/word/media/image73.wmf" ContentType="image/x-wmf"/>
  <Override PartName="/word/media/image79.wmf" ContentType="image/x-wmf"/>
  <Override PartName="/word/media/image78.wmf" ContentType="image/x-wmf"/>
  <Override PartName="/word/media/image72.wmf" ContentType="image/x-wmf"/>
  <Override PartName="/word/media/image92.wmf" ContentType="image/x-wmf"/>
  <Override PartName="/word/media/image27.wmf" ContentType="image/x-wmf"/>
  <Override PartName="/word/media/image91.wmf" ContentType="image/x-wmf"/>
  <Override PartName="/word/media/image26.wmf" ContentType="image/x-wmf"/>
  <Override PartName="/word/media/image90.wmf" ContentType="image/x-wmf"/>
  <Override PartName="/word/media/image25.wmf" ContentType="image/x-wmf"/>
  <Override PartName="/word/media/image24.wmf" ContentType="image/x-wmf"/>
  <Override PartName="/word/media/image23.wmf" ContentType="image/x-wmf"/>
  <Override PartName="/word/media/image22.wmf" ContentType="image/x-wmf"/>
  <Override PartName="/word/media/image59.wmf" ContentType="image/x-wmf"/>
  <Override PartName="/word/media/image21.wmf" ContentType="image/x-wmf"/>
  <Override PartName="/word/media/image58.wmf" ContentType="image/x-wmf"/>
  <Override PartName="/word/media/image19.wmf" ContentType="image/x-wmf"/>
  <Override PartName="/word/media/image84.wmf" ContentType="image/x-wmf"/>
  <Override PartName="/word/media/image14.wmf" ContentType="image/x-wmf"/>
  <Override PartName="/word/media/image5.wmf" ContentType="image/x-wmf"/>
  <Override PartName="/word/media/image37.wmf" ContentType="image/x-wmf"/>
  <Override PartName="/word/media/image38.wmf" ContentType="image/x-wmf"/>
  <Override PartName="/word/media/image80.wmf" ContentType="image/x-wmf"/>
  <Override PartName="/word/media/image6.wmf" ContentType="image/x-wmf"/>
  <Override PartName="/word/media/image15.wmf" ContentType="image/x-wmf"/>
  <Override PartName="/word/media/image33.wmf" ContentType="image/x-wmf"/>
  <Override PartName="/word/media/image1.wmf" ContentType="image/x-wmf"/>
  <Override PartName="/word/media/image10.wmf" ContentType="image/x-wmf"/>
  <Override PartName="/word/media/image47.wmf" ContentType="image/x-wmf"/>
  <Override PartName="/word/media/image39.wmf" ContentType="image/x-wmf"/>
  <Override PartName="/word/media/image81.wmf" ContentType="image/x-wmf"/>
  <Override PartName="/word/media/image7.wmf" ContentType="image/x-wmf"/>
  <Override PartName="/word/media/image16.wmf" ContentType="image/x-wmf"/>
  <Override PartName="/word/media/image34.wmf" ContentType="image/x-wmf"/>
  <Override PartName="/word/media/image11.wmf" ContentType="image/x-wmf"/>
  <Override PartName="/word/media/image2.wmf" ContentType="image/x-wmf"/>
  <Override PartName="/word/styles.xml" ContentType="application/vnd.openxmlformats-officedocument.wordprocessingml.styles+xml"/>
  <Override PartName="/word/embeddings/oleObject56.bin" ContentType="application/vnd.openxmlformats-officedocument.oleObject"/>
  <Override PartName="/word/embeddings/oleObject55.bin" ContentType="application/vnd.openxmlformats-officedocument.oleObject"/>
  <Override PartName="/word/embeddings/oleObject54.bin" ContentType="application/vnd.openxmlformats-officedocument.oleObject"/>
  <Override PartName="/word/embeddings/oleObject53.bin" ContentType="application/vnd.openxmlformats-officedocument.oleObject"/>
  <Override PartName="/word/embeddings/oleObject9.bin" ContentType="application/vnd.openxmlformats-officedocument.oleObject"/>
  <Override PartName="/word/embeddings/oleObject52.bin" ContentType="application/vnd.openxmlformats-officedocument.oleObject"/>
  <Override PartName="/word/embeddings/oleObject8.bin" ContentType="application/vnd.openxmlformats-officedocument.oleObject"/>
  <Override PartName="/word/embeddings/oleObject51.bin" ContentType="application/vnd.openxmlformats-officedocument.oleObject"/>
  <Override PartName="/word/embeddings/oleObject7.bin" ContentType="application/vnd.openxmlformats-officedocument.oleObject"/>
  <Override PartName="/word/embeddings/oleObject50.bin" ContentType="application/vnd.openxmlformats-officedocument.oleObject"/>
  <Override PartName="/word/embeddings/oleObject6.bin" ContentType="application/vnd.openxmlformats-officedocument.oleObject"/>
  <Override PartName="/word/embeddings/oleObject46.bin" ContentType="application/vnd.openxmlformats-officedocument.oleObject"/>
  <Override PartName="/word/embeddings/oleObject45.bin" ContentType="application/vnd.openxmlformats-officedocument.oleObject"/>
  <Override PartName="/word/embeddings/oleObject39.bin" ContentType="application/vnd.openxmlformats-officedocument.oleObject"/>
  <Override PartName="/word/embeddings/oleObject38.bin" ContentType="application/vnd.openxmlformats-officedocument.oleObject"/>
  <Override PartName="/word/embeddings/oleObject37.bin" ContentType="application/vnd.openxmlformats-officedocument.oleObject"/>
  <Override PartName="/word/embeddings/oleObject36.bin" ContentType="application/vnd.openxmlformats-officedocument.oleObject"/>
  <Override PartName="/word/embeddings/oleObject35.bin" ContentType="application/vnd.openxmlformats-officedocument.oleObject"/>
  <Override PartName="/word/embeddings/oleObject34.bin" ContentType="application/vnd.openxmlformats-officedocument.oleObject"/>
  <Override PartName="/word/embeddings/oleObject33.bin" ContentType="application/vnd.openxmlformats-officedocument.oleObject"/>
  <Override PartName="/word/embeddings/oleObject32.bin" ContentType="application/vnd.openxmlformats-officedocument.oleObject"/>
  <Override PartName="/word/embeddings/oleObject31.bin" ContentType="application/vnd.openxmlformats-officedocument.oleObject"/>
  <Override PartName="/word/embeddings/oleObject30.bin" ContentType="application/vnd.openxmlformats-officedocument.oleObject"/>
  <Override PartName="/word/embeddings/oleObject13.bin" ContentType="application/vnd.openxmlformats-officedocument.oleObject"/>
  <Override PartName="/word/embeddings/oleObject49.bin" ContentType="application/vnd.openxmlformats-officedocument.oleObject"/>
  <Override PartName="/word/embeddings/oleObject12.bin" ContentType="application/vnd.openxmlformats-officedocument.oleObject"/>
  <Override PartName="/word/embeddings/oleObject48.bin" ContentType="application/vnd.openxmlformats-officedocument.oleObject"/>
  <Override PartName="/word/embeddings/oleObject11.bin" ContentType="application/vnd.openxmlformats-officedocument.oleObject"/>
  <Override PartName="/word/embeddings/oleObject47.bin" ContentType="application/vnd.openxmlformats-officedocument.oleObject"/>
  <Override PartName="/word/embeddings/oleObject10.bin" ContentType="application/vnd.openxmlformats-officedocument.oleObject"/>
  <Override PartName="/word/embeddings/oleObject44.bin" ContentType="application/vnd.openxmlformats-officedocument.oleObject"/>
  <Override PartName="/word/embeddings/oleObject43.bin" ContentType="application/vnd.openxmlformats-officedocument.oleObject"/>
  <Override PartName="/word/embeddings/oleObject42.bin" ContentType="application/vnd.openxmlformats-officedocument.oleObject"/>
  <Override PartName="/word/embeddings/oleObject41.bin" ContentType="application/vnd.openxmlformats-officedocument.oleObject"/>
  <Override PartName="/word/embeddings/oleObject40.bin" ContentType="application/vnd.openxmlformats-officedocument.oleObject"/>
  <Override PartName="/word/embeddings/oleObject5.bin" ContentType="application/vnd.openxmlformats-officedocument.oleObject"/>
  <Override PartName="/word/embeddings/oleObject24.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70.bin" ContentType="application/vnd.openxmlformats-officedocument.oleObject"/>
  <Override PartName="/word/embeddings/oleObject69.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60.bin" ContentType="application/vnd.openxmlformats-officedocument.oleObject"/>
  <Override PartName="/word/embeddings/oleObject95.bin" ContentType="application/vnd.openxmlformats-officedocument.oleObject"/>
  <Override PartName="/word/embeddings/oleObject89.bin" ContentType="application/vnd.openxmlformats-officedocument.oleObject"/>
  <Override PartName="/word/embeddings/oleObject77.bin" ContentType="application/vnd.openxmlformats-officedocument.oleObject"/>
  <Override PartName="/word/embeddings/oleObject25.bin" ContentType="application/vnd.openxmlformats-officedocument.oleObject"/>
  <Override PartName="/word/embeddings/oleObject90.bin" ContentType="application/vnd.openxmlformats-officedocument.oleObject"/>
  <Override PartName="/word/embeddings/oleObject88.bin" ContentType="application/vnd.openxmlformats-officedocument.oleObject"/>
  <Override PartName="/word/embeddings/oleObject76.bin" ContentType="application/vnd.openxmlformats-officedocument.oleObject"/>
  <Override PartName="/word/embeddings/oleObject4.bin" ContentType="application/vnd.openxmlformats-officedocument.oleObject"/>
  <Override PartName="/word/embeddings/oleObject87.bin" ContentType="application/vnd.openxmlformats-officedocument.oleObject"/>
  <Override PartName="/word/embeddings/oleObject75.bin" ContentType="application/vnd.openxmlformats-officedocument.oleObject"/>
  <Override PartName="/word/embeddings/oleObject3.bin" ContentType="application/vnd.openxmlformats-officedocument.oleObject"/>
  <Override PartName="/word/embeddings/oleObject86.bin" ContentType="application/vnd.openxmlformats-officedocument.oleObject"/>
  <Override PartName="/word/embeddings/oleObject74.bin" ContentType="application/vnd.openxmlformats-officedocument.oleObject"/>
  <Override PartName="/word/embeddings/oleObject2.bin" ContentType="application/vnd.openxmlformats-officedocument.oleObject"/>
  <Override PartName="/word/embeddings/oleObject85.bin" ContentType="application/vnd.openxmlformats-officedocument.oleObject"/>
  <Override PartName="/word/embeddings/oleObject73.bin" ContentType="application/vnd.openxmlformats-officedocument.oleObject"/>
  <Override PartName="/word/embeddings/oleObject1.bin" ContentType="application/vnd.openxmlformats-officedocument.oleObject"/>
  <Override PartName="/word/embeddings/oleObject79.bin" ContentType="application/vnd.openxmlformats-officedocument.oleObject"/>
  <Override PartName="/word/embeddings/oleObject78.bin" ContentType="application/vnd.openxmlformats-officedocument.oleObject"/>
  <Override PartName="/word/embeddings/oleObject23.bin" ContentType="application/vnd.openxmlformats-officedocument.oleObject"/>
  <Override PartName="/word/embeddings/oleObject22.bin" ContentType="application/vnd.openxmlformats-officedocument.oleObject"/>
  <Override PartName="/word/embeddings/oleObject59.bin" ContentType="application/vnd.openxmlformats-officedocument.oleObject"/>
  <Override PartName="/word/embeddings/oleObject21.bin" ContentType="application/vnd.openxmlformats-officedocument.oleObject"/>
  <Override PartName="/word/embeddings/oleObject58.bin" ContentType="application/vnd.openxmlformats-officedocument.oleObject"/>
  <Override PartName="/word/embeddings/oleObject19.bin" ContentType="application/vnd.openxmlformats-officedocument.oleObject"/>
  <Override PartName="/word/embeddings/oleObject84.bin" ContentType="application/vnd.openxmlformats-officedocument.oleObject"/>
  <Override PartName="/word/embeddings/oleObject20.bin" ContentType="application/vnd.openxmlformats-officedocument.oleObject"/>
  <Override PartName="/word/embeddings/oleObject57.bin" ContentType="application/vnd.openxmlformats-officedocument.oleObject"/>
  <Override PartName="/word/embeddings/oleObject18.bin" ContentType="application/vnd.openxmlformats-officedocument.oleObject"/>
  <Override PartName="/word/embeddings/oleObject83.bin" ContentType="application/vnd.openxmlformats-officedocument.oleObject"/>
  <Override PartName="/word/embeddings/oleObject82.bin" ContentType="application/vnd.openxmlformats-officedocument.oleObject"/>
  <Override PartName="/word/embeddings/oleObject17.bin" ContentType="application/vnd.openxmlformats-officedocument.oleObject"/>
  <Override PartName="/word/embeddings/oleObject16.bin" ContentType="application/vnd.openxmlformats-officedocument.oleObject"/>
  <Override PartName="/word/embeddings/oleObject81.bin" ContentType="application/vnd.openxmlformats-officedocument.oleObject"/>
  <Override PartName="/word/embeddings/oleObject80.bin" ContentType="application/vnd.openxmlformats-officedocument.oleObject"/>
  <Override PartName="/word/embeddings/oleObject15.bin" ContentType="application/vnd.openxmlformats-officedocument.oleObject"/>
  <Override PartName="/word/embeddings/oleObject29.bin" ContentType="application/vnd.openxmlformats-officedocument.oleObject"/>
  <Override PartName="/word/embeddings/oleObject94.bin" ContentType="application/vnd.openxmlformats-officedocument.oleObject"/>
  <Override PartName="/word/embeddings/oleObject14.bin" ContentType="application/vnd.openxmlformats-officedocument.oleObject"/>
  <Override PartName="/word/embeddings/oleObject28.bin" ContentType="application/vnd.openxmlformats-officedocument.oleObject"/>
  <Override PartName="/word/embeddings/oleObject93.bin" ContentType="application/vnd.openxmlformats-officedocument.oleObject"/>
  <Override PartName="/word/embeddings/oleObject91.bin" ContentType="application/vnd.openxmlformats-officedocument.oleObject"/>
  <Override PartName="/word/embeddings/oleObject26.bin" ContentType="application/vnd.openxmlformats-officedocument.oleObject"/>
  <Override PartName="/word/embeddings/oleObject92.bin" ContentType="application/vnd.openxmlformats-officedocument.oleObject"/>
  <Override PartName="/word/embeddings/oleObject27.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sz w:val="22"/>
        </w:rPr>
      </w:pPr>
      <w:r>
        <w:rPr>
          <w:sz w:val="22"/>
        </w:rPr>
      </w:r>
    </w:p>
    <w:p>
      <w:pPr>
        <w:pStyle w:val="Heading"/>
        <w:spacing w:lineRule="auto" w:line="360"/>
        <w:rPr>
          <w:sz w:val="22"/>
        </w:rPr>
      </w:pPr>
      <w:r>
        <w:rPr>
          <w:sz w:val="22"/>
        </w:rPr>
      </w:r>
    </w:p>
    <w:p>
      <w:pPr>
        <w:pStyle w:val="Heading"/>
        <w:spacing w:lineRule="auto" w:line="360"/>
        <w:rPr>
          <w:sz w:val="22"/>
        </w:rPr>
      </w:pPr>
      <w:r>
        <w:rPr>
          <w:sz w:val="22"/>
        </w:rPr>
      </w:r>
    </w:p>
    <w:p>
      <w:pPr>
        <w:pStyle w:val="Heading"/>
        <w:spacing w:lineRule="auto" w:line="360"/>
        <w:rPr>
          <w:rFonts w:ascii="Arial" w:hAnsi="Arial" w:cs="Arial"/>
        </w:rPr>
      </w:pPr>
      <w:r>
        <w:rPr>
          <w:rFonts w:cs="Arial" w:ascii="Arial" w:hAnsi="Arial"/>
        </w:rPr>
        <w:t>Trading and Hedging Strategies Using Natural Gas Storage</w:t>
      </w:r>
    </w:p>
    <w:p>
      <w:pPr>
        <w:pStyle w:val="Heading"/>
        <w:spacing w:lineRule="auto" w:line="360"/>
        <w:rPr>
          <w:rFonts w:ascii="Arial" w:hAnsi="Arial" w:cs="Arial"/>
          <w:b w:val="false"/>
          <w:bCs w:val="false"/>
          <w:sz w:val="22"/>
        </w:rPr>
      </w:pPr>
      <w:r>
        <w:rPr>
          <w:rFonts w:cs="Arial" w:ascii="Arial" w:hAnsi="Arial"/>
          <w:b w:val="false"/>
          <w:bCs w:val="false"/>
          <w:sz w:val="22"/>
        </w:rPr>
      </w:r>
    </w:p>
    <w:p>
      <w:pPr>
        <w:pStyle w:val="Heading"/>
        <w:spacing w:lineRule="auto" w:line="360"/>
        <w:rPr>
          <w:b w:val="false"/>
          <w:bCs w:val="false"/>
          <w:sz w:val="22"/>
        </w:rPr>
      </w:pPr>
      <w:r>
        <w:rPr>
          <w:b w:val="false"/>
          <w:bCs w:val="false"/>
          <w:sz w:val="22"/>
        </w:rPr>
      </w:r>
    </w:p>
    <w:p>
      <w:pPr>
        <w:pStyle w:val="Heading"/>
        <w:spacing w:lineRule="auto" w:line="360"/>
        <w:rPr>
          <w:b w:val="false"/>
          <w:bCs w:val="false"/>
          <w:sz w:val="22"/>
          <w:vertAlign w:val="superscript"/>
        </w:rPr>
      </w:pPr>
      <w:r>
        <w:rPr>
          <w:b w:val="false"/>
          <w:bCs w:val="false"/>
          <w:sz w:val="22"/>
        </w:rPr>
        <w:t>Huagang “Hugh” Li</w:t>
      </w:r>
      <w:r>
        <w:rPr>
          <w:b w:val="false"/>
          <w:bCs w:val="false"/>
          <w:sz w:val="22"/>
          <w:vertAlign w:val="superscript"/>
        </w:rPr>
        <w:t>*</w:t>
      </w:r>
      <w:r>
        <w:rPr>
          <w:rStyle w:val="FootnoteCharacters"/>
          <w:rStyle w:val="FootnoteReference"/>
          <w:b/>
          <w:bCs/>
          <w:vanish/>
          <w:sz w:val="22"/>
        </w:rPr>
        <w:footnoteReference w:id="2"/>
      </w:r>
    </w:p>
    <w:p>
      <w:pPr>
        <w:pStyle w:val="Heading"/>
        <w:spacing w:lineRule="auto" w:line="360"/>
        <w:rPr>
          <w:b w:val="false"/>
          <w:bCs w:val="false"/>
          <w:sz w:val="22"/>
          <w:vertAlign w:val="superscript"/>
        </w:rPr>
      </w:pPr>
      <w:r>
        <w:rPr>
          <w:b w:val="false"/>
          <w:bCs w:val="false"/>
          <w:sz w:val="22"/>
          <w:vertAlign w:val="superscript"/>
        </w:rPr>
      </w:r>
    </w:p>
    <w:p>
      <w:pPr>
        <w:pStyle w:val="Heading"/>
        <w:spacing w:lineRule="auto" w:line="360"/>
        <w:rPr>
          <w:b w:val="false"/>
          <w:bCs w:val="false"/>
          <w:sz w:val="22"/>
        </w:rPr>
      </w:pPr>
      <w:r>
        <w:rPr>
          <w:b w:val="false"/>
          <w:bCs w:val="false"/>
          <w:sz w:val="22"/>
        </w:rPr>
      </w:r>
    </w:p>
    <w:p>
      <w:pPr>
        <w:pStyle w:val="Heading"/>
        <w:spacing w:lineRule="auto" w:line="360"/>
        <w:rPr>
          <w:b w:val="false"/>
          <w:bCs w:val="false"/>
          <w:sz w:val="22"/>
        </w:rPr>
      </w:pPr>
      <w:r>
        <w:rPr>
          <w:b w:val="false"/>
          <w:bCs w:val="false"/>
          <w:sz w:val="22"/>
        </w:rPr>
      </w:r>
    </w:p>
    <w:p>
      <w:pPr>
        <w:pStyle w:val="BodyTextIndent3"/>
        <w:spacing w:lineRule="auto" w:line="360"/>
        <w:rPr/>
      </w:pPr>
      <w:r>
        <w:rPr/>
        <w:t xml:space="preserve">As natural gas markets evolve, commodity trading firms increasingly are holding contract rights to use assets such as natural gas storage.  Inventory held in storage, and the rights to add to or withdraw from inventory in the future, can be hedged against contract positions held in the natural gas futures market.  Because different traders have different preferences, especially the tolerance level toward risk, there is more than one sensible trading strategy.  This paper analyses two strategies of trading gas in the futures market and their subsequent implications on the use of natural gas storage. Sufficient details are provided to allow for the actual implementation of these trading strategies. </w:t>
      </w:r>
    </w:p>
    <w:p>
      <w:pPr>
        <w:pStyle w:val="BodyTextIndent"/>
        <w:spacing w:lineRule="auto" w:line="360"/>
        <w:rPr>
          <w:sz w:val="22"/>
        </w:rPr>
      </w:pPr>
      <w:r>
        <w:rPr>
          <w:sz w:val="22"/>
        </w:rPr>
      </w:r>
    </w:p>
    <w:p>
      <w:pPr>
        <w:pStyle w:val="BodyTextIndent"/>
        <w:spacing w:lineRule="auto" w:line="360"/>
        <w:ind w:hanging="0" w:end="0"/>
        <w:rPr>
          <w:b/>
          <w:bCs/>
          <w:sz w:val="22"/>
        </w:rPr>
      </w:pPr>
      <w:r>
        <w:rPr>
          <w:b/>
          <w:bCs/>
          <w:sz w:val="22"/>
        </w:rPr>
        <w:t>I.  INTRODUCTION</w:t>
      </w:r>
    </w:p>
    <w:p>
      <w:pPr>
        <w:pStyle w:val="BodyTextIndent"/>
        <w:spacing w:lineRule="auto" w:line="360"/>
        <w:rPr>
          <w:b/>
          <w:bCs/>
          <w:sz w:val="22"/>
        </w:rPr>
      </w:pPr>
      <w:r>
        <w:rPr>
          <w:b/>
          <w:bCs/>
          <w:sz w:val="22"/>
        </w:rPr>
      </w:r>
    </w:p>
    <w:p>
      <w:pPr>
        <w:pStyle w:val="BodyTextIndent"/>
        <w:spacing w:lineRule="auto" w:line="360"/>
        <w:rPr/>
      </w:pPr>
      <w:r>
        <w:rPr>
          <w:sz w:val="22"/>
        </w:rPr>
        <w:t xml:space="preserve">A sensible trading strategy around a storage asset naturally depends on the futures market prices.  At any given time there is a forward curve of observed futures prices and there is a belief of how this forward curve evolves over time.  A trading strategy may depend on both the observed forward curve and this belief.  Let’s call such a trading strategy </w:t>
      </w:r>
      <w:r>
        <w:rPr>
          <w:i/>
          <w:iCs/>
          <w:sz w:val="22"/>
        </w:rPr>
        <w:t>A</w:t>
      </w:r>
      <w:r>
        <w:rPr>
          <w:sz w:val="22"/>
        </w:rPr>
        <w:t xml:space="preserve">.  Alternatively, the trader may act solely on the basis of today’s forward curve.  We refer to this strategy as strategy </w:t>
      </w:r>
      <w:r>
        <w:rPr>
          <w:i/>
          <w:iCs/>
          <w:sz w:val="22"/>
        </w:rPr>
        <w:t>B</w:t>
      </w:r>
      <w:r>
        <w:rPr>
          <w:sz w:val="22"/>
        </w:rPr>
        <w:t>.</w:t>
      </w:r>
    </w:p>
    <w:p>
      <w:pPr>
        <w:pStyle w:val="BodyTextIndent2"/>
        <w:spacing w:lineRule="auto" w:line="360"/>
        <w:rPr>
          <w:sz w:val="22"/>
        </w:rPr>
      </w:pPr>
      <w:r>
        <w:rPr>
          <w:sz w:val="22"/>
        </w:rPr>
      </w:r>
    </w:p>
    <w:p>
      <w:pPr>
        <w:pStyle w:val="BodyTextIndent2"/>
        <w:spacing w:lineRule="auto" w:line="360"/>
        <w:rPr/>
      </w:pPr>
      <w:r>
        <w:rPr/>
        <w:t xml:space="preserve">In strategy </w:t>
      </w:r>
      <w:r>
        <w:rPr>
          <w:i/>
          <w:iCs/>
        </w:rPr>
        <w:t>A</w:t>
      </w:r>
      <w:r>
        <w:rPr/>
        <w:t>, at the beginning the trader chooses a profile of hedging positions (futures contracts and future physical inventory levels) to maximize the total expected arbitrage value.  In doing so, he considers the currently observed forward curve, as well as his beliefs about changes to the forward curve during the holding period.  The willingness to consider the anticipated changes to the forward curve has important behavioral implications.  For example, assume that when one only considers the currently observed forward curve, filling up in the first month produces the maximum arbitrage value.  If the trader believes that the forward curve will move favorably with sufficiently large probability, he might consider not filling up in the first month; he might want to leave the storage half-empty in anticipation of the probable, greater spreads.  Indeed, these future shifts of the forward curve are unknown, but one can form beliefs (expectations) about its statistical properties, and optimize based jointly on the observed forward curve and these beliefs.</w:t>
      </w:r>
    </w:p>
    <w:p>
      <w:pPr>
        <w:pStyle w:val="BodyTextIndent2"/>
        <w:spacing w:lineRule="auto" w:line="360"/>
        <w:rPr/>
      </w:pPr>
      <w:r>
        <w:rPr/>
      </w:r>
    </w:p>
    <w:p>
      <w:pPr>
        <w:pStyle w:val="Normal"/>
        <w:spacing w:lineRule="auto" w:line="360"/>
        <w:ind w:firstLine="720" w:end="0"/>
        <w:rPr>
          <w:sz w:val="22"/>
        </w:rPr>
      </w:pPr>
      <w:r>
        <w:rPr>
          <w:sz w:val="22"/>
        </w:rPr>
        <w:t>The hedged positions at the beginning will capture some amount of arbitrage value.  It is the intrinsic value.  After that a new forward curve is observed at every new time-step into the future, which may afford better hedging positions and additional arbitrage values.  The sum of all these additional values is the optionality value.  The critical difference between intrinsic value and the optionality value is that once locked-in, the intrinsic value is guaranteed, but the optionality value depends on realizations of future forward curves and is inherently stochastic.</w:t>
      </w:r>
    </w:p>
    <w:p>
      <w:pPr>
        <w:pStyle w:val="Normal"/>
        <w:spacing w:lineRule="auto" w:line="360"/>
        <w:ind w:firstLine="720" w:end="0"/>
        <w:rPr>
          <w:sz w:val="22"/>
        </w:rPr>
      </w:pPr>
      <w:r>
        <w:rPr>
          <w:sz w:val="22"/>
        </w:rPr>
      </w:r>
    </w:p>
    <w:p>
      <w:pPr>
        <w:pStyle w:val="Normal"/>
        <w:spacing w:lineRule="auto" w:line="360"/>
        <w:ind w:firstLine="720" w:end="0"/>
        <w:rPr/>
      </w:pPr>
      <w:r>
        <w:rPr>
          <w:sz w:val="22"/>
        </w:rPr>
        <w:t xml:space="preserve">In strategy </w:t>
      </w:r>
      <w:r>
        <w:rPr>
          <w:i/>
          <w:iCs/>
          <w:sz w:val="22"/>
        </w:rPr>
        <w:t>B</w:t>
      </w:r>
      <w:r>
        <w:rPr>
          <w:sz w:val="22"/>
        </w:rPr>
        <w:t>, the trader also hedges based on the forward curve and updates the hedging profile at each step in time.  But he hedges perfectly each time.  This means that he always hedges to maximize the arbitrage value based on the observed forward curve at the time, not considering how this forward curve may change in the future.</w:t>
      </w:r>
    </w:p>
    <w:p>
      <w:pPr>
        <w:pStyle w:val="Normal"/>
        <w:spacing w:lineRule="auto" w:line="360"/>
        <w:ind w:firstLine="720" w:end="0"/>
        <w:rPr>
          <w:sz w:val="22"/>
        </w:rPr>
      </w:pPr>
      <w:r>
        <w:rPr>
          <w:sz w:val="22"/>
        </w:rPr>
      </w:r>
    </w:p>
    <w:p>
      <w:pPr>
        <w:pStyle w:val="Normal"/>
        <w:spacing w:lineRule="auto" w:line="360"/>
        <w:ind w:firstLine="720" w:end="0"/>
        <w:rPr/>
      </w:pPr>
      <w:r>
        <w:rPr>
          <w:sz w:val="22"/>
        </w:rPr>
        <w:t xml:space="preserve">The strategy </w:t>
      </w:r>
      <w:r>
        <w:rPr>
          <w:i/>
          <w:iCs/>
          <w:sz w:val="22"/>
        </w:rPr>
        <w:t>A</w:t>
      </w:r>
      <w:r>
        <w:rPr>
          <w:sz w:val="22"/>
        </w:rPr>
        <w:t xml:space="preserve"> will yield a higher expected value because it considers the impact of a given hedging profile both now and in the future.  In technical terms, the optimum is searched over a bigger set.  Nevertheless both strategies are sensible.  In strategy </w:t>
      </w:r>
      <w:r>
        <w:rPr>
          <w:i/>
          <w:iCs/>
          <w:sz w:val="22"/>
        </w:rPr>
        <w:t>A</w:t>
      </w:r>
      <w:r>
        <w:rPr>
          <w:sz w:val="22"/>
        </w:rPr>
        <w:t xml:space="preserve">, by not hedging perfectly, the trader is exposed to risk.  If realizations of the forward curve are not favorable, the hedged positions are sub-optimal, and the realized arbitrage value will be less.  On the other hand, in strategy </w:t>
      </w:r>
      <w:r>
        <w:rPr>
          <w:i/>
          <w:iCs/>
          <w:sz w:val="22"/>
        </w:rPr>
        <w:t>B</w:t>
      </w:r>
      <w:r>
        <w:rPr>
          <w:sz w:val="22"/>
        </w:rPr>
        <w:t xml:space="preserve">, by hedging perfectly at each step in time, the arbitrage value is locked-in and thus not subject to unfavorable shifts of the forward curve.  Although the expected value is less, it is not exposed to any risk, and therefore certain.  </w:t>
      </w:r>
    </w:p>
    <w:p>
      <w:pPr>
        <w:pStyle w:val="BodyTextIndent"/>
        <w:spacing w:lineRule="auto" w:line="360"/>
        <w:rPr>
          <w:sz w:val="22"/>
        </w:rPr>
      </w:pPr>
      <w:r>
        <w:rPr>
          <w:sz w:val="22"/>
        </w:rPr>
      </w:r>
    </w:p>
    <w:p>
      <w:pPr>
        <w:pStyle w:val="BodyTextIndent"/>
        <w:spacing w:lineRule="auto" w:line="360"/>
        <w:rPr>
          <w:sz w:val="22"/>
        </w:rPr>
      </w:pPr>
      <w:r>
        <w:rPr>
          <w:sz w:val="22"/>
        </w:rPr>
        <w:t xml:space="preserve">In this paper we formulate these two strategies.  In doing so we assume that for both strategies the trader does not trade on margin.  He only sells gas when there is gas in the storage, and only buys when there is capacity to take delivery.  Under each strategy, we describe how to compute the optimal hedging positions and the total expected value of the trading strategy.  We also discuss how to incorporate storage contract characteristics, such as injection and withdraw ratchets constraints, and relevant techniques for numerical computation.  In the rest of the paper, Section II demonstrates the analytical process using a simple example.  Then Section III describes the mathematical formulation with sufficient details for actual implementation.  Section IV concludes.     </w:t>
      </w:r>
    </w:p>
    <w:p>
      <w:pPr>
        <w:pStyle w:val="BodyTextIndent"/>
        <w:spacing w:lineRule="auto" w:line="360"/>
        <w:rPr>
          <w:sz w:val="22"/>
        </w:rPr>
      </w:pPr>
      <w:r>
        <w:rPr/>
        <w:t xml:space="preserve"> </w:t>
      </w:r>
    </w:p>
    <w:p>
      <w:pPr>
        <w:pStyle w:val="Heading1"/>
        <w:spacing w:lineRule="auto" w:line="360"/>
        <w:ind w:hanging="0" w:start="0"/>
        <w:rPr/>
      </w:pPr>
      <w:r>
        <w:rPr/>
        <w:t>II.  A SAMPLE ANALYSIS</w:t>
      </w:r>
    </w:p>
    <w:p>
      <w:pPr>
        <w:pStyle w:val="Normal"/>
        <w:spacing w:lineRule="auto" w:line="360"/>
        <w:rPr>
          <w:sz w:val="22"/>
        </w:rPr>
      </w:pPr>
      <w:r>
        <w:rPr>
          <w:sz w:val="22"/>
        </w:rPr>
      </w:r>
    </w:p>
    <w:p>
      <w:pPr>
        <w:pStyle w:val="Normal"/>
        <w:spacing w:lineRule="auto" w:line="360"/>
        <w:ind w:firstLine="720" w:end="0"/>
        <w:rPr>
          <w:sz w:val="22"/>
        </w:rPr>
      </w:pPr>
      <w:r>
        <w:rPr>
          <w:sz w:val="22"/>
        </w:rPr>
        <w:t xml:space="preserve">The trader observes five prices, at times 0, 1, 2, 3, and 4, representing the current period and four future periods (which covers the entire holding period).  He only trades twice, at time 0 and at time 1.  The storage field has a maximum capacity of 10 units, which takes one whole period to fully inject or withdraw.  The storage field starts empty, and must be empty at the end of the last period.  </w:t>
      </w:r>
    </w:p>
    <w:p>
      <w:pPr>
        <w:pStyle w:val="Normal"/>
        <w:spacing w:lineRule="auto" w:line="360"/>
        <w:rPr>
          <w:sz w:val="22"/>
        </w:rPr>
      </w:pPr>
      <w:r>
        <w:rPr>
          <w:sz w:val="22"/>
        </w:rPr>
      </w:r>
    </w:p>
    <w:p>
      <w:pPr>
        <w:pStyle w:val="Normal"/>
        <w:spacing w:lineRule="auto" w:line="360"/>
        <w:ind w:firstLine="720" w:end="0"/>
        <w:rPr/>
      </w:pPr>
      <w:r>
        <w:rPr>
          <w:sz w:val="22"/>
        </w:rPr>
        <w:t xml:space="preserve">At time 0 he observes the forward curve </w:t>
      </w:r>
      <w:r>
        <w:rPr>
          <w:sz w:val="22"/>
        </w:rPr>
        <w:object w:dxaOrig="2720" w:dyaOrig="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pt;height:18pt" filled="f" o:ole="">
            <v:imagedata r:id="rId3" o:title=""/>
          </v:shape>
          <o:OLEObject Type="Embed" ProgID="" ShapeID="ole_rId2" DrawAspect="Content" ObjectID="_1651707890" r:id="rId2"/>
        </w:object>
      </w:r>
      <w:r>
        <w:rPr>
          <w:sz w:val="22"/>
        </w:rPr>
        <w:t xml:space="preserve">.  He also </w:t>
      </w:r>
      <w:r>
        <w:rPr>
          <w:i/>
          <w:iCs/>
          <w:sz w:val="22"/>
        </w:rPr>
        <w:t>believes</w:t>
      </w:r>
      <w:r>
        <w:rPr>
          <w:sz w:val="22"/>
        </w:rPr>
        <w:t xml:space="preserve"> that at time 1, one of the two forward curves is likely to occur, </w:t>
      </w:r>
      <w:r>
        <w:rPr>
          <w:sz w:val="22"/>
        </w:rPr>
        <w:object w:dxaOrig="2420" w:dyaOrig="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1pt;height:18pt" filled="f" o:ole="">
            <v:imagedata r:id="rId5" o:title=""/>
          </v:shape>
          <o:OLEObject Type="Embed" ProgID="" ShapeID="ole_rId4" DrawAspect="Content" ObjectID="_800444840" r:id="rId4"/>
        </w:object>
      </w:r>
      <w:r>
        <w:rPr>
          <w:sz w:val="22"/>
        </w:rPr>
        <w:t xml:space="preserve"> with probability </w:t>
      </w:r>
      <w:r>
        <w:rPr>
          <w:sz w:val="22"/>
        </w:rPr>
        <w:object w:dxaOrig="220" w:dyaOrig="2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1pt;height:11pt" filled="f" o:ole="">
            <v:imagedata r:id="rId7" o:title=""/>
          </v:shape>
          <o:OLEObject Type="Embed" ProgID="" ShapeID="ole_rId6" DrawAspect="Content" ObjectID="_344050829" r:id="rId6"/>
        </w:object>
      </w:r>
      <w:r>
        <w:rPr>
          <w:sz w:val="22"/>
        </w:rPr>
        <w:t>, and</w:t>
      </w:r>
      <w:r>
        <w:rPr>
          <w:sz w:val="22"/>
        </w:rPr>
        <w:object w:dxaOrig="2420" w:dyaOrig="3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1pt;height:18pt" filled="f" o:ole="">
            <v:imagedata r:id="rId9" o:title=""/>
          </v:shape>
          <o:OLEObject Type="Embed" ProgID="" ShapeID="ole_rId8" DrawAspect="Content" ObjectID="_1899275232" r:id="rId8"/>
        </w:object>
      </w:r>
      <w:r>
        <w:rPr>
          <w:sz w:val="22"/>
        </w:rPr>
        <w:t xml:space="preserve"> with probability </w:t>
      </w:r>
      <w:r>
        <w:rPr>
          <w:sz w:val="22"/>
        </w:rPr>
        <w:object w:dxaOrig="499" w:dyaOrig="2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4.95pt;height:13.95pt" filled="f" o:ole="">
            <v:imagedata r:id="rId11" o:title=""/>
          </v:shape>
          <o:OLEObject Type="Embed" ProgID="" ShapeID="ole_rId10" DrawAspect="Content" ObjectID="_906381192" r:id="rId10"/>
        </w:object>
      </w:r>
      <w:r>
        <w:rPr>
          <w:sz w:val="22"/>
        </w:rPr>
        <w:t>.  These forward curves are depicted in Figure 1.</w:t>
      </w:r>
    </w:p>
    <w:p>
      <w:pPr>
        <w:pStyle w:val="Normal"/>
        <w:spacing w:lineRule="auto" w:line="360"/>
        <w:rPr>
          <w:sz w:val="22"/>
        </w:rPr>
      </w:pPr>
      <w:r>
        <w:rPr>
          <w:sz w:val="22"/>
        </w:rPr>
      </w:r>
    </w:p>
    <w:p>
      <w:pPr>
        <w:pStyle w:val="Normal"/>
        <w:spacing w:lineRule="auto" w:line="360"/>
        <w:jc w:val="center"/>
        <w:rPr>
          <w:b/>
          <w:bCs/>
          <w:sz w:val="22"/>
        </w:rPr>
      </w:pPr>
      <w:r>
        <w:rPr>
          <w:b/>
          <w:bCs/>
          <w:sz w:val="22"/>
        </w:rPr>
        <w:t>Figure 1:  Current and Future Forward Price Curves</w:t>
      </w:r>
    </w:p>
    <w:p>
      <w:pPr>
        <w:pStyle w:val="Normal"/>
        <w:spacing w:lineRule="auto" w:line="360"/>
        <w:rPr>
          <w:b/>
          <w:bCs/>
          <w:sz w:val="22"/>
        </w:rPr>
      </w:pPr>
      <w:r>
        <w:rPr>
          <w:b/>
          <w:bCs/>
          <w:sz w:val="22"/>
        </w:rPr>
      </w:r>
    </w:p>
    <w:p>
      <w:pPr>
        <w:pStyle w:val="Normal"/>
        <w:spacing w:lineRule="auto" w:line="360"/>
        <w:rPr>
          <w:sz w:val="22"/>
          <w:lang w:val="en-CA" w:eastAsia="en-CA"/>
        </w:rPr>
      </w:pPr>
      <w:r>
        <w:rPr>
          <w:sz w:val="22"/>
          <w:lang w:val="en-CA" w:eastAsia="en-CA"/>
        </w:rPr>
        <mc:AlternateContent>
          <mc:Choice Requires="wpg">
            <w:drawing>
              <wp:anchor behindDoc="0" distT="0" distB="0" distL="114935" distR="114935" simplePos="0" locked="0" layoutInCell="1" allowOverlap="1" relativeHeight="97">
                <wp:simplePos x="0" y="0"/>
                <wp:positionH relativeFrom="column">
                  <wp:align>center</wp:align>
                </wp:positionH>
                <wp:positionV relativeFrom="paragraph">
                  <wp:posOffset>1270</wp:posOffset>
                </wp:positionV>
                <wp:extent cx="3656330" cy="2227580"/>
                <wp:effectExtent l="0" t="0" r="0" b="0"/>
                <wp:wrapNone/>
                <wp:docPr id="1" name=""/>
                <a:graphic xmlns:a="http://schemas.openxmlformats.org/drawingml/2006/main">
                  <a:graphicData uri="http://schemas.microsoft.com/office/word/2010/wordprocessingGroup">
                    <wpg:wgp>
                      <wpg:cNvGrpSpPr/>
                      <wpg:grpSpPr>
                        <a:xfrm>
                          <a:off x="0" y="0"/>
                          <a:ext cx="3656160" cy="2227680"/>
                          <a:chOff x="0" y="0"/>
                          <a:chExt cx="3656160" cy="2227680"/>
                        </a:xfrm>
                      </wpg:grpSpPr>
                      <wps:wsp>
                        <wps:cNvSpPr txBox="1"/>
                        <wps:spPr>
                          <a:xfrm>
                            <a:off x="3027600" y="1781640"/>
                            <a:ext cx="628560" cy="2901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Time</w:t>
                              </w:r>
                            </w:p>
                          </w:txbxContent>
                        </wps:txbx>
                        <wps:bodyPr wrap="square" anchor="t">
                          <a:noAutofit/>
                        </wps:bodyPr>
                      </wps:wsp>
                      <wps:wsp>
                        <wps:cNvSpPr/>
                        <wps:spPr>
                          <a:xfrm>
                            <a:off x="268560" y="1913400"/>
                            <a:ext cx="28148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261000" y="255240"/>
                            <a:ext cx="5040" cy="16581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53440" y="1432440"/>
                            <a:ext cx="29880" cy="0"/>
                          </a:xfrm>
                          <a:prstGeom prst="line">
                            <a:avLst/>
                          </a:prstGeom>
                          <a:ln w="9360">
                            <a:solidFill>
                              <a:srgbClr val="000000"/>
                            </a:solidFill>
                            <a:miter/>
                          </a:ln>
                        </wps:spPr>
                        <wps:style>
                          <a:lnRef idx="0"/>
                          <a:fillRef idx="0"/>
                          <a:effectRef idx="0"/>
                          <a:fontRef idx="minor"/>
                        </wps:style>
                        <wps:bodyPr/>
                      </wps:wsp>
                      <wps:wsp>
                        <wps:cNvSpPr/>
                        <wps:spPr>
                          <a:xfrm>
                            <a:off x="246240" y="486360"/>
                            <a:ext cx="26640" cy="0"/>
                          </a:xfrm>
                          <a:prstGeom prst="line">
                            <a:avLst/>
                          </a:prstGeom>
                          <a:ln w="9360">
                            <a:solidFill>
                              <a:srgbClr val="000000"/>
                            </a:solidFill>
                            <a:miter/>
                          </a:ln>
                        </wps:spPr>
                        <wps:style>
                          <a:lnRef idx="0"/>
                          <a:fillRef idx="0"/>
                          <a:effectRef idx="0"/>
                          <a:fontRef idx="minor"/>
                        </wps:style>
                        <wps:bodyPr/>
                      </wps:wsp>
                      <wps:wsp>
                        <wps:cNvSpPr/>
                        <wps:spPr>
                          <a:xfrm>
                            <a:off x="239400" y="962640"/>
                            <a:ext cx="26640" cy="0"/>
                          </a:xfrm>
                          <a:prstGeom prst="line">
                            <a:avLst/>
                          </a:prstGeom>
                          <a:ln w="9360">
                            <a:solidFill>
                              <a:srgbClr val="000000"/>
                            </a:solidFill>
                            <a:miter/>
                          </a:ln>
                        </wps:spPr>
                        <wps:style>
                          <a:lnRef idx="0"/>
                          <a:fillRef idx="0"/>
                          <a:effectRef idx="0"/>
                          <a:fontRef idx="minor"/>
                        </wps:style>
                        <wps:bodyPr/>
                      </wps:wsp>
                      <wps:wsp>
                        <wps:cNvSpPr/>
                        <wps:spPr>
                          <a:xfrm>
                            <a:off x="863640" y="1877760"/>
                            <a:ext cx="0" cy="38160"/>
                          </a:xfrm>
                          <a:prstGeom prst="line">
                            <a:avLst/>
                          </a:prstGeom>
                          <a:ln w="9360">
                            <a:solidFill>
                              <a:srgbClr val="000000"/>
                            </a:solidFill>
                            <a:miter/>
                          </a:ln>
                        </wps:spPr>
                        <wps:style>
                          <a:lnRef idx="0"/>
                          <a:fillRef idx="0"/>
                          <a:effectRef idx="0"/>
                          <a:fontRef idx="minor"/>
                        </wps:style>
                        <wps:bodyPr/>
                      </wps:wsp>
                      <wps:wsp>
                        <wps:cNvSpPr/>
                        <wps:spPr>
                          <a:xfrm>
                            <a:off x="1450440" y="1886760"/>
                            <a:ext cx="0" cy="25560"/>
                          </a:xfrm>
                          <a:prstGeom prst="line">
                            <a:avLst/>
                          </a:prstGeom>
                          <a:ln w="9360">
                            <a:solidFill>
                              <a:srgbClr val="000000"/>
                            </a:solidFill>
                            <a:miter/>
                          </a:ln>
                        </wps:spPr>
                        <wps:style>
                          <a:lnRef idx="0"/>
                          <a:fillRef idx="0"/>
                          <a:effectRef idx="0"/>
                          <a:fontRef idx="minor"/>
                        </wps:style>
                        <wps:bodyPr/>
                      </wps:wsp>
                      <wps:wsp>
                        <wps:cNvSpPr/>
                        <wps:spPr>
                          <a:xfrm>
                            <a:off x="2638440" y="1887840"/>
                            <a:ext cx="0" cy="19800"/>
                          </a:xfrm>
                          <a:prstGeom prst="line">
                            <a:avLst/>
                          </a:prstGeom>
                          <a:ln w="9360">
                            <a:solidFill>
                              <a:srgbClr val="000000"/>
                            </a:solidFill>
                            <a:miter/>
                          </a:ln>
                        </wps:spPr>
                        <wps:style>
                          <a:lnRef idx="0"/>
                          <a:fillRef idx="0"/>
                          <a:effectRef idx="0"/>
                          <a:fontRef idx="minor"/>
                        </wps:style>
                        <wps:bodyPr/>
                      </wps:wsp>
                      <wps:wsp>
                        <wps:cNvSpPr/>
                        <wps:spPr>
                          <a:xfrm>
                            <a:off x="2042640" y="1877760"/>
                            <a:ext cx="0" cy="36720"/>
                          </a:xfrm>
                          <a:prstGeom prst="line">
                            <a:avLst/>
                          </a:prstGeom>
                          <a:ln w="9360">
                            <a:solidFill>
                              <a:srgbClr val="000000"/>
                            </a:solidFill>
                            <a:miter/>
                          </a:ln>
                        </wps:spPr>
                        <wps:style>
                          <a:lnRef idx="0"/>
                          <a:fillRef idx="0"/>
                          <a:effectRef idx="0"/>
                          <a:fontRef idx="minor"/>
                        </wps:style>
                        <wps:bodyPr/>
                      </wps:wsp>
                      <wps:wsp>
                        <wps:cNvSpPr/>
                        <wps:spPr>
                          <a:xfrm flipV="1">
                            <a:off x="265320" y="961920"/>
                            <a:ext cx="2505240" cy="5040"/>
                          </a:xfrm>
                          <a:prstGeom prst="line">
                            <a:avLst/>
                          </a:prstGeom>
                          <a:ln cap="rnd" w="9360">
                            <a:solidFill>
                              <a:srgbClr val="000000"/>
                            </a:solidFill>
                            <a:custDash>
                              <a:ds d="100000" sp="1000"/>
                            </a:custDash>
                            <a:miter/>
                          </a:ln>
                        </wps:spPr>
                        <wps:style>
                          <a:lnRef idx="0"/>
                          <a:fillRef idx="0"/>
                          <a:effectRef idx="0"/>
                          <a:fontRef idx="minor"/>
                        </wps:style>
                        <wps:bodyPr/>
                      </wps:wsp>
                      <wps:wsp>
                        <wps:cNvPr id="2" name=""/>
                        <wps:cNvSpPr/>
                        <wps:spPr>
                          <a:xfrm>
                            <a:off x="267480" y="644040"/>
                            <a:ext cx="2371680" cy="700920"/>
                          </a:xfrm>
                          <a:custGeom>
                            <a:avLst/>
                            <a:gdLst/>
                            <a:ahLst/>
                            <a:rect l="l" t="t" r="r" b="b"/>
                            <a:pathLst>
                              <a:path w="3735" h="1104">
                                <a:moveTo>
                                  <a:pt x="0" y="1041"/>
                                </a:moveTo>
                                <a:cubicBezTo>
                                  <a:pt x="311" y="850"/>
                                  <a:pt x="623" y="660"/>
                                  <a:pt x="930" y="501"/>
                                </a:cubicBezTo>
                                <a:cubicBezTo>
                                  <a:pt x="1237" y="342"/>
                                  <a:pt x="1535" y="0"/>
                                  <a:pt x="1845" y="89"/>
                                </a:cubicBezTo>
                                <a:cubicBezTo>
                                  <a:pt x="2155" y="178"/>
                                  <a:pt x="2475" y="964"/>
                                  <a:pt x="2790" y="1034"/>
                                </a:cubicBezTo>
                                <a:cubicBezTo>
                                  <a:pt x="3105" y="1104"/>
                                  <a:pt x="3420" y="806"/>
                                  <a:pt x="3735" y="509"/>
                                </a:cubicBezTo>
                              </a:path>
                            </a:pathLst>
                          </a:custGeom>
                          <a:noFill/>
                          <a:ln w="9360">
                            <a:solidFill>
                              <a:srgbClr val="000000"/>
                            </a:solidFill>
                            <a:round/>
                          </a:ln>
                        </wps:spPr>
                        <wps:style>
                          <a:lnRef idx="0"/>
                          <a:fillRef idx="0"/>
                          <a:effectRef idx="0"/>
                          <a:fontRef idx="minor"/>
                        </wps:style>
                        <wps:bodyPr/>
                      </wps:wsp>
                      <wps:wsp>
                        <wps:cNvPr id="3" name=""/>
                        <wps:cNvSpPr/>
                        <wps:spPr>
                          <a:xfrm>
                            <a:off x="857880" y="480600"/>
                            <a:ext cx="1786320" cy="1043280"/>
                          </a:xfrm>
                          <a:custGeom>
                            <a:avLst/>
                            <a:gdLst/>
                            <a:ahLst/>
                            <a:rect l="l" t="t" r="r" b="b"/>
                            <a:pathLst>
                              <a:path w="2813" h="1643">
                                <a:moveTo>
                                  <a:pt x="0" y="1523"/>
                                </a:moveTo>
                                <a:cubicBezTo>
                                  <a:pt x="309" y="762"/>
                                  <a:pt x="618" y="2"/>
                                  <a:pt x="930" y="1"/>
                                </a:cubicBezTo>
                                <a:cubicBezTo>
                                  <a:pt x="1242" y="0"/>
                                  <a:pt x="1561" y="1389"/>
                                  <a:pt x="1875" y="1516"/>
                                </a:cubicBezTo>
                                <a:cubicBezTo>
                                  <a:pt x="2189" y="1643"/>
                                  <a:pt x="2657" y="891"/>
                                  <a:pt x="2813" y="766"/>
                                </a:cubicBezTo>
                              </a:path>
                            </a:pathLst>
                          </a:custGeom>
                          <a:noFill/>
                          <a:ln w="9360">
                            <a:solidFill>
                              <a:srgbClr val="000000"/>
                            </a:solidFill>
                            <a:prstDash val="dash"/>
                            <a:round/>
                          </a:ln>
                        </wps:spPr>
                        <wps:style>
                          <a:lnRef idx="0"/>
                          <a:fillRef idx="0"/>
                          <a:effectRef idx="0"/>
                          <a:fontRef idx="minor"/>
                        </wps:style>
                        <wps:bodyPr/>
                      </wps:wsp>
                      <wps:wsp>
                        <wps:cNvPr id="4" name=""/>
                        <wps:cNvSpPr/>
                        <wps:spPr>
                          <a:xfrm>
                            <a:off x="857880" y="794880"/>
                            <a:ext cx="1771560" cy="414720"/>
                          </a:xfrm>
                          <a:custGeom>
                            <a:avLst/>
                            <a:gdLst/>
                            <a:ahLst/>
                            <a:rect l="l" t="t" r="r" b="b"/>
                            <a:pathLst>
                              <a:path w="2790" h="653">
                                <a:moveTo>
                                  <a:pt x="0" y="601"/>
                                </a:moveTo>
                                <a:cubicBezTo>
                                  <a:pt x="306" y="300"/>
                                  <a:pt x="612" y="0"/>
                                  <a:pt x="923" y="1"/>
                                </a:cubicBezTo>
                                <a:cubicBezTo>
                                  <a:pt x="1234" y="2"/>
                                  <a:pt x="1557" y="563"/>
                                  <a:pt x="1868" y="608"/>
                                </a:cubicBezTo>
                                <a:cubicBezTo>
                                  <a:pt x="2179" y="653"/>
                                  <a:pt x="2636" y="326"/>
                                  <a:pt x="2790" y="271"/>
                                </a:cubicBezTo>
                              </a:path>
                            </a:pathLst>
                          </a:custGeom>
                          <a:noFill/>
                          <a:ln w="9360">
                            <a:solidFill>
                              <a:srgbClr val="000000"/>
                            </a:solidFill>
                            <a:prstDash val="dash"/>
                            <a:round/>
                          </a:ln>
                        </wps:spPr>
                        <wps:style>
                          <a:lnRef idx="0"/>
                          <a:fillRef idx="0"/>
                          <a:effectRef idx="0"/>
                          <a:fontRef idx="minor"/>
                        </wps:style>
                        <wps:bodyPr/>
                      </wps:wsp>
                      <pic:pic xmlns:pic="http://schemas.openxmlformats.org/drawingml/2006/picture">
                        <pic:nvPicPr>
                          <pic:cNvPr id="5" name="" descr=""/>
                          <pic:cNvPicPr/>
                        </pic:nvPicPr>
                        <pic:blipFill>
                          <a:blip r:embed="rId12"/>
                          <a:stretch/>
                        </pic:blipFill>
                        <pic:spPr>
                          <a:xfrm>
                            <a:off x="505440" y="1324440"/>
                            <a:ext cx="435600" cy="320040"/>
                          </a:xfrm>
                          <a:prstGeom prst="rect">
                            <a:avLst/>
                          </a:prstGeom>
                          <a:noFill/>
                          <a:ln w="0">
                            <a:noFill/>
                          </a:ln>
                        </pic:spPr>
                      </pic:pic>
                      <pic:pic xmlns:pic="http://schemas.openxmlformats.org/drawingml/2006/picture">
                        <pic:nvPicPr>
                          <pic:cNvPr id="6" name="" descr=""/>
                          <pic:cNvPicPr/>
                        </pic:nvPicPr>
                        <pic:blipFill>
                          <a:blip r:embed="rId13"/>
                          <a:stretch/>
                        </pic:blipFill>
                        <pic:spPr>
                          <a:xfrm>
                            <a:off x="462240" y="1047600"/>
                            <a:ext cx="487800" cy="352440"/>
                          </a:xfrm>
                          <a:prstGeom prst="rect">
                            <a:avLst/>
                          </a:prstGeom>
                          <a:noFill/>
                          <a:ln w="0">
                            <a:noFill/>
                          </a:ln>
                        </pic:spPr>
                      </pic:pic>
                      <pic:pic xmlns:pic="http://schemas.openxmlformats.org/drawingml/2006/picture">
                        <pic:nvPicPr>
                          <pic:cNvPr id="7" name="" descr=""/>
                          <pic:cNvPicPr/>
                        </pic:nvPicPr>
                        <pic:blipFill>
                          <a:blip r:embed="rId14"/>
                          <a:stretch/>
                        </pic:blipFill>
                        <pic:spPr>
                          <a:xfrm>
                            <a:off x="219240" y="918720"/>
                            <a:ext cx="383040" cy="329400"/>
                          </a:xfrm>
                          <a:prstGeom prst="rect">
                            <a:avLst/>
                          </a:prstGeom>
                          <a:noFill/>
                          <a:ln w="0">
                            <a:noFill/>
                          </a:ln>
                        </pic:spPr>
                      </pic:pic>
                      <wps:wsp>
                        <wps:cNvSpPr/>
                        <wps:spPr>
                          <a:xfrm flipH="1" flipV="1">
                            <a:off x="852840" y="370800"/>
                            <a:ext cx="4320" cy="153360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flipH="1" flipV="1">
                            <a:off x="2038320" y="375840"/>
                            <a:ext cx="4320" cy="153360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flipH="1" flipV="1">
                            <a:off x="1442880" y="366480"/>
                            <a:ext cx="4320" cy="153360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flipH="1" flipV="1">
                            <a:off x="2633400" y="366480"/>
                            <a:ext cx="4320" cy="1533600"/>
                          </a:xfrm>
                          <a:prstGeom prst="line">
                            <a:avLst/>
                          </a:prstGeom>
                          <a:ln cap="rnd" w="9360">
                            <a:solidFill>
                              <a:srgbClr val="000000"/>
                            </a:solidFill>
                            <a:custDash>
                              <a:ds d="100000" sp="1000"/>
                            </a:custDash>
                            <a:miter/>
                          </a:ln>
                        </wps:spPr>
                        <wps:style>
                          <a:lnRef idx="0"/>
                          <a:fillRef idx="0"/>
                          <a:effectRef idx="0"/>
                          <a:fontRef idx="minor"/>
                        </wps:style>
                        <wps:bodyPr/>
                      </wps:wsp>
                      <wps:wsp>
                        <wps:cNvSpPr txBox="1"/>
                        <wps:spPr>
                          <a:xfrm>
                            <a:off x="24840" y="1290240"/>
                            <a:ext cx="271080" cy="2710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2</w:t>
                              </w:r>
                            </w:p>
                          </w:txbxContent>
                        </wps:txbx>
                        <wps:bodyPr wrap="square" anchor="t">
                          <a:noAutofit/>
                        </wps:bodyPr>
                      </wps:wsp>
                      <wps:wsp>
                        <wps:cNvSpPr txBox="1"/>
                        <wps:spPr>
                          <a:xfrm>
                            <a:off x="15120" y="847800"/>
                            <a:ext cx="271080" cy="2710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3</w:t>
                              </w:r>
                            </w:p>
                          </w:txbxContent>
                        </wps:txbx>
                        <wps:bodyPr wrap="square" anchor="t">
                          <a:noAutofit/>
                        </wps:bodyPr>
                      </wps:wsp>
                      <wps:wsp>
                        <wps:cNvSpPr txBox="1"/>
                        <wps:spPr>
                          <a:xfrm>
                            <a:off x="19800" y="385560"/>
                            <a:ext cx="271080" cy="2710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4</w:t>
                              </w:r>
                            </w:p>
                          </w:txbxContent>
                        </wps:txbx>
                        <wps:bodyPr wrap="square" anchor="t">
                          <a:noAutofit/>
                        </wps:bodyPr>
                      </wps:wsp>
                      <wps:wsp>
                        <wps:cNvSpPr txBox="1"/>
                        <wps:spPr>
                          <a:xfrm>
                            <a:off x="0" y="0"/>
                            <a:ext cx="628560" cy="2901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Price</w:t>
                              </w:r>
                            </w:p>
                          </w:txbxContent>
                        </wps:txbx>
                        <wps:bodyPr wrap="square" anchor="t">
                          <a:noAutofit/>
                        </wps:bodyPr>
                      </wps:wsp>
                      <wps:wsp>
                        <wps:cNvSpPr txBox="1"/>
                        <wps:spPr>
                          <a:xfrm>
                            <a:off x="128160" y="1929240"/>
                            <a:ext cx="292680" cy="256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w:t>
                              </w:r>
                            </w:p>
                          </w:txbxContent>
                        </wps:txbx>
                        <wps:bodyPr wrap="square" anchor="t">
                          <a:noAutofit/>
                        </wps:bodyPr>
                      </wps:wsp>
                      <wps:wsp>
                        <wps:cNvSpPr txBox="1"/>
                        <wps:spPr>
                          <a:xfrm>
                            <a:off x="1317600" y="1917000"/>
                            <a:ext cx="292680" cy="256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2</w:t>
                              </w:r>
                            </w:p>
                          </w:txbxContent>
                        </wps:txbx>
                        <wps:bodyPr wrap="square" anchor="t">
                          <a:noAutofit/>
                        </wps:bodyPr>
                      </wps:wsp>
                      <wps:wsp>
                        <wps:cNvSpPr txBox="1"/>
                        <wps:spPr>
                          <a:xfrm>
                            <a:off x="2488680" y="1917720"/>
                            <a:ext cx="292680" cy="256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4</w:t>
                              </w:r>
                            </w:p>
                          </w:txbxContent>
                        </wps:txbx>
                        <wps:bodyPr wrap="square" anchor="t">
                          <a:noAutofit/>
                        </wps:bodyPr>
                      </wps:wsp>
                      <wps:wsp>
                        <wps:cNvSpPr txBox="1"/>
                        <wps:spPr>
                          <a:xfrm>
                            <a:off x="141120" y="1929240"/>
                            <a:ext cx="340200" cy="298440"/>
                          </a:xfrm>
                          <a:prstGeom prst="rect">
                            <a:avLst/>
                          </a:prstGeom>
                          <a:noFill/>
                          <a:ln w="0">
                            <a:noFill/>
                          </a:ln>
                        </wps:spPr>
                        <wps:bodyPr/>
                      </wps:wsp>
                    </wpg:wgp>
                  </a:graphicData>
                </a:graphic>
              </wp:anchor>
            </w:drawing>
          </mc:Choice>
          <mc:Fallback>
            <w:pict>
              <v:group id="shape_0" style="position:absolute;margin-left:90.05pt;margin-top:0.1pt;width:287.9pt;height:175.4pt" coordorigin="1801,2" coordsize="5758,3508">
                <v:shapetype id="_x0000_t202" coordsize="21600,21600" o:spt="202" path="m,l,21600l21600,21600l21600,xe">
                  <v:stroke joinstyle="miter"/>
                  <v:path gradientshapeok="t" o:connecttype="rect"/>
                </v:shapetype>
                <v:shape id="shape_0" stroked="f" o:allowincell="f" style="position:absolute;left:6569;top:2808;width:989;height:456;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Time</w:t>
                        </w:r>
                      </w:p>
                    </w:txbxContent>
                  </v:textbox>
                  <v:fill o:detectmouseclick="t" on="false"/>
                  <v:stroke color="#3465a4" joinstyle="round" endcap="flat"/>
                  <w10:wrap type="none"/>
                </v:shape>
                <v:line id="shape_0" from="2224,3015" to="6656,3015" stroked="t" o:allowincell="f" style="position:absolute;mso-position-horizontal:center">
                  <v:stroke color="black" weight="9360" endarrow="block" endarrowwidth="medium" endarrowlength="medium" joinstyle="miter" endcap="flat"/>
                  <v:fill o:detectmouseclick="t" on="false"/>
                  <w10:wrap type="none"/>
                </v:line>
                <v:line id="shape_0" from="2212,404" to="2219,3014" stroked="t" o:allowincell="f" style="position:absolute;flip:xy;mso-position-horizontal:center">
                  <v:stroke color="black" weight="9360" endarrow="block" endarrowwidth="medium" endarrowlength="medium" joinstyle="miter" endcap="flat"/>
                  <v:fill o:detectmouseclick="t" on="false"/>
                  <w10:wrap type="none"/>
                </v:line>
                <v:line id="shape_0" from="2200,2258" to="2246,2258" stroked="t" o:allowincell="f" style="position:absolute;mso-position-horizontal:center">
                  <v:stroke color="black" weight="9360" joinstyle="miter" endcap="flat"/>
                  <v:fill o:detectmouseclick="t" on="false"/>
                  <w10:wrap type="none"/>
                </v:line>
                <v:line id="shape_0" from="2189,768" to="2230,768" stroked="t" o:allowincell="f" style="position:absolute;mso-position-horizontal:center">
                  <v:stroke color="black" weight="9360" joinstyle="miter" endcap="flat"/>
                  <v:fill o:detectmouseclick="t" on="false"/>
                  <w10:wrap type="none"/>
                </v:line>
                <v:line id="shape_0" from="2178,1518" to="2219,1518" stroked="t" o:allowincell="f" style="position:absolute;mso-position-horizontal:center">
                  <v:stroke color="black" weight="9360" joinstyle="miter" endcap="flat"/>
                  <v:fill o:detectmouseclick="t" on="false"/>
                  <w10:wrap type="none"/>
                </v:line>
                <v:line id="shape_0" from="3161,2959" to="3161,3018" stroked="t" o:allowincell="f" style="position:absolute;mso-position-horizontal:center">
                  <v:stroke color="black" weight="9360" joinstyle="miter" endcap="flat"/>
                  <v:fill o:detectmouseclick="t" on="false"/>
                  <w10:wrap type="none"/>
                </v:line>
                <v:line id="shape_0" from="4085,2974" to="4085,3013" stroked="t" o:allowincell="f" style="position:absolute;mso-position-horizontal:center">
                  <v:stroke color="black" weight="9360" joinstyle="miter" endcap="flat"/>
                  <v:fill o:detectmouseclick="t" on="false"/>
                  <w10:wrap type="none"/>
                </v:line>
                <v:line id="shape_0" from="5956,2975" to="5956,3005" stroked="t" o:allowincell="f" style="position:absolute;mso-position-horizontal:center">
                  <v:stroke color="black" weight="9360" joinstyle="miter" endcap="flat"/>
                  <v:fill o:detectmouseclick="t" on="false"/>
                  <w10:wrap type="none"/>
                </v:line>
                <v:line id="shape_0" from="5018,2959" to="5018,3016" stroked="t" o:allowincell="f" style="position:absolute;mso-position-horizontal:center">
                  <v:stroke color="black" weight="9360" joinstyle="miter" endcap="flat"/>
                  <v:fill o:detectmouseclick="t" on="false"/>
                  <w10:wrap type="none"/>
                </v:line>
                <v:line id="shape_0" from="2219,1517" to="6163,1524" stroked="t" o:allowincell="f" style="position:absolute;flip:y;mso-position-horizontal:center">
                  <v:stroke color="black" weight="9360" dashstyle="shortdot" joinstyle="miter" endcap="round"/>
                  <v:fill o:detectmouseclick="t" on="false"/>
                  <w10:wrap type="none"/>
                </v:line>
                <v:shape id="shape_0" coordsize="3735,1104" path="m0,1041c311,850,623,660,930,501c1237,342,1535,0,1845,89c2155,178,2475,964,2790,1034c3105,1104,3420,806,3735,509e" stroked="t" o:allowincell="f" style="position:absolute;left:2222;top:1017;width:3734;height:1103;mso-wrap-style:none;v-text-anchor:middle;mso-position-horizontal:center">
                  <v:fill o:detectmouseclick="t" on="false"/>
                  <v:stroke color="black" weight="9360" joinstyle="round" endcap="flat"/>
                  <w10:wrap type="none"/>
                </v:shape>
                <v:shape id="shape_0" coordsize="2813,1643" path="m0,1523c309,762,618,2,930,1c1242,0,1561,1389,1875,1516c2189,1643,2657,891,2813,766e" stroked="t" o:allowincell="f" style="position:absolute;left:3152;top:759;width:2812;height:1642;mso-wrap-style:none;v-text-anchor:middle;mso-position-horizontal:center">
                  <v:fill o:detectmouseclick="t" on="false"/>
                  <v:stroke color="black" weight="9360" dashstyle="dash" joinstyle="round" endcap="flat"/>
                  <w10:wrap type="none"/>
                </v:shape>
                <v:shape id="shape_0" coordsize="2790,653" path="m0,601c306,300,612,0,923,1c1234,2,1557,563,1868,608c2179,653,2636,326,2790,271e" stroked="t" o:allowincell="f" style="position:absolute;left:3152;top:1254;width:2789;height:652;mso-wrap-style:none;v-text-anchor:middle;mso-position-horizontal:center">
                  <v:fill o:detectmouseclick="t" on="false"/>
                  <v:stroke color="black" weight="9360" dashstyle="dash"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2597;top:2088;width:685;height:503;mso-wrap-style:none;v-text-anchor:middle;mso-position-horizontal:center" type="_x0000_t75">
                  <v:imagedata r:id="rId15" o:detectmouseclick="t"/>
                  <v:stroke color="#3465a4" joinstyle="round" endcap="flat"/>
                  <w10:wrap type="none"/>
                </v:shape>
                <v:shape id="shape_0" stroked="f" o:allowincell="f" style="position:absolute;left:2529;top:1652;width:767;height:554;mso-wrap-style:none;v-text-anchor:middle;mso-position-horizontal:center" type="_x0000_t75">
                  <v:imagedata r:id="rId16" o:detectmouseclick="t"/>
                  <v:stroke color="#3465a4" joinstyle="round" endcap="flat"/>
                  <w10:wrap type="none"/>
                </v:shape>
                <v:shape id="shape_0" stroked="f" o:allowincell="f" style="position:absolute;left:2146;top:1449;width:602;height:518;mso-wrap-style:none;v-text-anchor:middle;mso-position-horizontal:center" type="_x0000_t75">
                  <v:imagedata r:id="rId17" o:detectmouseclick="t"/>
                  <v:stroke color="#3465a4" joinstyle="round" endcap="flat"/>
                  <w10:wrap type="none"/>
                </v:shape>
                <v:line id="shape_0" from="3144,586" to="3150,3000" stroked="t" o:allowincell="f" style="position:absolute;flip:xy;mso-position-horizontal:center">
                  <v:stroke color="black" weight="9360" dashstyle="shortdot" joinstyle="miter" endcap="round"/>
                  <v:fill o:detectmouseclick="t" on="false"/>
                  <w10:wrap type="none"/>
                </v:line>
                <v:line id="shape_0" from="5011,594" to="5017,3008" stroked="t" o:allowincell="f" style="position:absolute;flip:xy;mso-position-horizontal:center">
                  <v:stroke color="black" weight="9360" dashstyle="shortdot" joinstyle="miter" endcap="round"/>
                  <v:fill o:detectmouseclick="t" on="false"/>
                  <w10:wrap type="none"/>
                </v:line>
                <v:line id="shape_0" from="4073,579" to="4079,2993" stroked="t" o:allowincell="f" style="position:absolute;flip:xy;mso-position-horizontal:center">
                  <v:stroke color="black" weight="9360" dashstyle="shortdot" joinstyle="miter" endcap="round"/>
                  <v:fill o:detectmouseclick="t" on="false"/>
                  <w10:wrap type="none"/>
                </v:line>
                <v:line id="shape_0" from="5948,579" to="5954,2993" stroked="t" o:allowincell="f" style="position:absolute;flip:xy;mso-position-horizontal:center">
                  <v:stroke color="black" weight="9360" dashstyle="shortdot" joinstyle="miter" endcap="round"/>
                  <v:fill o:detectmouseclick="t" on="false"/>
                  <w10:wrap type="none"/>
                </v:line>
                <v:shape id="shape_0" stroked="f" o:allowincell="f" style="position:absolute;left:1840;top:2034;width:426;height:426;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1825;top:1337;width:426;height:426;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f" style="position:absolute;left:1832;top:609;width:426;height:426;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4</w:t>
                        </w:r>
                      </w:p>
                    </w:txbxContent>
                  </v:textbox>
                  <v:fill o:detectmouseclick="t" on="false"/>
                  <v:stroke color="#3465a4" joinstyle="round" endcap="flat"/>
                  <w10:wrap type="none"/>
                </v:shape>
                <v:shape id="shape_0" stroked="f" o:allowincell="f" style="position:absolute;left:1801;top:2;width:989;height:456;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Price</w:t>
                        </w:r>
                      </w:p>
                    </w:txbxContent>
                  </v:textbox>
                  <v:fill o:detectmouseclick="t" on="false"/>
                  <v:stroke color="#3465a4" joinstyle="round" endcap="flat"/>
                  <w10:wrap type="none"/>
                </v:shape>
                <v:shape id="shape_0" stroked="f" o:allowincell="f" style="position:absolute;left:2003;top:3040;width:460;height:403;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shape id="shape_0" stroked="f" o:allowincell="f" style="position:absolute;left:3876;top:3021;width:460;height:403;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5720;top:3022;width:460;height:403;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4</w:t>
                        </w:r>
                      </w:p>
                    </w:txbxContent>
                  </v:textbox>
                  <v:fill o:detectmouseclick="t" on="false"/>
                  <v:stroke color="#3465a4" joinstyle="round" endcap="flat"/>
                  <w10:wrap type="none"/>
                </v:shape>
                <v:shape id="shape_0" stroked="f" o:allowincell="f" style="position:absolute;left:2023;top:3040;width:535;height:469;mso-wrap-style:none;v-text-anchor:middle;mso-position-horizontal:center" type="_x0000_t202">
                  <v:textbox>
                    <w:txbxContent>
                      <w:p>
                        <w:pPr>
                          <w:overflowPunct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Normal"/>
        <w:tabs>
          <w:tab w:val="left" w:pos="720" w:leader="none"/>
        </w:tabs>
        <w:spacing w:lineRule="auto" w:line="360"/>
        <w:ind w:start="360" w:end="0"/>
        <w:rPr/>
      </w:pPr>
      <w:r>
        <w:rPr>
          <w:sz w:val="22"/>
        </w:rPr>
        <w:object w:dxaOrig="180" w:dyaOrig="27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9pt;height:13.95pt" filled="f" o:ole="">
            <v:imagedata r:id="rId19" o:title=""/>
          </v:shape>
          <o:OLEObject Type="Embed" ProgID="" ShapeID="ole_rId18" DrawAspect="Content" ObjectID="_1935471046" r:id="rId18"/>
        </w:object>
      </w:r>
      <w:r>
        <w:rPr>
          <w:sz w:val="22"/>
        </w:rPr>
        <w:tab/>
      </w:r>
    </w:p>
    <w:p>
      <w:pPr>
        <w:pStyle w:val="Normal"/>
        <w:tabs>
          <w:tab w:val="left" w:pos="720" w:leader="none"/>
        </w:tabs>
        <w:spacing w:lineRule="auto" w:line="360"/>
        <w:ind w:start="360" w:end="0"/>
        <w:rPr/>
      </w:pPr>
      <w:r>
        <w:rPr>
          <w:sz w:val="22"/>
        </w:rPr>
        <w:object w:dxaOrig="180" w:dyaOrig="27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9pt;height:13.95pt" filled="f" o:ole="">
            <v:imagedata r:id="rId21" o:title=""/>
          </v:shape>
          <o:OLEObject Type="Embed" ProgID="" ShapeID="ole_rId20" DrawAspect="Content" ObjectID="_942671771" r:id="rId20"/>
        </w:object>
      </w:r>
      <w:r>
        <w:rPr>
          <w:sz w:val="22"/>
        </w:rPr>
        <w:tab/>
      </w:r>
    </w:p>
    <w:p>
      <w:pPr>
        <w:pStyle w:val="Heading3"/>
        <w:spacing w:lineRule="auto" w:line="360"/>
        <w:ind w:hanging="0" w:start="0"/>
        <w:rPr/>
      </w:pPr>
      <w:r>
        <w:rPr>
          <w:b/>
          <w:bCs/>
          <w:i w:val="false"/>
          <w:iCs w:val="false"/>
        </w:rPr>
        <w:t>IIa.</w:t>
      </w:r>
      <w:r>
        <w:rPr>
          <w:b/>
          <w:bCs/>
        </w:rPr>
        <w:t xml:space="preserve">  Strategy A</w:t>
      </w:r>
    </w:p>
    <w:p>
      <w:pPr>
        <w:pStyle w:val="Normal"/>
        <w:spacing w:lineRule="auto" w:line="360"/>
        <w:ind w:firstLine="720" w:end="0"/>
        <w:rPr>
          <w:b/>
          <w:bCs/>
          <w:sz w:val="22"/>
        </w:rPr>
      </w:pPr>
      <w:r>
        <w:rPr>
          <w:b/>
          <w:bCs/>
          <w:sz w:val="22"/>
        </w:rPr>
      </w:r>
    </w:p>
    <w:p>
      <w:pPr>
        <w:pStyle w:val="Normal"/>
        <w:spacing w:lineRule="auto" w:line="360"/>
        <w:ind w:start="720" w:end="0"/>
        <w:rPr>
          <w:sz w:val="22"/>
        </w:rPr>
      </w:pPr>
      <w:r>
        <w:rPr>
          <w:sz w:val="22"/>
        </w:rPr>
        <w:t>Upon seeing the forward curves, the trader makes buy-sell decisions for now</w:t>
      </w:r>
    </w:p>
    <w:p>
      <w:pPr>
        <w:pStyle w:val="Normal"/>
        <w:spacing w:lineRule="auto" w:line="360"/>
        <w:rPr/>
      </w:pPr>
      <w:r>
        <w:rPr>
          <w:sz w:val="22"/>
        </w:rPr>
        <w:object w:dxaOrig="2240" w:dyaOrig="38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12pt;height:19pt" filled="f" o:ole="">
            <v:imagedata r:id="rId23" o:title=""/>
          </v:shape>
          <o:OLEObject Type="Embed" ProgID="" ShapeID="ole_rId22" DrawAspect="Content" ObjectID="_910634237" r:id="rId22"/>
        </w:object>
      </w:r>
      <w:r>
        <w:rPr>
          <w:sz w:val="22"/>
        </w:rPr>
        <w:t xml:space="preserve">, and contingent decisions for time 1, </w:t>
      </w:r>
      <w:r>
        <w:rPr>
          <w:sz w:val="22"/>
        </w:rPr>
        <w:object w:dxaOrig="2200" w:dyaOrig="38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10pt;height:19pt" filled="f" o:ole="">
            <v:imagedata r:id="rId25" o:title=""/>
          </v:shape>
          <o:OLEObject Type="Embed" ProgID="" ShapeID="ole_rId24" DrawAspect="Content" ObjectID="_237345147" r:id="rId24"/>
        </w:object>
      </w:r>
      <w:r>
        <w:rPr>
          <w:sz w:val="22"/>
        </w:rPr>
        <w:t xml:space="preserve"> if state 1 happens, and </w:t>
      </w:r>
      <w:r>
        <w:rPr>
          <w:sz w:val="22"/>
        </w:rPr>
        <w:object w:dxaOrig="2340" w:dyaOrig="38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17pt;height:19pt" filled="f" o:ole="">
            <v:imagedata r:id="rId27" o:title=""/>
          </v:shape>
          <o:OLEObject Type="Embed" ProgID="" ShapeID="ole_rId26" DrawAspect="Content" ObjectID="_1850763869" r:id="rId26"/>
        </w:object>
      </w:r>
      <w:r>
        <w:rPr>
          <w:sz w:val="22"/>
        </w:rPr>
        <w:t xml:space="preserve"> if state 2 happens.  Here </w:t>
      </w:r>
      <w:r>
        <w:rPr>
          <w:sz w:val="22"/>
        </w:rPr>
        <w:object w:dxaOrig="320"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6pt;height:18pt" filled="f" o:ole="">
            <v:imagedata r:id="rId29" o:title=""/>
          </v:shape>
          <o:OLEObject Type="Embed" ProgID="" ShapeID="ole_rId28" DrawAspect="Content" ObjectID="_1576894952" r:id="rId28"/>
        </w:object>
      </w:r>
      <w:r>
        <w:rPr>
          <w:sz w:val="22"/>
        </w:rPr>
        <w:t xml:space="preserve"> is the number of contracts to be sold at time 0, </w:t>
      </w:r>
      <w:r>
        <w:rPr>
          <w:sz w:val="22"/>
        </w:rPr>
        <w:object w:dxaOrig="300" w:dyaOrig="3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5pt;height:18pt" filled="f" o:ole="">
            <v:imagedata r:id="rId31" o:title=""/>
          </v:shape>
          <o:OLEObject Type="Embed" ProgID="" ShapeID="ole_rId30" DrawAspect="Content" ObjectID="_312260393" r:id="rId30"/>
        </w:object>
      </w:r>
      <w:r>
        <w:rPr>
          <w:sz w:val="22"/>
        </w:rPr>
        <w:t xml:space="preserve"> is the number of contracts to be sold at time 1, etc., with the decisions made at time 0.  The objective is to maximize the total expected arbitrage value</w:t>
      </w:r>
    </w:p>
    <w:p>
      <w:pPr>
        <w:pStyle w:val="Normal"/>
        <w:spacing w:lineRule="auto" w:line="360"/>
        <w:ind w:start="720" w:end="0"/>
        <w:rPr>
          <w:sz w:val="22"/>
        </w:rPr>
      </w:pPr>
      <w:r>
        <w:rPr>
          <w:sz w:val="22"/>
        </w:rPr>
      </w:r>
    </w:p>
    <w:p>
      <w:pPr>
        <w:pStyle w:val="Normal"/>
        <w:spacing w:lineRule="auto" w:line="360"/>
        <w:ind w:start="720" w:end="0"/>
        <w:jc w:val="center"/>
        <w:rPr>
          <w:sz w:val="22"/>
        </w:rPr>
      </w:pPr>
      <w:r>
        <w:rPr>
          <w:sz w:val="22"/>
        </w:rPr>
        <w:object w:dxaOrig="8380" w:dyaOrig="44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419pt;height:22pt" filled="f" o:ole="">
            <v:imagedata r:id="rId33" o:title=""/>
          </v:shape>
          <o:OLEObject Type="Embed" ProgID="" ShapeID="ole_rId32" DrawAspect="Content" ObjectID="_2069086288" r:id="rId32"/>
        </w:object>
      </w:r>
    </w:p>
    <w:p>
      <w:pPr>
        <w:pStyle w:val="Normal"/>
        <w:spacing w:lineRule="auto" w:line="360"/>
        <w:rPr>
          <w:sz w:val="22"/>
        </w:rPr>
      </w:pPr>
      <w:r>
        <w:rPr>
          <w:sz w:val="22"/>
        </w:rPr>
      </w:r>
    </w:p>
    <w:p>
      <w:pPr>
        <w:pStyle w:val="Normal"/>
        <w:spacing w:lineRule="auto" w:line="360"/>
        <w:rPr/>
      </w:pPr>
      <w:r>
        <w:rPr>
          <w:sz w:val="22"/>
        </w:rPr>
        <w:t xml:space="preserve">subject to injection and withdraw constraints.  In the expression, the multiplication sign </w:t>
      </w:r>
      <w:r>
        <w:rPr>
          <w:sz w:val="22"/>
        </w:rPr>
        <w:object w:dxaOrig="300" w:dyaOrig="2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5pt;height:13pt" filled="f" o:ole="">
            <v:imagedata r:id="rId35" o:title=""/>
          </v:shape>
          <o:OLEObject Type="Embed" ProgID="" ShapeID="ole_rId34" DrawAspect="Content" ObjectID="_1384476803" r:id="rId34"/>
        </w:object>
      </w:r>
      <w:r>
        <w:rPr>
          <w:sz w:val="22"/>
        </w:rPr>
        <w:t xml:space="preserve"> represents the inner product of two vectors on matching elements, i.e. </w:t>
      </w:r>
      <w:r>
        <w:rPr>
          <w:sz w:val="22"/>
        </w:rPr>
        <w:object w:dxaOrig="1680" w:dyaOrig="68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84pt;height:34pt" filled="f" o:ole="">
            <v:imagedata r:id="rId37" o:title=""/>
          </v:shape>
          <o:OLEObject Type="Embed" ProgID="" ShapeID="ole_rId36" DrawAspect="Content" ObjectID="_682650235" r:id="rId36"/>
        </w:object>
      </w:r>
      <w:r>
        <w:rPr>
          <w:sz w:val="22"/>
        </w:rPr>
        <w:t xml:space="preserve"> but </w:t>
      </w:r>
      <w:r>
        <w:rPr>
          <w:sz w:val="22"/>
        </w:rPr>
        <w:object w:dxaOrig="1939" w:dyaOrig="68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96.95pt;height:34pt" filled="f" o:ole="">
            <v:imagedata r:id="rId39" o:title=""/>
          </v:shape>
          <o:OLEObject Type="Embed" ProgID="" ShapeID="ole_rId38" DrawAspect="Content" ObjectID="_253906575" r:id="rId38"/>
        </w:object>
      </w:r>
      <w:r>
        <w:rPr>
          <w:sz w:val="22"/>
        </w:rPr>
        <w:t xml:space="preserve">.  </w:t>
      </w:r>
    </w:p>
    <w:p>
      <w:pPr>
        <w:pStyle w:val="Normal"/>
        <w:spacing w:lineRule="auto" w:line="360"/>
        <w:ind w:firstLine="720" w:end="0"/>
        <w:rPr>
          <w:sz w:val="22"/>
        </w:rPr>
      </w:pPr>
      <w:r>
        <w:rPr>
          <w:sz w:val="22"/>
        </w:rPr>
      </w:r>
    </w:p>
    <w:p>
      <w:pPr>
        <w:pStyle w:val="Normal"/>
        <w:spacing w:lineRule="auto" w:line="360"/>
        <w:ind w:firstLine="720" w:end="0"/>
        <w:rPr/>
      </w:pPr>
      <w:r>
        <w:rPr>
          <w:sz w:val="22"/>
        </w:rPr>
        <w:t xml:space="preserve">In this total expected value, </w:t>
      </w:r>
      <w:r>
        <w:rPr>
          <w:sz w:val="22"/>
        </w:rPr>
        <w:object w:dxaOrig="600" w:dyaOrig="3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30pt;height:18pt" filled="f" o:ole="">
            <v:imagedata r:id="rId41" o:title=""/>
          </v:shape>
          <o:OLEObject Type="Embed" ProgID="" ShapeID="ole_rId40" DrawAspect="Content" ObjectID="_1567703197" r:id="rId40"/>
        </w:object>
      </w:r>
      <w:r>
        <w:rPr>
          <w:sz w:val="22"/>
        </w:rPr>
        <w:t xml:space="preserve"> is the intrinsic value locked-in at time 0.  The rest is the expected optionality value at time 1.  If state 1 happens, the price is </w:t>
      </w:r>
      <w:r>
        <w:rPr>
          <w:sz w:val="22"/>
        </w:rPr>
        <w:object w:dxaOrig="400" w:dyaOrig="36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20pt;height:18pt" filled="f" o:ole="">
            <v:imagedata r:id="rId43" o:title=""/>
          </v:shape>
          <o:OLEObject Type="Embed" ProgID="" ShapeID="ole_rId42" DrawAspect="Content" ObjectID="_1895315134" r:id="rId42"/>
        </w:object>
      </w:r>
      <w:r>
        <w:rPr>
          <w:sz w:val="22"/>
        </w:rPr>
        <w:t xml:space="preserve"> which implies an arbitrage value of </w:t>
      </w:r>
      <w:r>
        <w:rPr>
          <w:sz w:val="22"/>
        </w:rPr>
        <w:object w:dxaOrig="800" w:dyaOrig="3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40pt;height:18pt" filled="f" o:ole="">
            <v:imagedata r:id="rId45" o:title=""/>
          </v:shape>
          <o:OLEObject Type="Embed" ProgID="" ShapeID="ole_rId44" DrawAspect="Content" ObjectID="_1480944746" r:id="rId44"/>
        </w:object>
      </w:r>
      <w:r>
        <w:rPr>
          <w:sz w:val="22"/>
        </w:rPr>
        <w:t xml:space="preserve">.  Because the trader can unwind his earlier trading positions with a cost of </w:t>
      </w:r>
      <w:r>
        <w:rPr>
          <w:sz w:val="22"/>
        </w:rPr>
        <w:object w:dxaOrig="700" w:dyaOrig="38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5pt;height:19pt" filled="f" o:ole="">
            <v:imagedata r:id="rId47" o:title=""/>
          </v:shape>
          <o:OLEObject Type="Embed" ProgID="" ShapeID="ole_rId46" DrawAspect="Content" ObjectID="_1454655744" r:id="rId46"/>
        </w:object>
      </w:r>
      <w:r>
        <w:rPr>
          <w:sz w:val="22"/>
        </w:rPr>
        <w:t xml:space="preserve">, he will do so if  </w:t>
      </w:r>
      <w:r>
        <w:rPr>
          <w:sz w:val="22"/>
        </w:rPr>
        <w:object w:dxaOrig="2040" w:dyaOrig="38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02pt;height:19pt" filled="f" o:ole="">
            <v:imagedata r:id="rId49" o:title=""/>
          </v:shape>
          <o:OLEObject Type="Embed" ProgID="" ShapeID="ole_rId48" DrawAspect="Content" ObjectID="_1909519070" r:id="rId48"/>
        </w:object>
      </w:r>
      <w:r>
        <w:rPr>
          <w:sz w:val="22"/>
        </w:rPr>
        <w:t xml:space="preserve"> and keep the difference.  Otherwise he will do nothing.  Therefore the optionality value at state 1 is </w:t>
      </w:r>
      <w:r>
        <w:rPr>
          <w:sz w:val="22"/>
        </w:rPr>
        <w:object w:dxaOrig="2480" w:dyaOrig="38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24pt;height:19pt" filled="f" o:ole="">
            <v:imagedata r:id="rId51" o:title=""/>
          </v:shape>
          <o:OLEObject Type="Embed" ProgID="" ShapeID="ole_rId50" DrawAspect="Content" ObjectID="_1705542838" r:id="rId50"/>
        </w:object>
      </w:r>
      <w:r>
        <w:rPr>
          <w:sz w:val="22"/>
        </w:rPr>
        <w:t xml:space="preserve">.  Subsequently we have the expected optionality value by considering both state 1 and 2.  This general problem is an optimization problem with non-linear objective function and constraints, and with many choice variables, which is clearly a very computationally intensive task.  However, it so happens that our example can be solved analytically. </w:t>
      </w:r>
    </w:p>
    <w:p>
      <w:pPr>
        <w:pStyle w:val="Normal"/>
        <w:spacing w:lineRule="auto" w:line="360"/>
        <w:ind w:firstLine="720" w:end="0"/>
        <w:rPr>
          <w:sz w:val="22"/>
        </w:rPr>
      </w:pPr>
      <w:r>
        <w:rPr>
          <w:sz w:val="22"/>
        </w:rPr>
      </w:r>
    </w:p>
    <w:p>
      <w:pPr>
        <w:pStyle w:val="Normal"/>
        <w:spacing w:lineRule="auto" w:line="360"/>
        <w:ind w:firstLine="720" w:end="0"/>
        <w:rPr/>
      </w:pPr>
      <w:r>
        <w:rPr>
          <w:sz w:val="22"/>
        </w:rPr>
        <w:t xml:space="preserve">At time 0, it can be seen that the trader’s optimal choice is to sell </w:t>
      </w:r>
      <w:r>
        <w:rPr>
          <w:sz w:val="22"/>
        </w:rPr>
        <w:object w:dxaOrig="2160" w:dyaOrig="3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08pt;height:18pt" filled="f" o:ole="">
            <v:imagedata r:id="rId53" o:title=""/>
          </v:shape>
          <o:OLEObject Type="Embed" ProgID="" ShapeID="ole_rId52" DrawAspect="Content" ObjectID="_1449592748" r:id="rId52"/>
        </w:object>
      </w:r>
      <w:r>
        <w:rPr>
          <w:sz w:val="22"/>
        </w:rPr>
        <w:t xml:space="preserve">, meaning that he buys </w:t>
      </w:r>
      <w:r>
        <w:rPr>
          <w:i/>
          <w:iCs/>
          <w:sz w:val="22"/>
        </w:rPr>
        <w:t>x</w:t>
      </w:r>
      <w:r>
        <w:rPr>
          <w:sz w:val="22"/>
        </w:rPr>
        <w:t xml:space="preserve"> contracts at time 0, sell all of them at time 2, buys </w:t>
      </w:r>
      <w:r>
        <w:rPr>
          <w:i/>
          <w:iCs/>
          <w:sz w:val="22"/>
        </w:rPr>
        <w:t>y</w:t>
      </w:r>
      <w:r>
        <w:rPr>
          <w:sz w:val="22"/>
        </w:rPr>
        <w:t xml:space="preserve"> contracts at time 3 and sell all of them at time 4.  Because of the capacity constraint, </w:t>
      </w:r>
      <w:r>
        <w:rPr>
          <w:i/>
          <w:iCs/>
          <w:sz w:val="22"/>
        </w:rPr>
        <w:t>x</w:t>
      </w:r>
      <w:r>
        <w:rPr>
          <w:sz w:val="22"/>
        </w:rPr>
        <w:t xml:space="preserve"> and </w:t>
      </w:r>
      <w:r>
        <w:rPr>
          <w:i/>
          <w:iCs/>
          <w:sz w:val="22"/>
        </w:rPr>
        <w:t>y</w:t>
      </w:r>
      <w:r>
        <w:rPr>
          <w:sz w:val="22"/>
        </w:rPr>
        <w:t xml:space="preserve"> are between 0 and 10.  First of all, it is easy to see from the forward curve that contracts should be bought at time zero and sold at time 2, and again be bought at time 3 and sold at the end.  If the trader just considers the forward curve at time 0, </w:t>
      </w:r>
      <w:r>
        <w:rPr>
          <w:i/>
          <w:iCs/>
          <w:sz w:val="22"/>
        </w:rPr>
        <w:t>x</w:t>
      </w:r>
      <w:r>
        <w:rPr>
          <w:sz w:val="22"/>
        </w:rPr>
        <w:t xml:space="preserve"> should be 10, because the current price 2.3 is one of the two lowest prices.  However, for a trader practicing strategy </w:t>
      </w:r>
      <w:r>
        <w:rPr>
          <w:i/>
          <w:iCs/>
          <w:sz w:val="22"/>
        </w:rPr>
        <w:t>A</w:t>
      </w:r>
      <w:r>
        <w:rPr>
          <w:sz w:val="22"/>
        </w:rPr>
        <w:t>, he considers the forward curves in the next period too.  If he buys to fill up the storage (</w:t>
      </w:r>
      <w:r>
        <w:rPr>
          <w:i/>
          <w:iCs/>
          <w:sz w:val="22"/>
        </w:rPr>
        <w:t>x=</w:t>
      </w:r>
      <w:r>
        <w:rPr>
          <w:sz w:val="22"/>
        </w:rPr>
        <w:t xml:space="preserve">10), and the lower price </w:t>
      </w:r>
      <w:r>
        <w:rPr>
          <w:sz w:val="22"/>
        </w:rPr>
        <w:object w:dxaOrig="400" w:dyaOrig="3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20pt;height:18pt" filled="f" o:ole="">
            <v:imagedata r:id="rId55" o:title=""/>
          </v:shape>
          <o:OLEObject Type="Embed" ProgID="" ShapeID="ole_rId54" DrawAspect="Content" ObjectID="_166972580" r:id="rId54"/>
        </w:object>
      </w:r>
      <w:r>
        <w:rPr>
          <w:sz w:val="22"/>
        </w:rPr>
        <w:t>=2 comes up at time 1, he will be unable to buy any more.  On the other hand, if he does not buy any to wait for the lower price (</w:t>
      </w:r>
      <w:r>
        <w:rPr>
          <w:i/>
          <w:iCs/>
          <w:sz w:val="22"/>
        </w:rPr>
        <w:t>x=</w:t>
      </w:r>
      <w:r>
        <w:rPr>
          <w:sz w:val="22"/>
        </w:rPr>
        <w:t xml:space="preserve">0), he will have to pay more if the higher price </w:t>
      </w:r>
      <w:r>
        <w:rPr>
          <w:sz w:val="22"/>
        </w:rPr>
        <w:object w:dxaOrig="420" w:dyaOrig="3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1pt;height:18pt" filled="f" o:ole="">
            <v:imagedata r:id="rId57" o:title=""/>
          </v:shape>
          <o:OLEObject Type="Embed" ProgID="" ShapeID="ole_rId56" DrawAspect="Content" ObjectID="_932429813" r:id="rId56"/>
        </w:object>
      </w:r>
      <w:r>
        <w:rPr>
          <w:sz w:val="22"/>
        </w:rPr>
        <w:t xml:space="preserve">=2.6 appears.  As such </w:t>
      </w:r>
      <w:r>
        <w:rPr>
          <w:i/>
          <w:iCs/>
          <w:sz w:val="22"/>
        </w:rPr>
        <w:t>x</w:t>
      </w:r>
      <w:r>
        <w:rPr>
          <w:sz w:val="22"/>
        </w:rPr>
        <w:t xml:space="preserve"> must be a calculated choice.  Similar consideration determines </w:t>
      </w:r>
      <w:r>
        <w:rPr>
          <w:i/>
          <w:iCs/>
          <w:sz w:val="22"/>
        </w:rPr>
        <w:t>y</w:t>
      </w:r>
      <w:r>
        <w:rPr>
          <w:sz w:val="22"/>
        </w:rPr>
        <w:t xml:space="preserve">.   </w:t>
      </w:r>
    </w:p>
    <w:p>
      <w:pPr>
        <w:pStyle w:val="Normal"/>
        <w:spacing w:lineRule="auto" w:line="360"/>
        <w:rPr>
          <w:sz w:val="22"/>
        </w:rPr>
      </w:pPr>
      <w:r>
        <w:rPr>
          <w:sz w:val="22"/>
        </w:rPr>
      </w:r>
    </w:p>
    <w:p>
      <w:pPr>
        <w:pStyle w:val="Normal"/>
        <w:spacing w:lineRule="auto" w:line="360"/>
        <w:ind w:firstLine="720" w:end="0"/>
        <w:rPr/>
      </w:pPr>
      <w:r>
        <w:rPr>
          <w:sz w:val="22"/>
        </w:rPr>
        <w:t xml:space="preserve">At time 1, the trader has an initial inventory </w:t>
      </w:r>
      <w:r>
        <w:rPr>
          <w:i/>
          <w:iCs/>
          <w:sz w:val="22"/>
        </w:rPr>
        <w:t>x</w:t>
      </w:r>
      <w:r>
        <w:rPr>
          <w:sz w:val="22"/>
        </w:rPr>
        <w:t xml:space="preserve">, which determines how many more can be bought or sold at that time.  The choices happen to be the same under both sets of prices: </w:t>
      </w:r>
      <w:r>
        <w:rPr>
          <w:sz w:val="22"/>
        </w:rPr>
        <w:object w:dxaOrig="3460" w:dyaOrig="3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73pt;height:18pt" filled="f" o:ole="">
            <v:imagedata r:id="rId59" o:title=""/>
          </v:shape>
          <o:OLEObject Type="Embed" ProgID="" ShapeID="ole_rId58" DrawAspect="Content" ObjectID="_2012947283" r:id="rId58"/>
        </w:object>
      </w:r>
      <w:r>
        <w:rPr>
          <w:sz w:val="22"/>
        </w:rPr>
        <w:t xml:space="preserve">.  He should fill up the storage at time 1, sell all at time </w:t>
      </w:r>
      <w:r>
        <w:rPr>
          <w:i/>
          <w:iCs/>
          <w:sz w:val="22"/>
        </w:rPr>
        <w:t>2</w:t>
      </w:r>
      <w:r>
        <w:rPr>
          <w:sz w:val="22"/>
        </w:rPr>
        <w:t xml:space="preserve">, fill up again at time </w:t>
      </w:r>
      <w:r>
        <w:rPr>
          <w:i/>
          <w:iCs/>
          <w:sz w:val="22"/>
        </w:rPr>
        <w:t>3</w:t>
      </w:r>
      <w:r>
        <w:rPr>
          <w:sz w:val="22"/>
        </w:rPr>
        <w:t xml:space="preserve"> and sell all at the end.  Note that the only constraint on time 1 decision is the initial inventory from the purchase at time 0, all other contracts bought and sold at time 0 are not up for delivery and can be unwound if it is so desired.  Also important for finding this solution is the fact that unlike at time 0, time 1 is the last trading period, which means that decisions then have no future implications, therefore they should simply maximize the current arbitrage value.  Indeed this thinking is essentially the </w:t>
      </w:r>
      <w:r>
        <w:rPr>
          <w:i/>
          <w:iCs/>
          <w:sz w:val="22"/>
        </w:rPr>
        <w:t>Bellman’s Principle of Optimization</w:t>
      </w:r>
      <w:r>
        <w:rPr>
          <w:sz w:val="22"/>
        </w:rPr>
        <w:t xml:space="preserve">.  Readers familiar with dynamic programming can see that in a more complicated problem when one trades for many periods, this approach allows us to convert the original problem into a dynamic programming problem.  With only the initial inventory at each period as the link, one can start optimizing at the last period and move sequentially back to time 0, thereby dramatically reducing the number of choice variables at each step.    </w:t>
      </w:r>
    </w:p>
    <w:p>
      <w:pPr>
        <w:pStyle w:val="Normal"/>
        <w:spacing w:lineRule="auto" w:line="360"/>
        <w:rPr>
          <w:sz w:val="22"/>
        </w:rPr>
      </w:pPr>
      <w:r>
        <w:rPr>
          <w:sz w:val="22"/>
        </w:rPr>
      </w:r>
    </w:p>
    <w:p>
      <w:pPr>
        <w:pStyle w:val="Normal"/>
        <w:spacing w:lineRule="auto" w:line="360"/>
        <w:ind w:firstLine="720" w:end="0"/>
        <w:rPr/>
      </w:pPr>
      <w:r>
        <w:rPr>
          <w:sz w:val="22"/>
        </w:rPr>
        <w:t xml:space="preserve">For our example, to compute </w:t>
      </w:r>
      <w:r>
        <w:rPr>
          <w:sz w:val="22"/>
        </w:rPr>
        <w:object w:dxaOrig="300" w:dyaOrig="34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5pt;height:17pt" filled="f" o:ole="">
            <v:imagedata r:id="rId61" o:title=""/>
          </v:shape>
          <o:OLEObject Type="Embed" ProgID="" ShapeID="ole_rId60" DrawAspect="Content" ObjectID="_341395165" r:id="rId60"/>
        </w:object>
      </w:r>
      <w:r>
        <w:rPr>
          <w:sz w:val="22"/>
        </w:rPr>
        <w:t xml:space="preserve">, </w:t>
      </w:r>
      <w:r>
        <w:rPr>
          <w:sz w:val="22"/>
        </w:rPr>
        <w:object w:dxaOrig="1920"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96pt;height:18pt" filled="f" o:ole="">
            <v:imagedata r:id="rId63" o:title=""/>
          </v:shape>
          <o:OLEObject Type="Embed" ProgID="" ShapeID="ole_rId62" DrawAspect="Content" ObjectID="_1655788167" r:id="rId62"/>
        </w:object>
      </w:r>
      <w:r>
        <w:rPr>
          <w:sz w:val="22"/>
        </w:rPr>
        <w:t xml:space="preserve">, the other terms are </w:t>
      </w:r>
    </w:p>
    <w:p>
      <w:pPr>
        <w:pStyle w:val="Normal"/>
        <w:spacing w:lineRule="auto" w:line="360"/>
        <w:ind w:firstLine="720" w:end="0"/>
        <w:rPr>
          <w:sz w:val="22"/>
        </w:rPr>
      </w:pPr>
      <w:r>
        <w:rPr>
          <w:sz w:val="22"/>
        </w:rPr>
      </w:r>
    </w:p>
    <w:p>
      <w:pPr>
        <w:pStyle w:val="Normal"/>
        <w:spacing w:lineRule="auto" w:line="360"/>
        <w:ind w:firstLine="720" w:end="0"/>
        <w:jc w:val="center"/>
        <w:rPr>
          <w:sz w:val="22"/>
        </w:rPr>
      </w:pPr>
      <w:r>
        <w:rPr>
          <w:sz w:val="22"/>
        </w:rPr>
        <w:object w:dxaOrig="3100" w:dyaOrig="38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55pt;height:19pt" filled="f" o:ole="">
            <v:imagedata r:id="rId65" o:title=""/>
          </v:shape>
          <o:OLEObject Type="Embed" ProgID="" ShapeID="ole_rId64" DrawAspect="Content" ObjectID="_583106535" r:id="rId64"/>
        </w:object>
      </w:r>
    </w:p>
    <w:p>
      <w:pPr>
        <w:pStyle w:val="Normal"/>
        <w:spacing w:lineRule="auto" w:line="360"/>
        <w:rPr>
          <w:sz w:val="22"/>
        </w:rPr>
      </w:pPr>
      <w:r>
        <w:rPr>
          <w:sz w:val="22"/>
        </w:rPr>
        <w:t xml:space="preserve">and </w:t>
      </w:r>
    </w:p>
    <w:p>
      <w:pPr>
        <w:pStyle w:val="Normal"/>
        <w:spacing w:lineRule="auto" w:line="360"/>
        <w:ind w:firstLine="720" w:end="0"/>
        <w:jc w:val="center"/>
        <w:rPr/>
      </w:pPr>
      <w:r>
        <w:rPr>
          <w:sz w:val="22"/>
        </w:rPr>
        <w:object w:dxaOrig="3580" w:dyaOrig="38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79pt;height:19pt" filled="f" o:ole="">
            <v:imagedata r:id="rId67" o:title=""/>
          </v:shape>
          <o:OLEObject Type="Embed" ProgID="" ShapeID="ole_rId66" DrawAspect="Content" ObjectID="_1068280139" r:id="rId66"/>
        </w:object>
      </w:r>
      <w:r>
        <w:rPr>
          <w:sz w:val="22"/>
        </w:rPr>
        <w:t>.</w:t>
      </w:r>
    </w:p>
    <w:p>
      <w:pPr>
        <w:pStyle w:val="Normal"/>
        <w:spacing w:lineRule="auto" w:line="360"/>
        <w:rPr>
          <w:sz w:val="22"/>
        </w:rPr>
      </w:pPr>
      <w:r>
        <w:rPr>
          <w:sz w:val="22"/>
        </w:rPr>
      </w:r>
    </w:p>
    <w:p>
      <w:pPr>
        <w:pStyle w:val="Normal"/>
        <w:spacing w:lineRule="auto" w:line="360"/>
        <w:rPr>
          <w:sz w:val="22"/>
        </w:rPr>
      </w:pPr>
      <w:r>
        <w:rPr>
          <w:sz w:val="22"/>
        </w:rPr>
        <w:t xml:space="preserve">Therefore </w:t>
      </w:r>
    </w:p>
    <w:p>
      <w:pPr>
        <w:pStyle w:val="Normal"/>
        <w:spacing w:lineRule="auto" w:line="360"/>
        <w:rPr>
          <w:sz w:val="22"/>
        </w:rPr>
      </w:pPr>
      <w:r>
        <w:rPr>
          <w:sz w:val="22"/>
        </w:rPr>
      </w:r>
    </w:p>
    <w:p>
      <w:pPr>
        <w:pStyle w:val="Normal"/>
        <w:spacing w:lineRule="auto" w:line="360"/>
        <w:jc w:val="center"/>
        <w:rPr>
          <w:sz w:val="22"/>
        </w:rPr>
      </w:pPr>
      <w:r>
        <w:rPr>
          <w:sz w:val="22"/>
        </w:rPr>
        <w:object w:dxaOrig="5640" w:dyaOrig="68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282pt;height:34pt" filled="f" o:ole="">
            <v:imagedata r:id="rId69" o:title=""/>
          </v:shape>
          <o:OLEObject Type="Embed" ProgID="" ShapeID="ole_rId68" DrawAspect="Content" ObjectID="_1667893419" r:id="rId68"/>
        </w:object>
      </w:r>
    </w:p>
    <w:p>
      <w:pPr>
        <w:pStyle w:val="Normal"/>
        <w:spacing w:lineRule="auto" w:line="360"/>
        <w:rPr>
          <w:sz w:val="22"/>
        </w:rPr>
      </w:pPr>
      <w:r>
        <w:rPr>
          <w:sz w:val="22"/>
        </w:rPr>
      </w:r>
    </w:p>
    <w:p>
      <w:pPr>
        <w:pStyle w:val="Normal"/>
        <w:spacing w:lineRule="auto" w:line="360"/>
        <w:ind w:firstLine="720" w:end="0"/>
        <w:rPr/>
      </w:pPr>
      <w:r>
        <w:rPr>
          <w:sz w:val="22"/>
        </w:rPr>
        <w:t xml:space="preserve">It is straightforward to see that </w:t>
      </w:r>
      <w:r>
        <w:rPr>
          <w:sz w:val="22"/>
        </w:rPr>
        <w:object w:dxaOrig="980" w:dyaOrig="38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49pt;height:19pt" filled="f" o:ole="">
            <v:imagedata r:id="rId71" o:title=""/>
          </v:shape>
          <o:OLEObject Type="Embed" ProgID="" ShapeID="ole_rId70" DrawAspect="Content" ObjectID="_112490129" r:id="rId70"/>
        </w:object>
      </w:r>
      <w:r>
        <w:rPr>
          <w:sz w:val="22"/>
        </w:rPr>
        <w:t xml:space="preserve"> produces the results in Table 1.  These results are interesting.  Moving from column 2 to the right, the trader is increasingly more confident that the more favorable price scenario 1 will occur (increasing </w:t>
      </w:r>
      <w:r>
        <w:rPr>
          <w:sz w:val="22"/>
        </w:rPr>
        <w:object w:dxaOrig="220" w:dyaOrig="2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1pt;height:11pt" filled="f" o:ole="">
            <v:imagedata r:id="rId73" o:title=""/>
          </v:shape>
          <o:OLEObject Type="Embed" ProgID="" ShapeID="ole_rId72" DrawAspect="Content" ObjectID="_225789602" r:id="rId72"/>
        </w:object>
      </w:r>
      <w:r>
        <w:rPr>
          <w:sz w:val="22"/>
        </w:rPr>
        <w:t xml:space="preserve">).  The trader responds by committing less and less at time 0, first setting </w:t>
      </w:r>
      <w:r>
        <w:rPr>
          <w:i/>
          <w:iCs/>
          <w:sz w:val="22"/>
        </w:rPr>
        <w:t>x</w:t>
      </w:r>
      <w:r>
        <w:rPr>
          <w:sz w:val="22"/>
        </w:rPr>
        <w:t xml:space="preserve"> to 0, and then both </w:t>
      </w:r>
      <w:r>
        <w:rPr>
          <w:i/>
          <w:iCs/>
          <w:sz w:val="22"/>
        </w:rPr>
        <w:t>x</w:t>
      </w:r>
      <w:r>
        <w:rPr>
          <w:sz w:val="22"/>
        </w:rPr>
        <w:t xml:space="preserve"> and </w:t>
      </w:r>
      <w:r>
        <w:rPr>
          <w:i/>
          <w:iCs/>
          <w:sz w:val="22"/>
        </w:rPr>
        <w:t>y</w:t>
      </w:r>
      <w:r>
        <w:rPr>
          <w:sz w:val="22"/>
        </w:rPr>
        <w:t xml:space="preserve"> to 0, opting to buy in the next period.  As a result he gets a lower intrinsic value and a higher optionality value.  The total expect value naturally is higher the more likely the more favorable prices will appear.  Note that </w:t>
      </w:r>
      <w:r>
        <w:rPr>
          <w:sz w:val="22"/>
        </w:rPr>
        <w:object w:dxaOrig="859" w:dyaOrig="279">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42.95pt;height:13.95pt" filled="f" o:ole="">
            <v:imagedata r:id="rId75" o:title=""/>
          </v:shape>
          <o:OLEObject Type="Embed" ProgID="" ShapeID="ole_rId74" DrawAspect="Content" ObjectID="_402547735" r:id="rId74"/>
        </w:object>
      </w:r>
      <w:r>
        <w:rPr>
          <w:sz w:val="22"/>
        </w:rPr>
        <w:t xml:space="preserve"> is greater than 20 if </w:t>
      </w:r>
      <w:r>
        <w:rPr>
          <w:sz w:val="22"/>
        </w:rPr>
        <w:object w:dxaOrig="220" w:dyaOrig="2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1pt;height:11pt" filled="f" o:ole="">
            <v:imagedata r:id="rId77" o:title=""/>
          </v:shape>
          <o:OLEObject Type="Embed" ProgID="" ShapeID="ole_rId76" DrawAspect="Content" ObjectID="_394004317" r:id="rId76"/>
        </w:object>
      </w:r>
      <w:r>
        <w:rPr>
          <w:sz w:val="22"/>
        </w:rPr>
        <w:t xml:space="preserve"> is greater than 6/13, etc.</w:t>
      </w:r>
    </w:p>
    <w:p>
      <w:pPr>
        <w:pStyle w:val="Normal"/>
        <w:spacing w:lineRule="auto" w:line="360"/>
        <w:rPr>
          <w:sz w:val="22"/>
        </w:rPr>
      </w:pPr>
      <w:r>
        <w:rPr>
          <w:sz w:val="22"/>
        </w:rPr>
      </w:r>
    </w:p>
    <w:tbl>
      <w:tblPr>
        <w:tblW w:w="5772" w:type="dxa"/>
        <w:jc w:val="center"/>
        <w:tblInd w:w="0" w:type="dxa"/>
        <w:tblLayout w:type="fixed"/>
        <w:tblCellMar>
          <w:top w:w="0" w:type="dxa"/>
          <w:start w:w="108" w:type="dxa"/>
          <w:bottom w:w="0" w:type="dxa"/>
          <w:end w:w="108" w:type="dxa"/>
        </w:tblCellMar>
      </w:tblPr>
      <w:tblGrid>
        <w:gridCol w:w="1836"/>
        <w:gridCol w:w="1222"/>
        <w:gridCol w:w="1357"/>
        <w:gridCol w:w="1357"/>
      </w:tblGrid>
      <w:tr>
        <w:trPr>
          <w:trHeight w:val="357" w:hRule="atLeast"/>
        </w:trPr>
        <w:tc>
          <w:tcPr>
            <w:tcW w:w="5772" w:type="dxa"/>
            <w:gridSpan w:val="4"/>
            <w:tcBorders>
              <w:bottom w:val="single" w:sz="4" w:space="0" w:color="000000"/>
            </w:tcBorders>
          </w:tcPr>
          <w:p>
            <w:pPr>
              <w:pStyle w:val="Normal"/>
              <w:spacing w:lineRule="auto" w:line="360"/>
              <w:rPr/>
            </w:pPr>
            <w:r>
              <w:rPr>
                <w:b/>
                <w:bCs/>
                <w:sz w:val="22"/>
              </w:rPr>
              <w:t xml:space="preserve">Table 1.  Strategy </w:t>
            </w:r>
            <w:r>
              <w:rPr>
                <w:b/>
                <w:bCs/>
                <w:i/>
                <w:iCs/>
                <w:sz w:val="22"/>
              </w:rPr>
              <w:t>A</w:t>
            </w:r>
            <w:r>
              <w:rPr>
                <w:b/>
                <w:bCs/>
                <w:sz w:val="22"/>
              </w:rPr>
              <w:t xml:space="preserve"> Trading Rules and Expected Values</w:t>
            </w:r>
          </w:p>
        </w:tc>
      </w:tr>
      <w:tr>
        <w:trPr>
          <w:trHeight w:val="357" w:hRule="atLeast"/>
        </w:trPr>
        <w:tc>
          <w:tcPr>
            <w:tcW w:w="1836" w:type="dxa"/>
            <w:tcBorders>
              <w:top w:val="single" w:sz="4" w:space="0" w:color="000000"/>
              <w:bottom w:val="single" w:sz="4" w:space="0" w:color="000000"/>
            </w:tcBorders>
          </w:tcPr>
          <w:p>
            <w:pPr>
              <w:pStyle w:val="Normal"/>
              <w:spacing w:lineRule="auto" w:line="360"/>
              <w:rPr>
                <w:sz w:val="22"/>
              </w:rPr>
            </w:pPr>
            <w:r>
              <w:rPr>
                <w:sz w:val="22"/>
              </w:rPr>
              <w:object w:dxaOrig="220" w:dyaOrig="2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1pt;height:11pt" filled="f" o:ole="">
                  <v:imagedata r:id="rId79" o:title=""/>
                </v:shape>
                <o:OLEObject Type="Embed" ProgID="" ShapeID="ole_rId78" DrawAspect="Content" ObjectID="_1646715777" r:id="rId78"/>
              </w:object>
            </w:r>
          </w:p>
        </w:tc>
        <w:tc>
          <w:tcPr>
            <w:tcW w:w="1222" w:type="dxa"/>
            <w:tcBorders>
              <w:top w:val="single" w:sz="4" w:space="0" w:color="000000"/>
              <w:bottom w:val="single" w:sz="4" w:space="0" w:color="000000"/>
            </w:tcBorders>
          </w:tcPr>
          <w:p>
            <w:pPr>
              <w:pStyle w:val="Normal"/>
              <w:spacing w:lineRule="auto" w:line="360"/>
              <w:jc w:val="center"/>
              <w:rPr>
                <w:sz w:val="22"/>
              </w:rPr>
            </w:pPr>
            <w:r>
              <w:rPr>
                <w:sz w:val="22"/>
              </w:rPr>
              <w:t>[0, 6/13)</w:t>
            </w:r>
          </w:p>
        </w:tc>
        <w:tc>
          <w:tcPr>
            <w:tcW w:w="1357" w:type="dxa"/>
            <w:tcBorders>
              <w:top w:val="single" w:sz="4" w:space="0" w:color="000000"/>
              <w:bottom w:val="single" w:sz="4" w:space="0" w:color="000000"/>
            </w:tcBorders>
          </w:tcPr>
          <w:p>
            <w:pPr>
              <w:pStyle w:val="Normal"/>
              <w:spacing w:lineRule="auto" w:line="360"/>
              <w:jc w:val="center"/>
              <w:rPr>
                <w:sz w:val="22"/>
              </w:rPr>
            </w:pPr>
            <w:r>
              <w:rPr>
                <w:sz w:val="22"/>
              </w:rPr>
              <w:t>[6/13, 1/2)</w:t>
            </w:r>
          </w:p>
        </w:tc>
        <w:tc>
          <w:tcPr>
            <w:tcW w:w="1357" w:type="dxa"/>
            <w:tcBorders>
              <w:top w:val="single" w:sz="4" w:space="0" w:color="000000"/>
              <w:bottom w:val="single" w:sz="4" w:space="0" w:color="000000"/>
            </w:tcBorders>
          </w:tcPr>
          <w:p>
            <w:pPr>
              <w:pStyle w:val="Normal"/>
              <w:spacing w:lineRule="auto" w:line="360"/>
              <w:jc w:val="center"/>
              <w:rPr>
                <w:sz w:val="22"/>
              </w:rPr>
            </w:pPr>
            <w:r>
              <w:rPr>
                <w:sz w:val="22"/>
              </w:rPr>
              <w:t>[1/2, 1]</w:t>
            </w:r>
          </w:p>
        </w:tc>
      </w:tr>
      <w:tr>
        <w:trPr>
          <w:trHeight w:val="358" w:hRule="atLeast"/>
        </w:trPr>
        <w:tc>
          <w:tcPr>
            <w:tcW w:w="1836" w:type="dxa"/>
            <w:tcBorders>
              <w:top w:val="single" w:sz="4" w:space="0" w:color="000000"/>
            </w:tcBorders>
          </w:tcPr>
          <w:p>
            <w:pPr>
              <w:pStyle w:val="Normal"/>
              <w:spacing w:lineRule="auto" w:line="360"/>
              <w:rPr>
                <w:sz w:val="22"/>
              </w:rPr>
            </w:pPr>
            <w:r>
              <w:rPr>
                <w:sz w:val="22"/>
              </w:rPr>
              <w:object w:dxaOrig="260" w:dyaOrig="3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3pt;height:16pt" filled="f" o:ole="">
                  <v:imagedata r:id="rId81" o:title=""/>
                </v:shape>
                <o:OLEObject Type="Embed" ProgID="" ShapeID="ole_rId80" DrawAspect="Content" ObjectID="_467309828" r:id="rId80"/>
              </w:object>
            </w:r>
          </w:p>
        </w:tc>
        <w:tc>
          <w:tcPr>
            <w:tcW w:w="1222" w:type="dxa"/>
            <w:tcBorders>
              <w:top w:val="single" w:sz="4" w:space="0" w:color="000000"/>
            </w:tcBorders>
          </w:tcPr>
          <w:p>
            <w:pPr>
              <w:pStyle w:val="Normal"/>
              <w:spacing w:lineRule="auto" w:line="360"/>
              <w:jc w:val="center"/>
              <w:rPr>
                <w:sz w:val="22"/>
              </w:rPr>
            </w:pPr>
            <w:r>
              <w:rPr>
                <w:sz w:val="22"/>
              </w:rPr>
              <w:t>10</w:t>
            </w:r>
          </w:p>
        </w:tc>
        <w:tc>
          <w:tcPr>
            <w:tcW w:w="1357" w:type="dxa"/>
            <w:tcBorders>
              <w:top w:val="single" w:sz="4" w:space="0" w:color="000000"/>
            </w:tcBorders>
          </w:tcPr>
          <w:p>
            <w:pPr>
              <w:pStyle w:val="Normal"/>
              <w:spacing w:lineRule="auto" w:line="360"/>
              <w:jc w:val="center"/>
              <w:rPr>
                <w:sz w:val="22"/>
              </w:rPr>
            </w:pPr>
            <w:r>
              <w:rPr>
                <w:sz w:val="22"/>
              </w:rPr>
              <w:t>0</w:t>
            </w:r>
          </w:p>
        </w:tc>
        <w:tc>
          <w:tcPr>
            <w:tcW w:w="1357" w:type="dxa"/>
            <w:tcBorders>
              <w:top w:val="single" w:sz="4" w:space="0" w:color="000000"/>
            </w:tcBorders>
          </w:tcPr>
          <w:p>
            <w:pPr>
              <w:pStyle w:val="Normal"/>
              <w:spacing w:lineRule="auto" w:line="360"/>
              <w:jc w:val="center"/>
              <w:rPr>
                <w:sz w:val="22"/>
              </w:rPr>
            </w:pPr>
            <w:r>
              <w:rPr>
                <w:sz w:val="22"/>
              </w:rPr>
              <w:t>0</w:t>
            </w:r>
          </w:p>
        </w:tc>
      </w:tr>
      <w:tr>
        <w:trPr>
          <w:trHeight w:val="357" w:hRule="atLeast"/>
        </w:trPr>
        <w:tc>
          <w:tcPr>
            <w:tcW w:w="1836" w:type="dxa"/>
            <w:tcBorders/>
          </w:tcPr>
          <w:p>
            <w:pPr>
              <w:pStyle w:val="Normal"/>
              <w:spacing w:lineRule="auto" w:line="360"/>
              <w:rPr>
                <w:sz w:val="22"/>
              </w:rPr>
            </w:pPr>
            <w:r>
              <w:rPr>
                <w:sz w:val="22"/>
              </w:rPr>
              <w:object w:dxaOrig="279" w:dyaOrig="3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3.95pt;height:18pt" filled="f" o:ole="">
                  <v:imagedata r:id="rId83" o:title=""/>
                </v:shape>
                <o:OLEObject Type="Embed" ProgID="" ShapeID="ole_rId82" DrawAspect="Content" ObjectID="_1790599594" r:id="rId82"/>
              </w:object>
            </w:r>
          </w:p>
        </w:tc>
        <w:tc>
          <w:tcPr>
            <w:tcW w:w="1222" w:type="dxa"/>
            <w:tcBorders/>
          </w:tcPr>
          <w:p>
            <w:pPr>
              <w:pStyle w:val="Normal"/>
              <w:spacing w:lineRule="auto" w:line="360"/>
              <w:jc w:val="center"/>
              <w:rPr>
                <w:sz w:val="22"/>
              </w:rPr>
            </w:pPr>
            <w:r>
              <w:rPr>
                <w:sz w:val="22"/>
              </w:rPr>
              <w:t>10</w:t>
            </w:r>
          </w:p>
        </w:tc>
        <w:tc>
          <w:tcPr>
            <w:tcW w:w="1357" w:type="dxa"/>
            <w:tcBorders/>
          </w:tcPr>
          <w:p>
            <w:pPr>
              <w:pStyle w:val="Normal"/>
              <w:spacing w:lineRule="auto" w:line="360"/>
              <w:jc w:val="center"/>
              <w:rPr>
                <w:sz w:val="22"/>
              </w:rPr>
            </w:pPr>
            <w:r>
              <w:rPr>
                <w:sz w:val="22"/>
              </w:rPr>
              <w:t>10</w:t>
            </w:r>
          </w:p>
        </w:tc>
        <w:tc>
          <w:tcPr>
            <w:tcW w:w="1357" w:type="dxa"/>
            <w:tcBorders/>
          </w:tcPr>
          <w:p>
            <w:pPr>
              <w:pStyle w:val="Normal"/>
              <w:spacing w:lineRule="auto" w:line="360"/>
              <w:jc w:val="center"/>
              <w:rPr>
                <w:sz w:val="22"/>
              </w:rPr>
            </w:pPr>
            <w:r>
              <w:rPr>
                <w:sz w:val="22"/>
              </w:rPr>
              <w:t>0</w:t>
            </w:r>
          </w:p>
        </w:tc>
      </w:tr>
      <w:tr>
        <w:trPr>
          <w:trHeight w:val="357" w:hRule="atLeast"/>
        </w:trPr>
        <w:tc>
          <w:tcPr>
            <w:tcW w:w="1836" w:type="dxa"/>
            <w:tcBorders/>
          </w:tcPr>
          <w:p>
            <w:pPr>
              <w:pStyle w:val="Normal"/>
              <w:snapToGrid w:val="false"/>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t>Trading Decisions</w:t>
            </w:r>
          </w:p>
        </w:tc>
        <w:tc>
          <w:tcPr>
            <w:tcW w:w="3936" w:type="dxa"/>
            <w:gridSpan w:val="3"/>
            <w:tcBorders/>
          </w:tcPr>
          <w:p>
            <w:pPr>
              <w:pStyle w:val="Normal"/>
              <w:snapToGrid w:val="false"/>
              <w:spacing w:lineRule="auto" w:line="360"/>
              <w:jc w:val="center"/>
              <w:rPr>
                <w:sz w:val="22"/>
              </w:rPr>
            </w:pPr>
            <w:r>
              <w:rPr>
                <w:sz w:val="22"/>
              </w:rPr>
            </w:r>
          </w:p>
          <w:p>
            <w:pPr>
              <w:pStyle w:val="Normal"/>
              <w:spacing w:lineRule="auto" w:line="360"/>
              <w:jc w:val="center"/>
              <w:rPr>
                <w:sz w:val="22"/>
              </w:rPr>
            </w:pPr>
            <w:r>
              <w:rPr>
                <w:sz w:val="22"/>
              </w:rPr>
              <w:object w:dxaOrig="2160" w:dyaOrig="3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08pt;height:18pt" filled="f" o:ole="">
                  <v:imagedata r:id="rId85" o:title=""/>
                </v:shape>
                <o:OLEObject Type="Embed" ProgID="" ShapeID="ole_rId84" DrawAspect="Content" ObjectID="_1118351203" r:id="rId84"/>
              </w:object>
            </w:r>
          </w:p>
          <w:p>
            <w:pPr>
              <w:pStyle w:val="Normal"/>
              <w:spacing w:lineRule="auto" w:line="360"/>
              <w:jc w:val="center"/>
              <w:rPr>
                <w:sz w:val="22"/>
              </w:rPr>
            </w:pPr>
            <w:r>
              <w:rPr>
                <w:sz w:val="22"/>
              </w:rPr>
              <w:object w:dxaOrig="3460"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73pt;height:18pt" filled="f" o:ole="">
                  <v:imagedata r:id="rId87" o:title=""/>
                </v:shape>
                <o:OLEObject Type="Embed" ProgID="" ShapeID="ole_rId86" DrawAspect="Content" ObjectID="_192837074" r:id="rId86"/>
              </w:object>
            </w:r>
          </w:p>
          <w:p>
            <w:pPr>
              <w:pStyle w:val="Normal"/>
              <w:spacing w:lineRule="auto" w:line="360"/>
              <w:jc w:val="center"/>
              <w:rPr>
                <w:sz w:val="22"/>
              </w:rPr>
            </w:pPr>
            <w:r>
              <w:rPr>
                <w:sz w:val="22"/>
              </w:rPr>
            </w:r>
          </w:p>
        </w:tc>
      </w:tr>
      <w:tr>
        <w:trPr>
          <w:trHeight w:val="358" w:hRule="atLeast"/>
        </w:trPr>
        <w:tc>
          <w:tcPr>
            <w:tcW w:w="1836" w:type="dxa"/>
            <w:tcBorders/>
          </w:tcPr>
          <w:p>
            <w:pPr>
              <w:pStyle w:val="Normal"/>
              <w:spacing w:lineRule="auto" w:line="360"/>
              <w:rPr>
                <w:sz w:val="22"/>
              </w:rPr>
            </w:pPr>
            <w:r>
              <w:rPr>
                <w:sz w:val="22"/>
              </w:rPr>
              <w:t xml:space="preserve">Total Value </w:t>
            </w:r>
            <w:r>
              <w:rPr>
                <w:sz w:val="22"/>
              </w:rPr>
              <w:object w:dxaOrig="300" w:dyaOrig="34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5pt;height:17pt" filled="f" o:ole="">
                  <v:imagedata r:id="rId89" o:title=""/>
                </v:shape>
                <o:OLEObject Type="Embed" ProgID="" ShapeID="ole_rId88" DrawAspect="Content" ObjectID="_1166080499" r:id="rId88"/>
              </w:object>
            </w:r>
          </w:p>
        </w:tc>
        <w:tc>
          <w:tcPr>
            <w:tcW w:w="1222" w:type="dxa"/>
            <w:tcBorders/>
          </w:tcPr>
          <w:p>
            <w:pPr>
              <w:pStyle w:val="Normal"/>
              <w:spacing w:lineRule="auto" w:line="360"/>
              <w:jc w:val="center"/>
              <w:rPr>
                <w:sz w:val="22"/>
              </w:rPr>
            </w:pPr>
            <w:r>
              <w:rPr>
                <w:sz w:val="22"/>
              </w:rPr>
              <w:t>20</w:t>
            </w:r>
          </w:p>
        </w:tc>
        <w:tc>
          <w:tcPr>
            <w:tcW w:w="1357" w:type="dxa"/>
            <w:tcBorders/>
          </w:tcPr>
          <w:p>
            <w:pPr>
              <w:pStyle w:val="Normal"/>
              <w:spacing w:lineRule="auto" w:line="360"/>
              <w:jc w:val="center"/>
              <w:rPr>
                <w:sz w:val="22"/>
              </w:rPr>
            </w:pPr>
            <w:r>
              <w:rPr>
                <w:sz w:val="22"/>
              </w:rPr>
              <w:object w:dxaOrig="859" w:dyaOrig="279">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42.95pt;height:13.95pt" filled="f" o:ole="">
                  <v:imagedata r:id="rId91" o:title=""/>
                </v:shape>
                <o:OLEObject Type="Embed" ProgID="" ShapeID="ole_rId90" DrawAspect="Content" ObjectID="_419450799" r:id="rId90"/>
              </w:object>
            </w:r>
          </w:p>
        </w:tc>
        <w:tc>
          <w:tcPr>
            <w:tcW w:w="1357" w:type="dxa"/>
            <w:tcBorders/>
          </w:tcPr>
          <w:p>
            <w:pPr>
              <w:pStyle w:val="Normal"/>
              <w:spacing w:lineRule="auto" w:line="360"/>
              <w:jc w:val="center"/>
              <w:rPr>
                <w:sz w:val="22"/>
              </w:rPr>
            </w:pPr>
            <w:r>
              <w:rPr>
                <w:sz w:val="22"/>
              </w:rPr>
              <w:object w:dxaOrig="859" w:dyaOrig="279">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42.95pt;height:13.95pt" filled="f" o:ole="">
                  <v:imagedata r:id="rId93" o:title=""/>
                </v:shape>
                <o:OLEObject Type="Embed" ProgID="" ShapeID="ole_rId92" DrawAspect="Content" ObjectID="_909658106" r:id="rId92"/>
              </w:object>
            </w:r>
          </w:p>
        </w:tc>
      </w:tr>
      <w:tr>
        <w:trPr>
          <w:trHeight w:val="357" w:hRule="atLeast"/>
        </w:trPr>
        <w:tc>
          <w:tcPr>
            <w:tcW w:w="1836" w:type="dxa"/>
            <w:tcBorders/>
          </w:tcPr>
          <w:p>
            <w:pPr>
              <w:pStyle w:val="Normal"/>
              <w:spacing w:lineRule="auto" w:line="360"/>
              <w:rPr>
                <w:sz w:val="22"/>
              </w:rPr>
            </w:pPr>
            <w:r>
              <w:rPr>
                <w:sz w:val="22"/>
              </w:rPr>
              <w:t>Intrinsic Value</w:t>
            </w:r>
          </w:p>
        </w:tc>
        <w:tc>
          <w:tcPr>
            <w:tcW w:w="1222" w:type="dxa"/>
            <w:tcBorders/>
          </w:tcPr>
          <w:p>
            <w:pPr>
              <w:pStyle w:val="Normal"/>
              <w:spacing w:lineRule="auto" w:line="360"/>
              <w:jc w:val="center"/>
              <w:rPr>
                <w:sz w:val="22"/>
              </w:rPr>
            </w:pPr>
            <w:r>
              <w:rPr>
                <w:sz w:val="22"/>
              </w:rPr>
              <w:t>20</w:t>
            </w:r>
          </w:p>
        </w:tc>
        <w:tc>
          <w:tcPr>
            <w:tcW w:w="1357" w:type="dxa"/>
            <w:tcBorders/>
          </w:tcPr>
          <w:p>
            <w:pPr>
              <w:pStyle w:val="Normal"/>
              <w:spacing w:lineRule="auto" w:line="360"/>
              <w:jc w:val="center"/>
              <w:rPr>
                <w:sz w:val="22"/>
              </w:rPr>
            </w:pPr>
            <w:r>
              <w:rPr>
                <w:sz w:val="22"/>
              </w:rPr>
              <w:t>7</w:t>
            </w:r>
          </w:p>
        </w:tc>
        <w:tc>
          <w:tcPr>
            <w:tcW w:w="1357" w:type="dxa"/>
            <w:tcBorders/>
          </w:tcPr>
          <w:p>
            <w:pPr>
              <w:pStyle w:val="Normal"/>
              <w:spacing w:lineRule="auto" w:line="360"/>
              <w:jc w:val="center"/>
              <w:rPr>
                <w:sz w:val="22"/>
              </w:rPr>
            </w:pPr>
            <w:r>
              <w:rPr>
                <w:sz w:val="22"/>
              </w:rPr>
              <w:t>0</w:t>
            </w:r>
          </w:p>
        </w:tc>
      </w:tr>
      <w:tr>
        <w:trPr>
          <w:trHeight w:val="358" w:hRule="atLeast"/>
        </w:trPr>
        <w:tc>
          <w:tcPr>
            <w:tcW w:w="1836" w:type="dxa"/>
            <w:tcBorders>
              <w:bottom w:val="single" w:sz="4" w:space="0" w:color="000000"/>
            </w:tcBorders>
          </w:tcPr>
          <w:p>
            <w:pPr>
              <w:pStyle w:val="Normal"/>
              <w:spacing w:lineRule="auto" w:line="360"/>
              <w:rPr>
                <w:sz w:val="22"/>
              </w:rPr>
            </w:pPr>
            <w:r>
              <w:rPr>
                <w:sz w:val="22"/>
              </w:rPr>
              <w:t>Optionality Value</w:t>
            </w:r>
          </w:p>
        </w:tc>
        <w:tc>
          <w:tcPr>
            <w:tcW w:w="1222" w:type="dxa"/>
            <w:tcBorders>
              <w:bottom w:val="single" w:sz="4" w:space="0" w:color="000000"/>
            </w:tcBorders>
          </w:tcPr>
          <w:p>
            <w:pPr>
              <w:pStyle w:val="Normal"/>
              <w:spacing w:lineRule="auto" w:line="360"/>
              <w:jc w:val="center"/>
              <w:rPr>
                <w:sz w:val="22"/>
              </w:rPr>
            </w:pPr>
            <w:r>
              <w:rPr>
                <w:sz w:val="22"/>
              </w:rPr>
              <w:t>0</w:t>
            </w:r>
          </w:p>
        </w:tc>
        <w:tc>
          <w:tcPr>
            <w:tcW w:w="1357" w:type="dxa"/>
            <w:tcBorders>
              <w:bottom w:val="single" w:sz="4" w:space="0" w:color="000000"/>
            </w:tcBorders>
          </w:tcPr>
          <w:p>
            <w:pPr>
              <w:pStyle w:val="Normal"/>
              <w:spacing w:lineRule="auto" w:line="360"/>
              <w:jc w:val="center"/>
              <w:rPr>
                <w:sz w:val="22"/>
              </w:rPr>
            </w:pPr>
            <w:r>
              <w:rPr>
                <w:sz w:val="22"/>
              </w:rPr>
              <w:object w:dxaOrig="760" w:dyaOrig="279">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38pt;height:13.95pt" filled="f" o:ole="">
                  <v:imagedata r:id="rId95" o:title=""/>
                </v:shape>
                <o:OLEObject Type="Embed" ProgID="" ShapeID="ole_rId94" DrawAspect="Content" ObjectID="_813188022" r:id="rId94"/>
              </w:object>
            </w:r>
          </w:p>
        </w:tc>
        <w:tc>
          <w:tcPr>
            <w:tcW w:w="1357" w:type="dxa"/>
            <w:tcBorders>
              <w:bottom w:val="single" w:sz="4" w:space="0" w:color="000000"/>
            </w:tcBorders>
          </w:tcPr>
          <w:p>
            <w:pPr>
              <w:pStyle w:val="Normal"/>
              <w:spacing w:lineRule="auto" w:line="360"/>
              <w:jc w:val="center"/>
              <w:rPr>
                <w:sz w:val="22"/>
              </w:rPr>
            </w:pPr>
            <w:r>
              <w:rPr>
                <w:sz w:val="22"/>
              </w:rPr>
              <w:object w:dxaOrig="859" w:dyaOrig="279">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42.95pt;height:13.95pt" filled="f" o:ole="">
                  <v:imagedata r:id="rId97" o:title=""/>
                </v:shape>
                <o:OLEObject Type="Embed" ProgID="" ShapeID="ole_rId96" DrawAspect="Content" ObjectID="_1727832365" r:id="rId96"/>
              </w:object>
            </w:r>
          </w:p>
        </w:tc>
      </w:tr>
    </w:tbl>
    <w:p>
      <w:pPr>
        <w:pStyle w:val="Normal"/>
        <w:spacing w:lineRule="auto" w:line="360"/>
        <w:rPr>
          <w:sz w:val="22"/>
        </w:rPr>
      </w:pPr>
      <w:r>
        <w:rPr>
          <w:sz w:val="22"/>
        </w:rPr>
      </w:r>
    </w:p>
    <w:p>
      <w:pPr>
        <w:pStyle w:val="Heading3"/>
        <w:spacing w:lineRule="auto" w:line="360"/>
        <w:ind w:hanging="0" w:start="0"/>
        <w:rPr/>
      </w:pPr>
      <w:r>
        <w:rPr>
          <w:b/>
          <w:bCs/>
          <w:i w:val="false"/>
          <w:iCs w:val="false"/>
        </w:rPr>
        <w:t>IIb.</w:t>
      </w:r>
      <w:r>
        <w:rPr>
          <w:b/>
          <w:bCs/>
        </w:rPr>
        <w:t xml:space="preserve">  Comparing with Strategy B</w:t>
      </w:r>
    </w:p>
    <w:p>
      <w:pPr>
        <w:pStyle w:val="Normal"/>
        <w:spacing w:lineRule="auto" w:line="360"/>
        <w:rPr>
          <w:b/>
          <w:bCs/>
          <w:sz w:val="22"/>
        </w:rPr>
      </w:pPr>
      <w:r>
        <w:rPr>
          <w:b/>
          <w:bCs/>
          <w:sz w:val="22"/>
        </w:rPr>
      </w:r>
    </w:p>
    <w:p>
      <w:pPr>
        <w:pStyle w:val="Normal"/>
        <w:spacing w:lineRule="auto" w:line="360"/>
        <w:ind w:firstLine="720" w:end="0"/>
        <w:rPr/>
      </w:pPr>
      <w:r>
        <w:rPr>
          <w:sz w:val="22"/>
        </w:rPr>
        <w:t xml:space="preserve">In strategy </w:t>
      </w:r>
      <w:r>
        <w:rPr>
          <w:i/>
          <w:iCs/>
          <w:sz w:val="22"/>
        </w:rPr>
        <w:t>B</w:t>
      </w:r>
      <w:r>
        <w:rPr>
          <w:sz w:val="22"/>
        </w:rPr>
        <w:t xml:space="preserve">, the trader maximizes the arbitrage value according to the current forward curve only.  This simply means committing to profile </w:t>
      </w:r>
      <w:r>
        <w:rPr>
          <w:sz w:val="22"/>
        </w:rPr>
        <w:object w:dxaOrig="2500" w:dyaOrig="36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25pt;height:18pt" filled="f" o:ole="">
            <v:imagedata r:id="rId99" o:title=""/>
          </v:shape>
          <o:OLEObject Type="Embed" ProgID="" ShapeID="ole_rId98" DrawAspect="Content" ObjectID="_97848971" r:id="rId98"/>
        </w:object>
      </w:r>
      <w:r>
        <w:rPr>
          <w:sz w:val="22"/>
        </w:rPr>
        <w:t xml:space="preserve">, which generates a maximum intrinsic value of 20.  However, in the next period because the storage is filled up from the purchase at time 0, the trader will be unable to respond to the new prices at time 1, as a result the optionality value is zero.  </w:t>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Heading4"/>
        <w:spacing w:lineRule="auto" w:line="360"/>
        <w:ind w:hanging="0" w:start="0"/>
        <w:rPr/>
      </w:pPr>
      <w:r>
        <w:rPr/>
        <w:t>Figure 2: Expected Values of the Two Strategies</w:t>
      </w:r>
    </w:p>
    <w:p>
      <w:pPr>
        <w:pStyle w:val="Normal"/>
        <w:spacing w:lineRule="auto" w:line="360"/>
        <w:jc w:val="center"/>
        <w:rPr>
          <w:sz w:val="22"/>
        </w:rPr>
      </w:pPr>
      <w:r>
        <w:rPr>
          <w:sz w:val="22"/>
        </w:rPr>
      </w:r>
    </w:p>
    <w:p>
      <w:pPr>
        <w:pStyle w:val="Normal"/>
        <w:spacing w:lineRule="auto" w:line="360"/>
        <w:rPr>
          <w:sz w:val="22"/>
          <w:lang w:val="en-CA" w:eastAsia="en-CA"/>
        </w:rPr>
      </w:pPr>
      <w:r>
        <w:rPr>
          <w:sz w:val="22"/>
          <w:lang w:val="en-CA" w:eastAsia="en-CA"/>
        </w:rPr>
        <mc:AlternateContent>
          <mc:Choice Requires="wpg">
            <w:drawing>
              <wp:anchor behindDoc="0" distT="0" distB="0" distL="114935" distR="114935" simplePos="0" locked="0" layoutInCell="1" allowOverlap="1" relativeHeight="98">
                <wp:simplePos x="0" y="0"/>
                <wp:positionH relativeFrom="column">
                  <wp:posOffset>1107440</wp:posOffset>
                </wp:positionH>
                <wp:positionV relativeFrom="paragraph">
                  <wp:posOffset>17145</wp:posOffset>
                </wp:positionV>
                <wp:extent cx="3204845" cy="2051685"/>
                <wp:effectExtent l="23495" t="0" r="0" b="0"/>
                <wp:wrapNone/>
                <wp:docPr id="8" name=""/>
                <a:graphic xmlns:a="http://schemas.openxmlformats.org/drawingml/2006/main">
                  <a:graphicData uri="http://schemas.microsoft.com/office/word/2010/wordprocessingGroup">
                    <wpg:wgp>
                      <wpg:cNvGrpSpPr/>
                      <wpg:grpSpPr>
                        <a:xfrm>
                          <a:off x="0" y="0"/>
                          <a:ext cx="3204720" cy="2051640"/>
                          <a:chOff x="0" y="0"/>
                          <a:chExt cx="3204720" cy="2051640"/>
                        </a:xfrm>
                      </wpg:grpSpPr>
                      <pic:pic xmlns:pic="http://schemas.openxmlformats.org/drawingml/2006/picture">
                        <pic:nvPicPr>
                          <pic:cNvPr id="9" name="" descr=""/>
                          <pic:cNvPicPr/>
                        </pic:nvPicPr>
                        <pic:blipFill>
                          <a:blip r:embed="rId100"/>
                          <a:stretch/>
                        </pic:blipFill>
                        <pic:spPr>
                          <a:xfrm>
                            <a:off x="657360" y="1566720"/>
                            <a:ext cx="421560" cy="485280"/>
                          </a:xfrm>
                          <a:prstGeom prst="rect">
                            <a:avLst/>
                          </a:prstGeom>
                          <a:noFill/>
                          <a:ln w="0">
                            <a:noFill/>
                          </a:ln>
                        </pic:spPr>
                      </pic:pic>
                      <wps:wsp>
                        <wps:cNvSpPr/>
                        <wps:spPr>
                          <a:xfrm>
                            <a:off x="13320" y="1607760"/>
                            <a:ext cx="28148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6560" y="54000"/>
                            <a:ext cx="0" cy="15480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1245240"/>
                            <a:ext cx="29880" cy="0"/>
                          </a:xfrm>
                          <a:prstGeom prst="line">
                            <a:avLst/>
                          </a:prstGeom>
                          <a:ln w="9360">
                            <a:solidFill>
                              <a:srgbClr val="000000"/>
                            </a:solidFill>
                            <a:miter/>
                          </a:ln>
                        </wps:spPr>
                        <wps:style>
                          <a:lnRef idx="0"/>
                          <a:fillRef idx="0"/>
                          <a:effectRef idx="0"/>
                          <a:fontRef idx="minor"/>
                        </wps:style>
                        <wps:bodyPr/>
                      </wps:wsp>
                      <wps:wsp>
                        <wps:cNvSpPr/>
                        <wps:spPr>
                          <a:xfrm>
                            <a:off x="3240" y="535320"/>
                            <a:ext cx="26640" cy="0"/>
                          </a:xfrm>
                          <a:prstGeom prst="line">
                            <a:avLst/>
                          </a:prstGeom>
                          <a:ln w="9360">
                            <a:solidFill>
                              <a:srgbClr val="000000"/>
                            </a:solidFill>
                            <a:miter/>
                          </a:ln>
                        </wps:spPr>
                        <wps:style>
                          <a:lnRef idx="0"/>
                          <a:fillRef idx="0"/>
                          <a:effectRef idx="0"/>
                          <a:fontRef idx="minor"/>
                        </wps:style>
                        <wps:bodyPr/>
                      </wps:wsp>
                      <wps:wsp>
                        <wps:cNvSpPr/>
                        <wps:spPr>
                          <a:xfrm>
                            <a:off x="5040" y="889560"/>
                            <a:ext cx="26640" cy="0"/>
                          </a:xfrm>
                          <a:prstGeom prst="line">
                            <a:avLst/>
                          </a:prstGeom>
                          <a:ln w="9360">
                            <a:solidFill>
                              <a:srgbClr val="000000"/>
                            </a:solidFill>
                            <a:miter/>
                          </a:ln>
                        </wps:spPr>
                        <wps:style>
                          <a:lnRef idx="0"/>
                          <a:fillRef idx="0"/>
                          <a:effectRef idx="0"/>
                          <a:fontRef idx="minor"/>
                        </wps:style>
                        <wps:bodyPr/>
                      </wps:wsp>
                      <wps:wsp>
                        <wps:cNvSpPr/>
                        <wps:spPr>
                          <a:xfrm>
                            <a:off x="1562040" y="1588680"/>
                            <a:ext cx="0" cy="33480"/>
                          </a:xfrm>
                          <a:prstGeom prst="line">
                            <a:avLst/>
                          </a:prstGeom>
                          <a:ln w="9360">
                            <a:solidFill>
                              <a:srgbClr val="000000"/>
                            </a:solidFill>
                            <a:miter/>
                          </a:ln>
                        </wps:spPr>
                        <wps:style>
                          <a:lnRef idx="0"/>
                          <a:fillRef idx="0"/>
                          <a:effectRef idx="0"/>
                          <a:fontRef idx="minor"/>
                        </wps:style>
                        <wps:bodyPr/>
                      </wps:wsp>
                      <wps:wsp>
                        <wps:cNvSpPr/>
                        <wps:spPr>
                          <a:xfrm>
                            <a:off x="848520" y="1593360"/>
                            <a:ext cx="0" cy="43200"/>
                          </a:xfrm>
                          <a:prstGeom prst="line">
                            <a:avLst/>
                          </a:prstGeom>
                          <a:ln w="9360">
                            <a:solidFill>
                              <a:srgbClr val="000000"/>
                            </a:solidFill>
                            <a:miter/>
                          </a:ln>
                        </wps:spPr>
                        <wps:style>
                          <a:lnRef idx="0"/>
                          <a:fillRef idx="0"/>
                          <a:effectRef idx="0"/>
                          <a:fontRef idx="minor"/>
                        </wps:style>
                        <wps:bodyPr/>
                      </wps:wsp>
                      <wps:wsp>
                        <wps:cNvSpPr/>
                        <wps:spPr>
                          <a:xfrm>
                            <a:off x="14760" y="883800"/>
                            <a:ext cx="2376720" cy="5040"/>
                          </a:xfrm>
                          <a:prstGeom prst="line">
                            <a:avLst/>
                          </a:prstGeom>
                          <a:ln w="9360">
                            <a:solidFill>
                              <a:srgbClr val="000000"/>
                            </a:solidFill>
                            <a:prstDash val="lgDash"/>
                            <a:miter/>
                            <a:headEnd len="med" type="diamond" w="med"/>
                            <a:tailEnd len="med" type="diamond" w="med"/>
                          </a:ln>
                        </wps:spPr>
                        <wps:style>
                          <a:lnRef idx="0"/>
                          <a:fillRef idx="0"/>
                          <a:effectRef idx="0"/>
                          <a:fontRef idx="minor"/>
                        </wps:style>
                        <wps:bodyPr/>
                      </wps:wsp>
                      <wps:wsp>
                        <wps:cNvSpPr/>
                        <wps:spPr>
                          <a:xfrm flipV="1">
                            <a:off x="14760" y="536400"/>
                            <a:ext cx="2386440" cy="680760"/>
                          </a:xfrm>
                          <a:prstGeom prst="line">
                            <a:avLst/>
                          </a:prstGeom>
                          <a:ln w="9360">
                            <a:solidFill>
                              <a:srgbClr val="000000"/>
                            </a:solidFill>
                            <a:prstDash val="sysDot"/>
                            <a:miter/>
                          </a:ln>
                        </wps:spPr>
                        <wps:style>
                          <a:lnRef idx="0"/>
                          <a:fillRef idx="0"/>
                          <a:effectRef idx="0"/>
                          <a:fontRef idx="minor"/>
                        </wps:style>
                        <wps:bodyPr/>
                      </wps:wsp>
                      <wps:wsp>
                        <wps:cNvSpPr/>
                        <wps:spPr>
                          <a:xfrm flipV="1">
                            <a:off x="10080" y="631800"/>
                            <a:ext cx="2385720" cy="394920"/>
                          </a:xfrm>
                          <a:prstGeom prst="line">
                            <a:avLst/>
                          </a:prstGeom>
                          <a:ln w="9360">
                            <a:solidFill>
                              <a:srgbClr val="000000"/>
                            </a:solidFill>
                            <a:prstDash val="sysDot"/>
                            <a:miter/>
                          </a:ln>
                        </wps:spPr>
                        <wps:style>
                          <a:lnRef idx="0"/>
                          <a:fillRef idx="0"/>
                          <a:effectRef idx="0"/>
                          <a:fontRef idx="minor"/>
                        </wps:style>
                        <wps:bodyPr/>
                      </wps:wsp>
                      <wps:wsp>
                        <wps:cNvSpPr/>
                        <wps:spPr>
                          <a:xfrm flipV="1">
                            <a:off x="15840" y="876960"/>
                            <a:ext cx="819000" cy="6840"/>
                          </a:xfrm>
                          <a:prstGeom prst="line">
                            <a:avLst/>
                          </a:prstGeom>
                          <a:ln w="9360">
                            <a:solidFill>
                              <a:srgbClr val="000000"/>
                            </a:solidFill>
                            <a:miter/>
                            <a:headEnd len="med" type="oval" w="med"/>
                            <a:tailEnd len="med" type="oval" w="med"/>
                          </a:ln>
                        </wps:spPr>
                        <wps:style>
                          <a:lnRef idx="0"/>
                          <a:fillRef idx="0"/>
                          <a:effectRef idx="0"/>
                          <a:fontRef idx="minor"/>
                        </wps:style>
                        <wps:bodyPr/>
                      </wps:wsp>
                      <wps:wsp>
                        <wps:cNvSpPr/>
                        <wps:spPr>
                          <a:xfrm flipV="1">
                            <a:off x="1548000" y="536400"/>
                            <a:ext cx="847800" cy="242640"/>
                          </a:xfrm>
                          <a:prstGeom prst="line">
                            <a:avLst/>
                          </a:prstGeom>
                          <a:ln w="9360">
                            <a:solidFill>
                              <a:srgbClr val="000000"/>
                            </a:solidFill>
                            <a:miter/>
                            <a:headEnd len="med" type="oval" w="med"/>
                            <a:tailEnd len="med" type="oval" w="med"/>
                          </a:ln>
                        </wps:spPr>
                        <wps:style>
                          <a:lnRef idx="0"/>
                          <a:fillRef idx="0"/>
                          <a:effectRef idx="0"/>
                          <a:fontRef idx="minor"/>
                        </wps:style>
                        <wps:bodyPr/>
                      </wps:wsp>
                      <wps:wsp>
                        <wps:cNvSpPr/>
                        <wps:spPr>
                          <a:xfrm flipV="1">
                            <a:off x="905400" y="768960"/>
                            <a:ext cx="647640" cy="10476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10" name="" descr=""/>
                          <pic:cNvPicPr/>
                        </pic:nvPicPr>
                        <pic:blipFill>
                          <a:blip r:embed="rId101"/>
                          <a:stretch/>
                        </pic:blipFill>
                        <pic:spPr>
                          <a:xfrm>
                            <a:off x="2872800" y="1501200"/>
                            <a:ext cx="332280" cy="240840"/>
                          </a:xfrm>
                          <a:prstGeom prst="rect">
                            <a:avLst/>
                          </a:prstGeom>
                          <a:noFill/>
                          <a:ln w="0">
                            <a:noFill/>
                          </a:ln>
                        </pic:spPr>
                      </pic:pic>
                      <wps:wsp>
                        <wps:cNvSpPr txBox="1"/>
                        <wps:spPr>
                          <a:xfrm>
                            <a:off x="94680" y="0"/>
                            <a:ext cx="576000" cy="28584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Value</w:t>
                              </w:r>
                            </w:p>
                          </w:txbxContent>
                        </wps:txbx>
                        <wps:bodyPr wrap="square" anchor="t">
                          <a:noAutofit/>
                        </wps:bodyPr>
                      </wps:wsp>
                      <pic:pic xmlns:pic="http://schemas.openxmlformats.org/drawingml/2006/picture">
                        <pic:nvPicPr>
                          <pic:cNvPr id="11" name="" descr=""/>
                          <pic:cNvPicPr/>
                        </pic:nvPicPr>
                        <pic:blipFill>
                          <a:blip r:embed="rId102"/>
                          <a:stretch/>
                        </pic:blipFill>
                        <pic:spPr>
                          <a:xfrm>
                            <a:off x="2514600" y="723960"/>
                            <a:ext cx="383040" cy="316800"/>
                          </a:xfrm>
                          <a:prstGeom prst="rect">
                            <a:avLst/>
                          </a:prstGeom>
                          <a:noFill/>
                          <a:ln w="0">
                            <a:noFill/>
                          </a:ln>
                        </pic:spPr>
                      </pic:pic>
                      <pic:pic xmlns:pic="http://schemas.openxmlformats.org/drawingml/2006/picture">
                        <pic:nvPicPr>
                          <pic:cNvPr id="12" name="" descr=""/>
                          <pic:cNvPicPr/>
                        </pic:nvPicPr>
                        <pic:blipFill>
                          <a:blip r:embed="rId103"/>
                          <a:stretch/>
                        </pic:blipFill>
                        <pic:spPr>
                          <a:xfrm>
                            <a:off x="2523960" y="295200"/>
                            <a:ext cx="383040" cy="316800"/>
                          </a:xfrm>
                          <a:prstGeom prst="rect">
                            <a:avLst/>
                          </a:prstGeom>
                          <a:noFill/>
                          <a:ln w="0">
                            <a:noFill/>
                          </a:ln>
                        </pic:spPr>
                      </pic:pic>
                      <wps:wsp>
                        <wps:cNvSpPr/>
                        <wps:spPr>
                          <a:xfrm flipH="1" flipV="1">
                            <a:off x="847080" y="162000"/>
                            <a:ext cx="6480" cy="1429920"/>
                          </a:xfrm>
                          <a:prstGeom prst="line">
                            <a:avLst/>
                          </a:prstGeom>
                          <a:ln cap="rnd" w="9360">
                            <a:solidFill>
                              <a:srgbClr val="000000"/>
                            </a:solidFill>
                            <a:custDash>
                              <a:ds d="100000" sp="1000"/>
                            </a:custDash>
                            <a:miter/>
                          </a:ln>
                        </wps:spPr>
                        <wps:style>
                          <a:lnRef idx="0"/>
                          <a:fillRef idx="0"/>
                          <a:effectRef idx="0"/>
                          <a:fontRef idx="minor"/>
                        </wps:style>
                        <wps:bodyPr/>
                      </wps:wsp>
                      <pic:pic xmlns:pic="http://schemas.openxmlformats.org/drawingml/2006/picture">
                        <pic:nvPicPr>
                          <pic:cNvPr id="13" name="" descr=""/>
                          <pic:cNvPicPr/>
                        </pic:nvPicPr>
                        <pic:blipFill>
                          <a:blip r:embed="rId104"/>
                          <a:stretch/>
                        </pic:blipFill>
                        <pic:spPr>
                          <a:xfrm>
                            <a:off x="918720" y="1223640"/>
                            <a:ext cx="687600" cy="316800"/>
                          </a:xfrm>
                          <a:prstGeom prst="rect">
                            <a:avLst/>
                          </a:prstGeom>
                          <a:noFill/>
                          <a:ln w="0">
                            <a:noFill/>
                          </a:ln>
                        </pic:spPr>
                      </pic:pic>
                      <pic:pic xmlns:pic="http://schemas.openxmlformats.org/drawingml/2006/picture">
                        <pic:nvPicPr>
                          <pic:cNvPr id="14" name="" descr=""/>
                          <pic:cNvPicPr/>
                        </pic:nvPicPr>
                        <pic:blipFill>
                          <a:blip r:embed="rId105"/>
                          <a:stretch/>
                        </pic:blipFill>
                        <pic:spPr>
                          <a:xfrm>
                            <a:off x="153000" y="1229400"/>
                            <a:ext cx="678240" cy="307440"/>
                          </a:xfrm>
                          <a:prstGeom prst="rect">
                            <a:avLst/>
                          </a:prstGeom>
                          <a:noFill/>
                          <a:ln w="0">
                            <a:noFill/>
                          </a:ln>
                        </pic:spPr>
                      </pic:pic>
                      <pic:pic xmlns:pic="http://schemas.openxmlformats.org/drawingml/2006/picture">
                        <pic:nvPicPr>
                          <pic:cNvPr id="15" name="" descr=""/>
                          <pic:cNvPicPr/>
                        </pic:nvPicPr>
                        <pic:blipFill>
                          <a:blip r:embed="rId106"/>
                          <a:stretch/>
                        </pic:blipFill>
                        <pic:spPr>
                          <a:xfrm>
                            <a:off x="1404000" y="1554480"/>
                            <a:ext cx="334080" cy="473760"/>
                          </a:xfrm>
                          <a:prstGeom prst="rect">
                            <a:avLst/>
                          </a:prstGeom>
                          <a:noFill/>
                          <a:ln w="0">
                            <a:noFill/>
                          </a:ln>
                        </pic:spPr>
                      </pic:pic>
                    </wpg:wgp>
                  </a:graphicData>
                </a:graphic>
              </wp:anchor>
            </w:drawing>
          </mc:Choice>
          <mc:Fallback>
            <w:pict>
              <v:group id="shape_0" style="position:absolute;margin-left:87.2pt;margin-top:1.35pt;width:252.35pt;height:161.6pt" coordorigin="1744,27" coordsize="5047,3232">
                <v:shape id="shape_0" stroked="f" o:allowincell="f" style="position:absolute;left:2779;top:2494;width:663;height:763;mso-wrap-style:none;v-text-anchor:middle" type="_x0000_t75">
                  <v:imagedata r:id="rId107" o:detectmouseclick="t"/>
                  <v:stroke color="#3465a4" joinstyle="round" endcap="flat"/>
                  <w10:wrap type="none"/>
                </v:shape>
                <v:line id="shape_0" from="1765,2559" to="6197,2559" stroked="t" o:allowincell="f" style="position:absolute">
                  <v:stroke color="black" weight="9360" endarrow="block" endarrowwidth="medium" endarrowlength="medium" joinstyle="miter" endcap="flat"/>
                  <v:fill o:detectmouseclick="t" on="false"/>
                  <w10:wrap type="none"/>
                </v:line>
                <v:line id="shape_0" from="1770,112" to="1770,2549" stroked="t" o:allowincell="f" style="position:absolute;flip:y">
                  <v:stroke color="black" weight="9360" endarrow="block" endarrowwidth="medium" endarrowlength="medium" joinstyle="miter" endcap="flat"/>
                  <v:fill o:detectmouseclick="t" on="false"/>
                  <w10:wrap type="none"/>
                </v:line>
                <v:line id="shape_0" from="1744,1988" to="1790,1988" stroked="t" o:allowincell="f" style="position:absolute">
                  <v:stroke color="black" weight="9360" joinstyle="miter" endcap="flat"/>
                  <v:fill o:detectmouseclick="t" on="false"/>
                  <w10:wrap type="none"/>
                </v:line>
                <v:line id="shape_0" from="1749,870" to="1790,870" stroked="t" o:allowincell="f" style="position:absolute">
                  <v:stroke color="black" weight="9360" joinstyle="miter" endcap="flat"/>
                  <v:fill o:detectmouseclick="t" on="false"/>
                  <w10:wrap type="none"/>
                </v:line>
                <v:line id="shape_0" from="1752,1428" to="1793,1428" stroked="t" o:allowincell="f" style="position:absolute">
                  <v:stroke color="black" weight="9360" joinstyle="miter" endcap="flat"/>
                  <v:fill o:detectmouseclick="t" on="false"/>
                  <w10:wrap type="none"/>
                </v:line>
                <v:line id="shape_0" from="4204,2529" to="4204,2581" stroked="t" o:allowincell="f" style="position:absolute">
                  <v:stroke color="black" weight="9360" joinstyle="miter" endcap="flat"/>
                  <v:fill o:detectmouseclick="t" on="false"/>
                  <w10:wrap type="none"/>
                </v:line>
                <v:line id="shape_0" from="3080,2536" to="3080,2603" stroked="t" o:allowincell="f" style="position:absolute">
                  <v:stroke color="black" weight="9360" joinstyle="miter" endcap="flat"/>
                  <v:fill o:detectmouseclick="t" on="false"/>
                  <w10:wrap type="none"/>
                </v:line>
                <v:line id="shape_0" from="1767,1419" to="5509,1426" stroked="t" o:allowincell="f" style="position:absolute">
                  <v:stroke color="black" weight="9360" dashstyle="longdash" startarrow="diamond" endarrow="diamond" startarrowwidth="medium" startarrowlength="medium" endarrowwidth="medium" endarrowlength="medium" joinstyle="miter" endcap="flat"/>
                  <v:fill o:detectmouseclick="t" on="false"/>
                  <w10:wrap type="none"/>
                </v:line>
                <v:line id="shape_0" from="1767,872" to="5524,1943" stroked="t" o:allowincell="f" style="position:absolute;flip:y">
                  <v:stroke color="black" weight="9360" dashstyle="shortdot" joinstyle="miter" endcap="flat"/>
                  <v:fill o:detectmouseclick="t" on="false"/>
                  <w10:wrap type="none"/>
                </v:line>
                <v:line id="shape_0" from="1760,1022" to="5516,1643" stroked="t" o:allowincell="f" style="position:absolute;flip:y">
                  <v:stroke color="black" weight="9360" dashstyle="shortdot" joinstyle="miter" endcap="flat"/>
                  <v:fill o:detectmouseclick="t" on="false"/>
                  <w10:wrap type="none"/>
                </v:line>
                <v:line id="shape_0" from="1769,1408" to="3058,1418" stroked="t" o:allowincell="f" style="position:absolute;flip:y">
                  <v:stroke color="black" weight="9360" startarrow="oval" endarrow="oval" startarrowwidth="medium" startarrowlength="medium" endarrowwidth="medium" endarrowlength="medium" joinstyle="miter" endcap="flat"/>
                  <v:fill o:detectmouseclick="t" on="false"/>
                  <w10:wrap type="none"/>
                </v:line>
                <v:line id="shape_0" from="4182,872" to="5516,1253" stroked="t" o:allowincell="f" style="position:absolute;flip:y">
                  <v:stroke color="black" weight="9360" startarrow="oval" endarrow="oval" startarrowwidth="medium" startarrowlength="medium" endarrowwidth="medium" endarrowlength="medium" joinstyle="miter" endcap="flat"/>
                  <v:fill o:detectmouseclick="t" on="false"/>
                  <w10:wrap type="none"/>
                </v:line>
                <v:line id="shape_0" from="3170,1238" to="4189,1402" stroked="t" o:allowincell="f" style="position:absolute;flip:y">
                  <v:stroke color="black" weight="9360" joinstyle="miter" endcap="flat"/>
                  <v:fill o:detectmouseclick="t" on="false"/>
                  <w10:wrap type="none"/>
                </v:line>
                <v:shape id="shape_0" stroked="f" o:allowincell="f" style="position:absolute;left:6268;top:2391;width:522;height:378;mso-wrap-style:none;v-text-anchor:middle" type="_x0000_t75">
                  <v:imagedata r:id="rId108" o:detectmouseclick="t"/>
                  <v:stroke color="#3465a4" joinstyle="round" endcap="flat"/>
                  <w10:wrap type="none"/>
                </v:shape>
                <v:shape id="shape_0" fillcolor="white" stroked="f" o:allowincell="f" style="position:absolute;left:1893;top:27;width:906;height:44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Value</w:t>
                        </w:r>
                      </w:p>
                    </w:txbxContent>
                  </v:textbox>
                  <v:fill o:detectmouseclick="t" type="solid" color2="black"/>
                  <v:stroke color="#3465a4" joinstyle="round" endcap="flat"/>
                  <w10:wrap type="none"/>
                </v:shape>
                <v:shape id="shape_0" stroked="f" o:allowincell="f" style="position:absolute;left:5704;top:1167;width:602;height:498;mso-wrap-style:none;v-text-anchor:middle" type="_x0000_t75">
                  <v:imagedata r:id="rId109" o:detectmouseclick="t"/>
                  <v:stroke color="#3465a4" joinstyle="round" endcap="flat"/>
                  <w10:wrap type="none"/>
                </v:shape>
                <v:shape id="shape_0" stroked="f" o:allowincell="f" style="position:absolute;left:5719;top:492;width:602;height:498;mso-wrap-style:none;v-text-anchor:middle" type="_x0000_t75">
                  <v:imagedata r:id="rId110" o:detectmouseclick="t"/>
                  <v:stroke color="#3465a4" joinstyle="round" endcap="flat"/>
                  <w10:wrap type="none"/>
                </v:shape>
                <v:line id="shape_0" from="3078,282" to="3087,2533" stroked="t" o:allowincell="f" style="position:absolute;flip:xy">
                  <v:stroke color="black" weight="9360" dashstyle="shortdot" joinstyle="miter" endcap="round"/>
                  <v:fill o:detectmouseclick="t" on="false"/>
                  <w10:wrap type="none"/>
                </v:line>
                <v:shape id="shape_0" stroked="f" o:allowincell="f" style="position:absolute;left:3191;top:1954;width:1082;height:498;mso-wrap-style:none;v-text-anchor:middle" type="_x0000_t75">
                  <v:imagedata r:id="rId111" o:detectmouseclick="t"/>
                  <v:stroke color="#3465a4" joinstyle="round" endcap="flat"/>
                  <w10:wrap type="none"/>
                </v:shape>
                <v:shape id="shape_0" stroked="f" o:allowincell="f" style="position:absolute;left:1985;top:1963;width:1067;height:483;mso-wrap-style:none;v-text-anchor:middle" type="_x0000_t75">
                  <v:imagedata r:id="rId112" o:detectmouseclick="t"/>
                  <v:stroke color="#3465a4" joinstyle="round" endcap="flat"/>
                  <w10:wrap type="none"/>
                </v:shape>
                <v:shape id="shape_0" stroked="f" o:allowincell="f" style="position:absolute;left:3955;top:2475;width:525;height:745;mso-wrap-style:none;v-text-anchor:middle" type="_x0000_t75">
                  <v:imagedata r:id="rId113" o:detectmouseclick="t"/>
                  <v:stroke color="#3465a4" joinstyle="round" endcap="flat"/>
                  <w10:wrap type="none"/>
                </v:shape>
              </v:group>
            </w:pict>
          </mc:Fallback>
        </mc:AlternateContent>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jc w:val="center"/>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rPr>
          <w:sz w:val="22"/>
        </w:rPr>
      </w:pPr>
      <w:r>
        <w:rPr>
          <w:sz w:val="22"/>
        </w:rPr>
      </w:r>
    </w:p>
    <w:p>
      <w:pPr>
        <w:pStyle w:val="Normal"/>
        <w:spacing w:lineRule="auto" w:line="360"/>
        <w:ind w:firstLine="720" w:end="0"/>
        <w:rPr/>
      </w:pPr>
      <w:r>
        <w:rPr>
          <w:sz w:val="22"/>
        </w:rPr>
        <w:t xml:space="preserve">Figure 2 compares the expected values from strategies A and B.  The horizontal dotted line is </w:t>
      </w:r>
      <w:r>
        <w:rPr>
          <w:sz w:val="22"/>
        </w:rPr>
        <w:object w:dxaOrig="300" w:dyaOrig="34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5pt;height:17pt" filled="f" o:ole="">
            <v:imagedata r:id="rId115" o:title=""/>
          </v:shape>
          <o:OLEObject Type="Embed" ProgID="" ShapeID="ole_rId114" DrawAspect="Content" ObjectID="_1437576242" r:id="rId114"/>
        </w:object>
      </w:r>
      <w:r>
        <w:rPr>
          <w:sz w:val="22"/>
        </w:rPr>
        <w:t>, which is 20 regardless of the probability belief about the prices.  If the probability belief on state 1 (</w:t>
      </w:r>
      <w:r>
        <w:rPr>
          <w:sz w:val="22"/>
        </w:rPr>
        <w:object w:dxaOrig="220" w:dyaOrig="2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1pt;height:11pt" filled="f" o:ole="">
            <v:imagedata r:id="rId117" o:title=""/>
          </v:shape>
          <o:OLEObject Type="Embed" ProgID="" ShapeID="ole_rId116" DrawAspect="Content" ObjectID="_1313080520" r:id="rId116"/>
        </w:object>
      </w:r>
      <w:r>
        <w:rPr>
          <w:sz w:val="22"/>
        </w:rPr>
        <w:t xml:space="preserve">) is small, even in strategy </w:t>
      </w:r>
      <w:r>
        <w:rPr>
          <w:i/>
          <w:iCs/>
          <w:sz w:val="22"/>
        </w:rPr>
        <w:t>A</w:t>
      </w:r>
      <w:r>
        <w:rPr>
          <w:sz w:val="22"/>
        </w:rPr>
        <w:t xml:space="preserve"> the trader hedges completely, so </w:t>
      </w:r>
      <w:r>
        <w:rPr>
          <w:sz w:val="22"/>
        </w:rPr>
        <w:object w:dxaOrig="780" w:dyaOrig="34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39pt;height:17pt" filled="f" o:ole="">
            <v:imagedata r:id="rId119" o:title=""/>
          </v:shape>
          <o:OLEObject Type="Embed" ProgID="" ShapeID="ole_rId118" DrawAspect="Content" ObjectID="_627756403" r:id="rId118"/>
        </w:object>
      </w:r>
      <w:r>
        <w:rPr>
          <w:sz w:val="22"/>
        </w:rPr>
        <w:t xml:space="preserve">; when </w:t>
      </w:r>
      <w:r>
        <w:rPr>
          <w:sz w:val="22"/>
        </w:rPr>
        <w:object w:dxaOrig="220" w:dyaOrig="2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1pt;height:11pt" filled="f" o:ole="">
            <v:imagedata r:id="rId121" o:title=""/>
          </v:shape>
          <o:OLEObject Type="Embed" ProgID="" ShapeID="ole_rId120" DrawAspect="Content" ObjectID="_418911111" r:id="rId120"/>
        </w:object>
      </w:r>
      <w:r>
        <w:rPr>
          <w:sz w:val="22"/>
        </w:rPr>
        <w:t xml:space="preserve"> is larger the strategy </w:t>
      </w:r>
      <w:r>
        <w:rPr>
          <w:i/>
          <w:iCs/>
          <w:sz w:val="22"/>
        </w:rPr>
        <w:t>A</w:t>
      </w:r>
      <w:r>
        <w:rPr>
          <w:sz w:val="22"/>
        </w:rPr>
        <w:t xml:space="preserve"> trader starts to take some risk, </w:t>
      </w:r>
      <w:r>
        <w:rPr>
          <w:sz w:val="22"/>
        </w:rPr>
        <w:object w:dxaOrig="300" w:dyaOrig="34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5pt;height:17pt" filled="f" o:ole="">
            <v:imagedata r:id="rId123" o:title=""/>
          </v:shape>
          <o:OLEObject Type="Embed" ProgID="" ShapeID="ole_rId122" DrawAspect="Content" ObjectID="_44457069" r:id="rId122"/>
        </w:object>
      </w:r>
      <w:r>
        <w:rPr>
          <w:sz w:val="22"/>
        </w:rPr>
        <w:t xml:space="preserve"> becomes larger.  A general result is that strategy A never yields a lower expected value than strategy </w:t>
      </w:r>
      <w:r>
        <w:rPr>
          <w:i/>
          <w:iCs/>
          <w:sz w:val="22"/>
        </w:rPr>
        <w:t>B</w:t>
      </w:r>
      <w:r>
        <w:rPr>
          <w:sz w:val="22"/>
        </w:rPr>
        <w:t>, and when the trader is sufficiently risk-averse or pessimistic about future prices, the two expected values converge.</w:t>
      </w:r>
    </w:p>
    <w:p>
      <w:pPr>
        <w:pStyle w:val="Normal"/>
        <w:spacing w:lineRule="auto" w:line="360"/>
        <w:ind w:firstLine="720" w:end="0"/>
        <w:rPr>
          <w:sz w:val="22"/>
        </w:rPr>
      </w:pPr>
      <w:r>
        <w:rPr>
          <w:sz w:val="22"/>
        </w:rPr>
      </w:r>
    </w:p>
    <w:p>
      <w:pPr>
        <w:pStyle w:val="Normal"/>
        <w:spacing w:lineRule="auto" w:line="360"/>
        <w:ind w:firstLine="720" w:end="0"/>
        <w:rPr/>
      </w:pPr>
      <w:r>
        <w:rPr>
          <w:sz w:val="22"/>
        </w:rPr>
        <w:t xml:space="preserve">Even though strategy </w:t>
      </w:r>
      <w:r>
        <w:rPr>
          <w:i/>
          <w:iCs/>
          <w:sz w:val="22"/>
        </w:rPr>
        <w:t>A</w:t>
      </w:r>
      <w:r>
        <w:rPr>
          <w:sz w:val="22"/>
        </w:rPr>
        <w:t xml:space="preserve"> yields a higher expected value, it is not necessarily a better choice.  From Table 2, we see that the higher strategy </w:t>
      </w:r>
      <w:r>
        <w:rPr>
          <w:i/>
          <w:iCs/>
          <w:sz w:val="22"/>
        </w:rPr>
        <w:t>A</w:t>
      </w:r>
      <w:r>
        <w:rPr>
          <w:sz w:val="22"/>
        </w:rPr>
        <w:t xml:space="preserve"> value is generated by trading off the intrinsic value.  This way, because the optionality value is stochastic, strategy A will have a higher value-at-risk.  Suppose that the trader believes the probability of state 1 happening is higher than 0.5, so he does not buy any contracts at time 0, from Table 2, the strategy will yield 11+19</w:t>
      </w:r>
      <w:r>
        <w:rPr>
          <w:sz w:val="22"/>
        </w:rPr>
        <w:object w:dxaOrig="220" w:dyaOrig="2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1pt;height:11pt" filled="f" o:ole="">
            <v:imagedata r:id="rId125" o:title=""/>
          </v:shape>
          <o:OLEObject Type="Embed" ProgID="" ShapeID="ole_rId124" DrawAspect="Content" ObjectID="_529380250" r:id="rId124"/>
        </w:object>
      </w:r>
      <w:r>
        <w:rPr>
          <w:sz w:val="22"/>
        </w:rPr>
        <w:t xml:space="preserve">.  It is 30 if state 1 happens, but 11 if state 1 does not happen.  </w:t>
      </w:r>
    </w:p>
    <w:p>
      <w:pPr>
        <w:pStyle w:val="Normal"/>
        <w:spacing w:lineRule="auto" w:line="360"/>
        <w:ind w:firstLine="720" w:end="0"/>
        <w:rPr>
          <w:sz w:val="22"/>
        </w:rPr>
      </w:pPr>
      <w:r>
        <w:rPr>
          <w:sz w:val="22"/>
        </w:rPr>
      </w:r>
    </w:p>
    <w:p>
      <w:pPr>
        <w:pStyle w:val="Normal"/>
        <w:spacing w:lineRule="auto" w:line="360"/>
        <w:ind w:firstLine="720" w:end="0"/>
        <w:rPr/>
      </w:pPr>
      <w:r>
        <w:rPr>
          <w:sz w:val="22"/>
        </w:rPr>
        <w:t xml:space="preserve">Conditional on the trader’s action, the probability of a value being realized depends on the state of nature.  For the company as a whole there is a further question, what is the unconditional probability that a certain trading value, say 30, is realized if traders are following strategy </w:t>
      </w:r>
      <w:r>
        <w:rPr>
          <w:i/>
          <w:iCs/>
          <w:sz w:val="22"/>
        </w:rPr>
        <w:t>A</w:t>
      </w:r>
      <w:r>
        <w:rPr>
          <w:sz w:val="22"/>
        </w:rPr>
        <w:t xml:space="preserve">?  What is the value-at-risk?  To see this, note </w:t>
      </w:r>
    </w:p>
    <w:p>
      <w:pPr>
        <w:pStyle w:val="Normal"/>
        <w:spacing w:lineRule="auto" w:line="360"/>
        <w:ind w:firstLine="720" w:end="0"/>
        <w:rPr>
          <w:sz w:val="22"/>
        </w:rPr>
      </w:pPr>
      <w:r>
        <w:rPr>
          <w:sz w:val="22"/>
        </w:rPr>
      </w:r>
    </w:p>
    <w:p>
      <w:pPr>
        <w:pStyle w:val="BodyTextIndent2"/>
        <w:tabs>
          <w:tab w:val="clear" w:pos="720"/>
          <w:tab w:val="left" w:pos="3060" w:leader="none"/>
        </w:tabs>
        <w:spacing w:lineRule="auto" w:line="360"/>
        <w:rPr>
          <w:sz w:val="22"/>
          <w:szCs w:val="20"/>
        </w:rPr>
      </w:pPr>
      <w:r>
        <w:rPr>
          <w:sz w:val="22"/>
          <w:szCs w:val="20"/>
        </w:rPr>
      </w:r>
    </w:p>
    <w:p>
      <w:pPr>
        <w:pStyle w:val="BodyTextIndent2"/>
        <w:tabs>
          <w:tab w:val="clear" w:pos="720"/>
          <w:tab w:val="left" w:pos="3060" w:leader="none"/>
        </w:tabs>
        <w:spacing w:lineRule="auto" w:line="360"/>
        <w:rPr>
          <w:szCs w:val="20"/>
        </w:rPr>
      </w:pPr>
      <w:r>
        <w:rPr>
          <w:szCs w:val="20"/>
        </w:rPr>
        <w:tab/>
        <w:t xml:space="preserve"> Pr(the realized trading value is 30)</w:t>
      </w:r>
    </w:p>
    <w:p>
      <w:pPr>
        <w:pStyle w:val="Normal"/>
        <w:tabs>
          <w:tab w:val="clear" w:pos="720"/>
          <w:tab w:val="left" w:pos="2880" w:leader="none"/>
        </w:tabs>
        <w:spacing w:lineRule="auto" w:line="360"/>
        <w:ind w:firstLine="720" w:end="0"/>
        <w:rPr/>
      </w:pPr>
      <w:r>
        <w:rPr>
          <w:sz w:val="22"/>
        </w:rPr>
        <w:tab/>
        <w:t xml:space="preserve">=  Pr(state 1 occurs, </w:t>
      </w:r>
      <w:r>
        <w:rPr>
          <w:sz w:val="22"/>
        </w:rPr>
        <w:object w:dxaOrig="220" w:dyaOrig="2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1pt;height:11pt" filled="f" o:ole="">
            <v:imagedata r:id="rId127" o:title=""/>
          </v:shape>
          <o:OLEObject Type="Embed" ProgID="" ShapeID="ole_rId126" DrawAspect="Content" ObjectID="_2086243911" r:id="rId126"/>
        </w:object>
      </w:r>
      <w:r>
        <w:rPr>
          <w:sz w:val="22"/>
        </w:rPr>
        <w:t>&gt;1/2)</w:t>
      </w:r>
    </w:p>
    <w:p>
      <w:pPr>
        <w:pStyle w:val="Normal"/>
        <w:tabs>
          <w:tab w:val="clear" w:pos="720"/>
          <w:tab w:val="left" w:pos="2880" w:leader="none"/>
        </w:tabs>
        <w:spacing w:lineRule="auto" w:line="360"/>
        <w:ind w:firstLine="720" w:end="0"/>
        <w:rPr/>
      </w:pPr>
      <w:r>
        <w:rPr>
          <w:sz w:val="22"/>
        </w:rPr>
        <w:tab/>
        <w:t xml:space="preserve">=  Pr(state 1 occurs | </w:t>
      </w:r>
      <w:r>
        <w:rPr>
          <w:sz w:val="22"/>
        </w:rPr>
        <w:object w:dxaOrig="220" w:dyaOrig="2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1pt;height:11pt" filled="f" o:ole="">
            <v:imagedata r:id="rId129" o:title=""/>
          </v:shape>
          <o:OLEObject Type="Embed" ProgID="" ShapeID="ole_rId128" DrawAspect="Content" ObjectID="_745107211" r:id="rId128"/>
        </w:object>
      </w:r>
      <w:r>
        <w:rPr>
          <w:sz w:val="22"/>
        </w:rPr>
        <w:t xml:space="preserve">&gt;1/2) </w:t>
      </w:r>
      <w:r>
        <w:rPr>
          <w:rFonts w:eastAsia="Symbol" w:cs="Symbol" w:ascii="Symbol" w:hAnsi="Symbol"/>
          <w:sz w:val="22"/>
        </w:rPr>
        <w:sym w:font="Symbol" w:char="f0b4"/>
      </w:r>
      <w:r>
        <w:rPr>
          <w:sz w:val="22"/>
        </w:rPr>
        <w:t xml:space="preserve"> Pr(</w:t>
      </w:r>
      <w:r>
        <w:rPr>
          <w:sz w:val="22"/>
        </w:rPr>
        <w:object w:dxaOrig="220" w:dyaOrig="2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1pt;height:11pt" filled="f" o:ole="">
            <v:imagedata r:id="rId131" o:title=""/>
          </v:shape>
          <o:OLEObject Type="Embed" ProgID="" ShapeID="ole_rId130" DrawAspect="Content" ObjectID="_784060437" r:id="rId130"/>
        </w:object>
      </w:r>
      <w:r>
        <w:rPr>
          <w:sz w:val="22"/>
        </w:rPr>
        <w:t>&gt;1/2),</w:t>
      </w:r>
    </w:p>
    <w:p>
      <w:pPr>
        <w:pStyle w:val="BodyText"/>
        <w:spacing w:lineRule="auto" w:line="360"/>
        <w:rPr>
          <w:sz w:val="22"/>
        </w:rPr>
      </w:pPr>
      <w:r>
        <w:rPr>
          <w:sz w:val="22"/>
        </w:rPr>
      </w:r>
    </w:p>
    <w:p>
      <w:pPr>
        <w:pStyle w:val="BodyText"/>
        <w:spacing w:lineRule="auto" w:line="360"/>
        <w:rPr/>
      </w:pPr>
      <w:r>
        <w:rPr/>
        <w:t xml:space="preserve">where the first term is the probability of state 1 occurs conditional on the trader believing state 1 will happen with greater than half chance, the second term is the probability of the trader actually believing this way.  Therefore the unconditional probability of getting 30 depends on the probability that this belief is formed, and also on how this belief relates to reality.  For instance, if every time the trader feels optimistic about state 1, state 1 in fact does not occur, the trading value is never 30.  For a company following strategy </w:t>
      </w:r>
      <w:r>
        <w:rPr>
          <w:i/>
          <w:iCs/>
        </w:rPr>
        <w:t>A</w:t>
      </w:r>
      <w:r>
        <w:rPr/>
        <w:t>, value-at-risk depends not only on the state of nature, but also on the trader, not surprisingly.</w:t>
      </w:r>
    </w:p>
    <w:p>
      <w:pPr>
        <w:pStyle w:val="Normal"/>
        <w:spacing w:lineRule="auto" w:line="360"/>
        <w:ind w:firstLine="720" w:end="0"/>
        <w:rPr>
          <w:sz w:val="22"/>
        </w:rPr>
      </w:pPr>
      <w:r>
        <w:rPr>
          <w:sz w:val="22"/>
        </w:rPr>
      </w:r>
    </w:p>
    <w:p>
      <w:pPr>
        <w:pStyle w:val="Normal"/>
        <w:spacing w:lineRule="auto" w:line="360"/>
        <w:ind w:firstLine="720" w:end="0"/>
        <w:rPr/>
      </w:pPr>
      <w:r>
        <w:rPr>
          <w:sz w:val="22"/>
        </w:rPr>
        <w:t xml:space="preserve">A likely histogram of the probability distribution (not to scale) for realized values are depicted in Figure 3.  The assumptions are that </w:t>
      </w:r>
      <w:r>
        <w:rPr>
          <w:sz w:val="22"/>
        </w:rPr>
        <w:object w:dxaOrig="220" w:dyaOrig="2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1pt;height:11pt" filled="f" o:ole="">
            <v:imagedata r:id="rId133" o:title=""/>
          </v:shape>
          <o:OLEObject Type="Embed" ProgID="" ShapeID="ole_rId132" DrawAspect="Content" ObjectID="_932920999" r:id="rId132"/>
        </w:object>
      </w:r>
      <w:r>
        <w:rPr>
          <w:sz w:val="22"/>
        </w:rPr>
        <w:t xml:space="preserve"> itself is evenly distributed, and it conforms with reality in the probabilistic sense.  This compares with a certain value of 20 if the trader follows strategy </w:t>
      </w:r>
      <w:r>
        <w:rPr>
          <w:i/>
          <w:iCs/>
          <w:sz w:val="22"/>
        </w:rPr>
        <w:t>B</w:t>
      </w:r>
      <w:r>
        <w:rPr>
          <w:sz w:val="22"/>
        </w:rPr>
        <w:t>.  It is clear that which strategy to chose depends on the trader’s preference for risk.</w:t>
      </w:r>
    </w:p>
    <w:p>
      <w:pPr>
        <w:pStyle w:val="Normal"/>
        <w:spacing w:lineRule="auto" w:line="360"/>
        <w:rPr>
          <w:sz w:val="22"/>
        </w:rPr>
      </w:pPr>
      <w:r>
        <w:rPr>
          <w:sz w:val="22"/>
        </w:rPr>
      </w:r>
    </w:p>
    <w:p>
      <w:pPr>
        <w:pStyle w:val="Heading4"/>
        <w:spacing w:lineRule="auto" w:line="360"/>
        <w:ind w:hanging="0" w:start="0"/>
        <w:rPr/>
      </w:pPr>
      <w:r>
        <w:rPr/>
        <w:t xml:space="preserve">Figure 3: A Distribution of Strategy </w:t>
      </w:r>
      <w:r>
        <w:rPr>
          <w:i/>
          <w:iCs/>
        </w:rPr>
        <w:t>A</w:t>
      </w:r>
      <w:r>
        <w:rPr/>
        <w:t xml:space="preserve"> Realized Trading Values</w:t>
      </w:r>
    </w:p>
    <w:p>
      <w:pPr>
        <w:pStyle w:val="Normal"/>
        <w:spacing w:lineRule="auto" w:line="360"/>
        <w:rPr>
          <w:sz w:val="22"/>
          <w:lang w:val="en-CA" w:eastAsia="en-CA"/>
        </w:rPr>
      </w:pPr>
      <w:r>
        <w:rPr>
          <w:sz w:val="22"/>
          <w:lang w:val="en-CA" w:eastAsia="en-CA"/>
        </w:rPr>
        <mc:AlternateContent>
          <mc:Choice Requires="wpg">
            <w:drawing>
              <wp:anchor behindDoc="0" distT="0" distB="0" distL="114935" distR="114935" simplePos="0" locked="0" layoutInCell="1" allowOverlap="1" relativeHeight="99">
                <wp:simplePos x="0" y="0"/>
                <wp:positionH relativeFrom="column">
                  <wp:align>center</wp:align>
                </wp:positionH>
                <wp:positionV relativeFrom="paragraph">
                  <wp:posOffset>133350</wp:posOffset>
                </wp:positionV>
                <wp:extent cx="4034155" cy="2251710"/>
                <wp:effectExtent l="0" t="0" r="0" b="0"/>
                <wp:wrapNone/>
                <wp:docPr id="16" name=""/>
                <a:graphic xmlns:a="http://schemas.openxmlformats.org/drawingml/2006/main">
                  <a:graphicData uri="http://schemas.microsoft.com/office/word/2010/wordprocessingGroup">
                    <wpg:wgp>
                      <wpg:cNvGrpSpPr/>
                      <wpg:grpSpPr>
                        <a:xfrm>
                          <a:off x="0" y="0"/>
                          <a:ext cx="4034160" cy="2251800"/>
                          <a:chOff x="0" y="0"/>
                          <a:chExt cx="4034160" cy="2251800"/>
                        </a:xfrm>
                      </wpg:grpSpPr>
                      <wps:wsp>
                        <wps:cNvSpPr txBox="1"/>
                        <wps:spPr>
                          <a:xfrm>
                            <a:off x="3354840" y="1761480"/>
                            <a:ext cx="679320" cy="290160"/>
                          </a:xfrm>
                          <a:prstGeom prst="rect">
                            <a:avLst/>
                          </a:prstGeom>
                          <a:noFill/>
                          <a:ln w="0">
                            <a:noFill/>
                          </a:ln>
                        </wps:spPr>
                        <wps:txbx>
                          <w:txbxContent>
                            <w:p>
                              <w:pPr>
                                <w:overflowPunct w:val="false"/>
                                <w:bidi w:val="0"/>
                                <w:rPr/>
                              </w:pPr>
                              <w:r>
                                <w:rPr>
                                  <w:kern w:val="2"/>
                                  <w:sz w:val="22"/>
                                  <w:szCs w:val="20"/>
                                  <w:rFonts w:ascii="Times New Roman" w:hAnsi="Times New Roman" w:eastAsia="Times New Roman" w:cs="Times New Roman"/>
                                  <w:color w:val="auto"/>
                                  <w:lang w:val="en-US" w:bidi="ar-SA"/>
                                </w:rPr>
                                <w:t>Value</w:t>
                              </w:r>
                            </w:p>
                          </w:txbxContent>
                        </wps:txbx>
                        <wps:bodyPr wrap="square" anchor="t">
                          <a:noAutofit/>
                        </wps:bodyPr>
                      </wps:wsp>
                      <wps:wsp>
                        <wps:cNvSpPr/>
                        <wps:spPr>
                          <a:xfrm>
                            <a:off x="353160" y="1895400"/>
                            <a:ext cx="304236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44160" y="237600"/>
                            <a:ext cx="5760" cy="16581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828720" y="1861200"/>
                            <a:ext cx="720" cy="38160"/>
                          </a:xfrm>
                          <a:prstGeom prst="line">
                            <a:avLst/>
                          </a:prstGeom>
                          <a:ln w="9360">
                            <a:solidFill>
                              <a:srgbClr val="000000"/>
                            </a:solidFill>
                            <a:miter/>
                          </a:ln>
                        </wps:spPr>
                        <wps:style>
                          <a:lnRef idx="0"/>
                          <a:fillRef idx="0"/>
                          <a:effectRef idx="0"/>
                          <a:fontRef idx="minor"/>
                        </wps:style>
                        <wps:bodyPr/>
                      </wps:wsp>
                      <wps:wsp>
                        <wps:cNvSpPr/>
                        <wps:spPr>
                          <a:xfrm>
                            <a:off x="1296000" y="1868760"/>
                            <a:ext cx="720" cy="25560"/>
                          </a:xfrm>
                          <a:prstGeom prst="line">
                            <a:avLst/>
                          </a:prstGeom>
                          <a:ln w="9360">
                            <a:solidFill>
                              <a:srgbClr val="000000"/>
                            </a:solidFill>
                            <a:miter/>
                          </a:ln>
                        </wps:spPr>
                        <wps:style>
                          <a:lnRef idx="0"/>
                          <a:fillRef idx="0"/>
                          <a:effectRef idx="0"/>
                          <a:fontRef idx="minor"/>
                        </wps:style>
                        <wps:bodyPr/>
                      </wps:wsp>
                      <wps:wsp>
                        <wps:cNvSpPr/>
                        <wps:spPr>
                          <a:xfrm>
                            <a:off x="2250360" y="1864440"/>
                            <a:ext cx="720" cy="19800"/>
                          </a:xfrm>
                          <a:prstGeom prst="line">
                            <a:avLst/>
                          </a:prstGeom>
                          <a:ln w="9360">
                            <a:solidFill>
                              <a:srgbClr val="000000"/>
                            </a:solidFill>
                            <a:miter/>
                          </a:ln>
                        </wps:spPr>
                        <wps:style>
                          <a:lnRef idx="0"/>
                          <a:fillRef idx="0"/>
                          <a:effectRef idx="0"/>
                          <a:fontRef idx="minor"/>
                        </wps:style>
                        <wps:bodyPr/>
                      </wps:wsp>
                      <wps:wsp>
                        <wps:cNvSpPr/>
                        <wps:spPr>
                          <a:xfrm>
                            <a:off x="1768320" y="1854360"/>
                            <a:ext cx="720" cy="36720"/>
                          </a:xfrm>
                          <a:prstGeom prst="line">
                            <a:avLst/>
                          </a:prstGeom>
                          <a:ln w="9360">
                            <a:solidFill>
                              <a:srgbClr val="000000"/>
                            </a:solidFill>
                            <a:miter/>
                          </a:ln>
                        </wps:spPr>
                        <wps:style>
                          <a:lnRef idx="0"/>
                          <a:fillRef idx="0"/>
                          <a:effectRef idx="0"/>
                          <a:fontRef idx="minor"/>
                        </wps:style>
                        <wps:bodyPr/>
                      </wps:wsp>
                      <wps:wsp>
                        <wps:cNvSpPr txBox="1"/>
                        <wps:spPr>
                          <a:xfrm>
                            <a:off x="0" y="0"/>
                            <a:ext cx="866880" cy="290160"/>
                          </a:xfrm>
                          <a:prstGeom prst="rect">
                            <a:avLst/>
                          </a:prstGeom>
                          <a:noFill/>
                          <a:ln w="0">
                            <a:noFill/>
                          </a:ln>
                        </wps:spPr>
                        <wps:txbx>
                          <w:txbxContent>
                            <w:p>
                              <w:pPr>
                                <w:overflowPunct w:val="false"/>
                                <w:bidi w:val="0"/>
                                <w:rPr/>
                              </w:pPr>
                              <w:r>
                                <w:rPr>
                                  <w:kern w:val="2"/>
                                  <w:sz w:val="22"/>
                                  <w:szCs w:val="20"/>
                                  <w:rFonts w:ascii="Times New Roman" w:hAnsi="Times New Roman" w:eastAsia="Times New Roman" w:cs="Times New Roman"/>
                                  <w:color w:val="auto"/>
                                  <w:lang w:val="en-US" w:bidi="ar-SA"/>
                                </w:rPr>
                                <w:t>Probability</w:t>
                              </w:r>
                            </w:p>
                          </w:txbxContent>
                        </wps:txbx>
                        <wps:bodyPr wrap="square" anchor="t">
                          <a:noAutofit/>
                        </wps:bodyPr>
                      </wps:wsp>
                      <wps:wsp>
                        <wps:cNvSpPr txBox="1"/>
                        <wps:spPr>
                          <a:xfrm>
                            <a:off x="171360" y="1953360"/>
                            <a:ext cx="316080" cy="256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0</w:t>
                              </w:r>
                            </w:p>
                          </w:txbxContent>
                        </wps:txbx>
                        <wps:bodyPr wrap="square" anchor="t">
                          <a:noAutofit/>
                        </wps:bodyPr>
                      </wps:wsp>
                      <wps:wsp>
                        <wps:cNvSpPr txBox="1"/>
                        <wps:spPr>
                          <a:xfrm>
                            <a:off x="1163880" y="1904400"/>
                            <a:ext cx="393840" cy="256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14</w:t>
                              </w:r>
                            </w:p>
                          </w:txbxContent>
                        </wps:txbx>
                        <wps:bodyPr wrap="square" anchor="t">
                          <a:noAutofit/>
                        </wps:bodyPr>
                      </wps:wsp>
                      <wps:wsp>
                        <wps:cNvSpPr txBox="1"/>
                        <wps:spPr>
                          <a:xfrm>
                            <a:off x="2591280" y="1917720"/>
                            <a:ext cx="316080" cy="256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30</w:t>
                              </w:r>
                            </w:p>
                          </w:txbxContent>
                        </wps:txbx>
                        <wps:bodyPr wrap="square" anchor="t">
                          <a:noAutofit/>
                        </wps:bodyPr>
                      </wps:wsp>
                      <wps:wsp>
                        <wps:cNvSpPr txBox="1"/>
                        <wps:spPr>
                          <a:xfrm>
                            <a:off x="182880" y="1953360"/>
                            <a:ext cx="367560" cy="298440"/>
                          </a:xfrm>
                          <a:prstGeom prst="rect">
                            <a:avLst/>
                          </a:prstGeom>
                          <a:noFill/>
                          <a:ln w="0">
                            <a:noFill/>
                          </a:ln>
                        </wps:spPr>
                        <wps:bodyPr/>
                      </wps:wsp>
                      <wps:wsp>
                        <wps:cNvSpPr/>
                        <wps:spPr>
                          <a:xfrm>
                            <a:off x="2730960" y="1873800"/>
                            <a:ext cx="720" cy="19800"/>
                          </a:xfrm>
                          <a:prstGeom prst="line">
                            <a:avLst/>
                          </a:prstGeom>
                          <a:ln w="9360">
                            <a:solidFill>
                              <a:srgbClr val="000000"/>
                            </a:solidFill>
                            <a:miter/>
                          </a:ln>
                        </wps:spPr>
                        <wps:style>
                          <a:lnRef idx="0"/>
                          <a:fillRef idx="0"/>
                          <a:effectRef idx="0"/>
                          <a:fontRef idx="minor"/>
                        </wps:style>
                        <wps:bodyPr/>
                      </wps:wsp>
                      <wps:wsp>
                        <wps:cNvPr id="17" name=""/>
                        <wps:cNvSpPr/>
                        <wps:spPr>
                          <a:xfrm>
                            <a:off x="1663200" y="709920"/>
                            <a:ext cx="232560" cy="1182960"/>
                          </a:xfrm>
                          <a:prstGeom prst="rect">
                            <a:avLst/>
                          </a:prstGeom>
                          <a:solidFill>
                            <a:srgbClr val="ffffff"/>
                          </a:solidFill>
                          <a:ln w="9360">
                            <a:solidFill>
                              <a:srgbClr val="000000"/>
                            </a:solidFill>
                            <a:miter/>
                          </a:ln>
                        </wps:spPr>
                        <wps:style>
                          <a:lnRef idx="0"/>
                          <a:fillRef idx="0"/>
                          <a:effectRef idx="0"/>
                          <a:fontRef idx="minor"/>
                        </wps:style>
                        <wps:bodyPr/>
                      </wps:wsp>
                      <wps:wsp>
                        <wps:cNvPr id="18" name=""/>
                        <wps:cNvSpPr/>
                        <wps:spPr>
                          <a:xfrm>
                            <a:off x="2129040" y="1785600"/>
                            <a:ext cx="258480" cy="101520"/>
                          </a:xfrm>
                          <a:prstGeom prst="rect">
                            <a:avLst/>
                          </a:prstGeom>
                          <a:solidFill>
                            <a:srgbClr val="ffffff"/>
                          </a:solidFill>
                          <a:ln w="9360">
                            <a:solidFill>
                              <a:srgbClr val="000000"/>
                            </a:solidFill>
                            <a:miter/>
                          </a:ln>
                        </wps:spPr>
                        <wps:style>
                          <a:lnRef idx="0"/>
                          <a:fillRef idx="0"/>
                          <a:effectRef idx="0"/>
                          <a:fontRef idx="minor"/>
                        </wps:style>
                        <wps:bodyPr/>
                      </wps:wsp>
                      <wps:wsp>
                        <wps:cNvPr id="19" name=""/>
                        <wps:cNvSpPr/>
                        <wps:spPr>
                          <a:xfrm>
                            <a:off x="1185480" y="1849680"/>
                            <a:ext cx="238680" cy="45000"/>
                          </a:xfrm>
                          <a:prstGeom prst="rect">
                            <a:avLst/>
                          </a:prstGeom>
                          <a:solidFill>
                            <a:srgbClr val="ffffff"/>
                          </a:solidFill>
                          <a:ln w="9360">
                            <a:solidFill>
                              <a:srgbClr val="000000"/>
                            </a:solidFill>
                            <a:miter/>
                          </a:ln>
                        </wps:spPr>
                        <wps:style>
                          <a:lnRef idx="0"/>
                          <a:fillRef idx="0"/>
                          <a:effectRef idx="0"/>
                          <a:fontRef idx="minor"/>
                        </wps:style>
                        <wps:bodyPr/>
                      </wps:wsp>
                      <wps:wsp>
                        <wps:cNvPr id="20" name=""/>
                        <wps:cNvSpPr/>
                        <wps:spPr>
                          <a:xfrm>
                            <a:off x="2601720" y="888840"/>
                            <a:ext cx="252000" cy="998280"/>
                          </a:xfrm>
                          <a:prstGeom prst="rect">
                            <a:avLst/>
                          </a:prstGeom>
                          <a:solidFill>
                            <a:srgbClr val="ffffff"/>
                          </a:solidFill>
                          <a:ln w="9360">
                            <a:solidFill>
                              <a:srgbClr val="000000"/>
                            </a:solidFill>
                            <a:miter/>
                          </a:ln>
                        </wps:spPr>
                        <wps:style>
                          <a:lnRef idx="0"/>
                          <a:fillRef idx="0"/>
                          <a:effectRef idx="0"/>
                          <a:fontRef idx="minor"/>
                        </wps:style>
                        <wps:bodyPr/>
                      </wps:wsp>
                      <wps:wsp>
                        <wps:cNvPr id="21" name=""/>
                        <wps:cNvSpPr/>
                        <wps:spPr>
                          <a:xfrm>
                            <a:off x="725760" y="1564560"/>
                            <a:ext cx="245880" cy="32256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673200" y="1905480"/>
                            <a:ext cx="388080" cy="256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11</w:t>
                              </w:r>
                            </w:p>
                          </w:txbxContent>
                        </wps:txbx>
                        <wps:bodyPr wrap="square" anchor="t">
                          <a:noAutofit/>
                        </wps:bodyPr>
                      </wps:wsp>
                      <wps:wsp>
                        <wps:cNvSpPr txBox="1"/>
                        <wps:spPr>
                          <a:xfrm>
                            <a:off x="1640880" y="1923480"/>
                            <a:ext cx="406440" cy="256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27</w:t>
                              </w:r>
                            </w:p>
                          </w:txbxContent>
                        </wps:txbx>
                        <wps:bodyPr wrap="square" anchor="t">
                          <a:noAutofit/>
                        </wps:bodyPr>
                      </wps:wsp>
                      <wps:wsp>
                        <wps:cNvSpPr txBox="1"/>
                        <wps:spPr>
                          <a:xfrm>
                            <a:off x="2113920" y="1911960"/>
                            <a:ext cx="316080" cy="2566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24</w:t>
                              </w:r>
                            </w:p>
                          </w:txbxContent>
                        </wps:txbx>
                        <wps:bodyPr wrap="square" anchor="t">
                          <a:noAutofit/>
                        </wps:bodyPr>
                      </wps:wsp>
                    </wpg:wgp>
                  </a:graphicData>
                </a:graphic>
              </wp:anchor>
            </w:drawing>
          </mc:Choice>
          <mc:Fallback>
            <w:pict>
              <v:group id="shape_0" style="position:absolute;margin-left:75.15pt;margin-top:10.5pt;width:317.65pt;height:177.3pt" coordorigin="1503,210" coordsize="6353,3546">
                <v:shape id="shape_0" stroked="f" o:allowincell="f" style="position:absolute;left:6786;top:2984;width:1069;height:456;mso-wrap-style:square;v-text-anchor:top;mso-position-horizontal:center" type="_x0000_t202">
                  <v:textbox>
                    <w:txbxContent>
                      <w:p>
                        <w:pPr>
                          <w:overflowPunct w:val="false"/>
                          <w:bidi w:val="0"/>
                          <w:rPr/>
                        </w:pPr>
                        <w:r>
                          <w:rPr>
                            <w:kern w:val="2"/>
                            <w:sz w:val="22"/>
                            <w:szCs w:val="20"/>
                            <w:rFonts w:ascii="Times New Roman" w:hAnsi="Times New Roman" w:eastAsia="Times New Roman" w:cs="Times New Roman"/>
                            <w:color w:val="auto"/>
                            <w:lang w:val="en-US" w:bidi="ar-SA"/>
                          </w:rPr>
                          <w:t>Value</w:t>
                        </w:r>
                      </w:p>
                    </w:txbxContent>
                  </v:textbox>
                  <v:fill o:detectmouseclick="t" on="false"/>
                  <v:stroke color="#3465a4" joinstyle="round" endcap="flat"/>
                  <w10:wrap type="none"/>
                </v:shape>
                <v:line id="shape_0" from="2059,3195" to="6849,3195" stroked="t" o:allowincell="f" style="position:absolute;mso-position-horizontal:center">
                  <v:stroke color="black" weight="9360" endarrow="block" endarrowwidth="medium" endarrowlength="medium" joinstyle="miter" endcap="flat"/>
                  <v:fill o:detectmouseclick="t" on="false"/>
                  <w10:wrap type="none"/>
                </v:line>
                <v:line id="shape_0" from="2045,584" to="2053,3194" stroked="t" o:allowincell="f" style="position:absolute;flip:xy;mso-position-horizontal:center">
                  <v:stroke color="black" weight="9360" endarrow="block" endarrowwidth="medium" endarrowlength="medium" joinstyle="miter" endcap="flat"/>
                  <v:fill o:detectmouseclick="t" on="false"/>
                  <w10:wrap type="none"/>
                </v:line>
                <v:line id="shape_0" from="2808,3141" to="2808,3200" stroked="t" o:allowincell="f" style="position:absolute;mso-position-horizontal:center">
                  <v:stroke color="black" weight="9360" joinstyle="miter" endcap="flat"/>
                  <v:fill o:detectmouseclick="t" on="false"/>
                  <w10:wrap type="none"/>
                </v:line>
                <v:line id="shape_0" from="3544,3153" to="3544,3192" stroked="t" o:allowincell="f" style="position:absolute;mso-position-horizontal:center">
                  <v:stroke color="black" weight="9360" joinstyle="miter" endcap="flat"/>
                  <v:fill o:detectmouseclick="t" on="false"/>
                  <w10:wrap type="none"/>
                </v:line>
                <v:line id="shape_0" from="5047,3146" to="5047,3176" stroked="t" o:allowincell="f" style="position:absolute;mso-position-horizontal:center">
                  <v:stroke color="black" weight="9360" joinstyle="miter" endcap="flat"/>
                  <v:fill o:detectmouseclick="t" on="false"/>
                  <w10:wrap type="none"/>
                </v:line>
                <v:line id="shape_0" from="4288,3130" to="4288,3187" stroked="t" o:allowincell="f" style="position:absolute;mso-position-horizontal:center">
                  <v:stroke color="black" weight="9360" joinstyle="miter" endcap="flat"/>
                  <v:fill o:detectmouseclick="t" on="false"/>
                  <w10:wrap type="none"/>
                </v:line>
                <v:shape id="shape_0" stroked="f" o:allowincell="f" style="position:absolute;left:1503;top:210;width:1364;height:456;mso-wrap-style:square;v-text-anchor:top;mso-position-horizontal:center" type="_x0000_t202">
                  <v:textbox>
                    <w:txbxContent>
                      <w:p>
                        <w:pPr>
                          <w:overflowPunct w:val="false"/>
                          <w:bidi w:val="0"/>
                          <w:rPr/>
                        </w:pPr>
                        <w:r>
                          <w:rPr>
                            <w:kern w:val="2"/>
                            <w:sz w:val="22"/>
                            <w:szCs w:val="20"/>
                            <w:rFonts w:ascii="Times New Roman" w:hAnsi="Times New Roman" w:eastAsia="Times New Roman" w:cs="Times New Roman"/>
                            <w:color w:val="auto"/>
                            <w:lang w:val="en-US" w:bidi="ar-SA"/>
                          </w:rPr>
                          <w:t>Probability</w:t>
                        </w:r>
                      </w:p>
                    </w:txbxContent>
                  </v:textbox>
                  <v:fill o:detectmouseclick="t" on="false"/>
                  <v:stroke color="#3465a4" joinstyle="round" endcap="flat"/>
                  <w10:wrap type="none"/>
                </v:shape>
                <v:shape id="shape_0" stroked="f" o:allowincell="f" style="position:absolute;left:1773;top:3286;width:497;height:403;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shape id="shape_0" stroked="f" o:allowincell="f" style="position:absolute;left:3336;top:3209;width:619;height:403;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14</w:t>
                        </w:r>
                      </w:p>
                    </w:txbxContent>
                  </v:textbox>
                  <v:fill o:detectmouseclick="t" on="false"/>
                  <v:stroke color="#3465a4" joinstyle="round" endcap="flat"/>
                  <w10:wrap type="none"/>
                </v:shape>
                <v:shape id="shape_0" stroked="f" o:allowincell="f" style="position:absolute;left:5584;top:3230;width:497;height:403;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30</w:t>
                        </w:r>
                      </w:p>
                    </w:txbxContent>
                  </v:textbox>
                  <v:fill o:detectmouseclick="t" on="false"/>
                  <v:stroke color="#3465a4" joinstyle="round" endcap="flat"/>
                  <w10:wrap type="none"/>
                </v:shape>
                <v:shape id="shape_0" stroked="f" o:allowincell="f" style="position:absolute;left:1791;top:3286;width:578;height:469;mso-wrap-style:none;v-text-anchor:middle;mso-position-horizontal:center" type="_x0000_t202">
                  <v:textbox>
                    <w:txbxContent>
                      <w:p>
                        <w:pPr>
                          <w:overflowPunct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line id="shape_0" from="5804,3161" to="5804,3191" stroked="t" o:allowincell="f" style="position:absolute;mso-position-horizontal:center">
                  <v:stroke color="black" weight="9360" joinstyle="miter" endcap="flat"/>
                  <v:fill o:detectmouseclick="t" on="false"/>
                  <w10:wrap type="none"/>
                </v:line>
                <v:rect id="shape_0" fillcolor="white" stroked="t" o:allowincell="f" style="position:absolute;left:4122;top:1328;width:365;height:1862;mso-wrap-style:none;v-text-anchor:middle;mso-position-horizontal:center">
                  <v:fill o:detectmouseclick="t" type="solid" color2="black"/>
                  <v:stroke color="black" weight="9360" joinstyle="miter" endcap="flat"/>
                  <w10:wrap type="none"/>
                </v:rect>
                <v:rect id="shape_0" fillcolor="white" stroked="t" o:allowincell="f" style="position:absolute;left:4856;top:3022;width:406;height:159;mso-wrap-style:none;v-text-anchor:middle;mso-position-horizontal:center">
                  <v:fill o:detectmouseclick="t" type="solid" color2="black"/>
                  <v:stroke color="black" weight="9360" joinstyle="miter" endcap="flat"/>
                  <w10:wrap type="none"/>
                </v:rect>
                <v:rect id="shape_0" fillcolor="white" stroked="t" o:allowincell="f" style="position:absolute;left:3370;top:3123;width:375;height:70;mso-wrap-style:none;v-text-anchor:middle;mso-position-horizontal:center">
                  <v:fill o:detectmouseclick="t" type="solid" color2="black"/>
                  <v:stroke color="black" weight="9360" joinstyle="miter" endcap="flat"/>
                  <w10:wrap type="none"/>
                </v:rect>
                <v:rect id="shape_0" fillcolor="white" stroked="t" o:allowincell="f" style="position:absolute;left:5600;top:1610;width:396;height:1571;mso-wrap-style:none;v-text-anchor:middle;mso-position-horizontal:center">
                  <v:fill o:detectmouseclick="t" type="solid" color2="black"/>
                  <v:stroke color="black" weight="9360" joinstyle="miter" endcap="flat"/>
                  <w10:wrap type="none"/>
                </v:rect>
                <v:rect id="shape_0" fillcolor="white" stroked="t" o:allowincell="f" style="position:absolute;left:2646;top:2674;width:386;height:507;mso-wrap-style:none;v-text-anchor:middle;mso-position-horizontal:center">
                  <v:fill o:detectmouseclick="t" type="solid" color2="black"/>
                  <v:stroke color="black" weight="9360" joinstyle="miter" endcap="flat"/>
                  <w10:wrap type="none"/>
                </v:rect>
                <v:shape id="shape_0" stroked="f" o:allowincell="f" style="position:absolute;left:2563;top:3211;width:610;height:403;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11</w:t>
                        </w:r>
                      </w:p>
                    </w:txbxContent>
                  </v:textbox>
                  <v:fill o:detectmouseclick="t" on="false"/>
                  <v:stroke color="#3465a4" joinstyle="round" endcap="flat"/>
                  <w10:wrap type="none"/>
                </v:shape>
                <v:shape id="shape_0" stroked="f" o:allowincell="f" style="position:absolute;left:4087;top:3239;width:639;height:403;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27</w:t>
                        </w:r>
                      </w:p>
                    </w:txbxContent>
                  </v:textbox>
                  <v:fill o:detectmouseclick="t" on="false"/>
                  <v:stroke color="#3465a4" joinstyle="round" endcap="flat"/>
                  <w10:wrap type="none"/>
                </v:shape>
                <v:shape id="shape_0" stroked="f" o:allowincell="f" style="position:absolute;left:4832;top:3221;width:497;height:403;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24</w:t>
                        </w:r>
                      </w:p>
                    </w:txbxContent>
                  </v:textbox>
                  <v:fill o:detectmouseclick="t" on="false"/>
                  <v:stroke color="#3465a4" joinstyle="round" endcap="flat"/>
                  <w10:wrap type="none"/>
                </v:shape>
              </v:group>
            </w:pict>
          </mc:Fallback>
        </mc:AlternateContent>
      </w:r>
    </w:p>
    <w:p>
      <w:pPr>
        <w:pStyle w:val="Heading2"/>
        <w:spacing w:lineRule="auto" w:line="360"/>
        <w:ind w:hanging="0" w:end="0"/>
        <w:rPr>
          <w:sz w:val="22"/>
        </w:rPr>
      </w:pPr>
      <w:r>
        <w:rPr>
          <w:sz w:val="22"/>
        </w:rPr>
      </w:r>
    </w:p>
    <w:p>
      <w:pPr>
        <w:pStyle w:val="Normal"/>
        <w:spacing w:lineRule="auto" w:line="360"/>
        <w:rPr>
          <w:sz w:val="22"/>
        </w:rPr>
      </w:pPr>
      <w:r>
        <w:rPr>
          <w:sz w:val="22"/>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Heading2"/>
        <w:spacing w:lineRule="auto" w:line="360"/>
        <w:ind w:hanging="0" w:end="0"/>
        <w:rPr>
          <w:sz w:val="22"/>
        </w:rPr>
      </w:pPr>
      <w:r>
        <w:rPr>
          <w:sz w:val="22"/>
        </w:rPr>
      </w:r>
    </w:p>
    <w:p>
      <w:pPr>
        <w:pStyle w:val="Heading2"/>
        <w:spacing w:lineRule="auto" w:line="360"/>
        <w:ind w:hanging="0" w:end="0"/>
        <w:rPr>
          <w:sz w:val="22"/>
        </w:rPr>
      </w:pPr>
      <w:r>
        <w:rPr>
          <w:sz w:val="22"/>
        </w:rPr>
      </w:r>
    </w:p>
    <w:p>
      <w:pPr>
        <w:pStyle w:val="Normal"/>
        <w:spacing w:lineRule="auto" w:line="360"/>
        <w:rPr>
          <w:sz w:val="22"/>
        </w:rPr>
      </w:pPr>
      <w:r>
        <w:rPr>
          <w:sz w:val="22"/>
        </w:rPr>
      </w:r>
    </w:p>
    <w:p>
      <w:pPr>
        <w:pStyle w:val="Heading2"/>
        <w:spacing w:lineRule="auto" w:line="360"/>
        <w:ind w:hanging="0" w:end="0"/>
        <w:rPr>
          <w:sz w:val="22"/>
        </w:rPr>
      </w:pPr>
      <w:r>
        <w:rPr>
          <w:sz w:val="22"/>
        </w:rPr>
        <w:t>III.  A GENERAL FORMULATION</w:t>
      </w:r>
    </w:p>
    <w:p>
      <w:pPr>
        <w:pStyle w:val="Heading2"/>
        <w:spacing w:lineRule="auto" w:line="360"/>
        <w:ind w:hanging="0" w:end="0"/>
        <w:rPr>
          <w:sz w:val="22"/>
        </w:rPr>
      </w:pPr>
      <w:r>
        <w:rPr>
          <w:sz w:val="22"/>
        </w:rPr>
        <w:t xml:space="preserve"> </w:t>
      </w:r>
    </w:p>
    <w:p>
      <w:pPr>
        <w:pStyle w:val="Normal"/>
        <w:spacing w:lineRule="auto" w:line="360"/>
        <w:ind w:firstLine="720" w:end="0"/>
        <w:rPr>
          <w:sz w:val="22"/>
        </w:rPr>
      </w:pPr>
      <w:r>
        <w:rPr>
          <w:sz w:val="22"/>
        </w:rPr>
        <w:t xml:space="preserve">The analysis above highlights the issues of concern in a simplified setting.  A real trader does not just trade twice, but everyday.  He also observes more than four futures prices.  To realistically implement the strategies, we need to provide a more general formulation.  The goal here is to provide enough details so that the formulation can be coded in FORTRAN, or C languages.   </w:t>
      </w:r>
    </w:p>
    <w:p>
      <w:pPr>
        <w:pStyle w:val="Normal"/>
        <w:spacing w:lineRule="auto" w:line="360"/>
        <w:ind w:firstLine="720" w:end="0"/>
        <w:rPr>
          <w:sz w:val="22"/>
        </w:rPr>
      </w:pPr>
      <w:r>
        <w:rPr>
          <w:sz w:val="22"/>
        </w:rPr>
      </w:r>
    </w:p>
    <w:p>
      <w:pPr>
        <w:pStyle w:val="Normal"/>
        <w:spacing w:lineRule="auto" w:line="360"/>
        <w:ind w:firstLine="720" w:end="0"/>
        <w:rPr/>
      </w:pPr>
      <w:r>
        <w:rPr>
          <w:sz w:val="22"/>
        </w:rPr>
        <w:t xml:space="preserve">Let time </w:t>
      </w:r>
      <w:r>
        <w:rPr>
          <w:i/>
          <w:iCs/>
          <w:sz w:val="22"/>
        </w:rPr>
        <w:t>i</w:t>
      </w:r>
      <w:r>
        <w:rPr>
          <w:sz w:val="22"/>
        </w:rPr>
        <w:t xml:space="preserve"> represent </w:t>
      </w:r>
      <w:r>
        <w:rPr>
          <w:sz w:val="22"/>
        </w:rPr>
        <w:object w:dxaOrig="560" w:dyaOrig="279">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28pt;height:13.95pt" filled="f" o:ole="">
            <v:imagedata r:id="rId135" o:title=""/>
          </v:shape>
          <o:OLEObject Type="Embed" ProgID="" ShapeID="ole_rId134" DrawAspect="Content" ObjectID="_266569529" r:id="rId134"/>
        </w:object>
      </w:r>
      <w:r>
        <w:rPr>
          <w:sz w:val="22"/>
        </w:rPr>
        <w:t xml:space="preserve"> in real time, measured in trading days.  </w:t>
      </w:r>
      <w:r>
        <w:rPr>
          <w:sz w:val="22"/>
        </w:rPr>
        <w:object w:dxaOrig="300" w:dyaOrig="279">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5pt;height:13.95pt" filled="f" o:ole="">
            <v:imagedata r:id="rId137" o:title=""/>
          </v:shape>
          <o:OLEObject Type="Embed" ProgID="" ShapeID="ole_rId136" DrawAspect="Content" ObjectID="_1539445997" r:id="rId136"/>
        </w:object>
      </w:r>
      <w:r>
        <w:rPr>
          <w:sz w:val="22"/>
        </w:rPr>
        <w:t xml:space="preserve"> is the time interval between two consecutive trading decisions.  </w:t>
      </w:r>
      <w:r>
        <w:rPr>
          <w:i/>
          <w:iCs/>
          <w:sz w:val="22"/>
        </w:rPr>
        <w:t xml:space="preserve">T </w:t>
      </w:r>
      <w:r>
        <w:rPr>
          <w:sz w:val="22"/>
        </w:rPr>
        <w:t xml:space="preserve">is the trading horizon in month, e.g. </w:t>
      </w:r>
      <w:r>
        <w:rPr>
          <w:i/>
          <w:iCs/>
          <w:sz w:val="22"/>
        </w:rPr>
        <w:t>T=</w:t>
      </w:r>
      <w:r>
        <w:rPr>
          <w:sz w:val="22"/>
        </w:rPr>
        <w:t xml:space="preserve">12 is a 12-month trading horizon in which 12 futures prices are observed.  0 indicates the beginning of the evaluation period.  </w:t>
      </w:r>
      <w:r>
        <w:rPr>
          <w:i/>
          <w:iCs/>
          <w:sz w:val="22"/>
        </w:rPr>
        <w:t>m</w:t>
      </w:r>
      <w:r>
        <w:rPr>
          <w:sz w:val="22"/>
        </w:rPr>
        <w:t xml:space="preserve"> is the total number of time steps needed to cover time period </w:t>
      </w:r>
      <w:r>
        <w:rPr>
          <w:i/>
          <w:iCs/>
          <w:sz w:val="22"/>
        </w:rPr>
        <w:t>T</w:t>
      </w:r>
      <w:r>
        <w:rPr>
          <w:sz w:val="22"/>
        </w:rPr>
        <w:t xml:space="preserve">, so </w:t>
      </w:r>
      <w:r>
        <w:rPr>
          <w:sz w:val="22"/>
        </w:rPr>
        <w:object w:dxaOrig="1060" w:dyaOrig="279">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53pt;height:13.95pt" filled="f" o:ole="">
            <v:imagedata r:id="rId139" o:title=""/>
          </v:shape>
          <o:OLEObject Type="Embed" ProgID="" ShapeID="ole_rId138" DrawAspect="Content" ObjectID="_2074317625" r:id="rId138"/>
        </w:object>
      </w:r>
      <w:r>
        <w:rPr>
          <w:sz w:val="22"/>
        </w:rPr>
        <w:t>.</w:t>
      </w:r>
    </w:p>
    <w:p>
      <w:pPr>
        <w:pStyle w:val="Normal"/>
        <w:spacing w:lineRule="auto" w:line="360"/>
        <w:ind w:firstLine="720" w:end="0"/>
        <w:rPr>
          <w:sz w:val="22"/>
        </w:rPr>
      </w:pPr>
      <w:r>
        <w:rPr>
          <w:sz w:val="22"/>
        </w:rPr>
      </w:r>
    </w:p>
    <w:p>
      <w:pPr>
        <w:pStyle w:val="Normal"/>
        <w:spacing w:lineRule="auto" w:line="360"/>
        <w:ind w:firstLine="720" w:end="0"/>
        <w:rPr/>
      </w:pPr>
      <w:r>
        <w:rPr>
          <w:sz w:val="22"/>
        </w:rPr>
        <w:t xml:space="preserve">Let </w:t>
      </w:r>
      <w:r>
        <w:rPr>
          <w:sz w:val="22"/>
        </w:rPr>
        <w:object w:dxaOrig="1860" w:dyaOrig="3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93pt;height:18pt" filled="f" o:ole="">
            <v:imagedata r:id="rId141" o:title=""/>
          </v:shape>
          <o:OLEObject Type="Embed" ProgID="" ShapeID="ole_rId140" DrawAspect="Content" ObjectID="_1769108915" r:id="rId140"/>
        </w:object>
      </w:r>
      <w:r>
        <w:rPr>
          <w:sz w:val="22"/>
        </w:rPr>
        <w:t xml:space="preserve"> represent the contracts sold (bought if negative) between time </w:t>
      </w:r>
      <w:r>
        <w:rPr>
          <w:i/>
          <w:iCs/>
          <w:sz w:val="22"/>
        </w:rPr>
        <w:t xml:space="preserve">i </w:t>
      </w:r>
      <w:r>
        <w:rPr>
          <w:sz w:val="22"/>
        </w:rPr>
        <w:t>and</w:t>
      </w:r>
      <w:r>
        <w:rPr>
          <w:i/>
          <w:iCs/>
          <w:sz w:val="22"/>
        </w:rPr>
        <w:t xml:space="preserve"> i+</w:t>
      </w:r>
      <w:r>
        <w:rPr>
          <w:sz w:val="22"/>
        </w:rPr>
        <w:t>1</w:t>
      </w:r>
      <w:r>
        <w:rPr>
          <w:i/>
          <w:iCs/>
          <w:sz w:val="22"/>
        </w:rPr>
        <w:t xml:space="preserve">, </w:t>
      </w:r>
      <w:r>
        <w:rPr>
          <w:sz w:val="22"/>
        </w:rPr>
        <w:t xml:space="preserve">now and for every month in the trading horizon.  </w:t>
      </w:r>
      <w:r>
        <w:rPr>
          <w:sz w:val="22"/>
        </w:rPr>
        <w:object w:dxaOrig="2060" w:dyaOrig="3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03pt;height:18pt" filled="f" o:ole="">
            <v:imagedata r:id="rId143" o:title=""/>
          </v:shape>
          <o:OLEObject Type="Embed" ProgID="" ShapeID="ole_rId142" DrawAspect="Content" ObjectID="_1828787950" r:id="rId142"/>
        </w:object>
      </w:r>
      <w:r>
        <w:rPr>
          <w:sz w:val="22"/>
        </w:rPr>
        <w:t xml:space="preserve"> is the forward curve observed at time </w:t>
      </w:r>
      <w:r>
        <w:rPr>
          <w:i/>
          <w:iCs/>
          <w:sz w:val="22"/>
        </w:rPr>
        <w:t>i</w:t>
      </w:r>
      <w:r>
        <w:rPr>
          <w:sz w:val="22"/>
        </w:rPr>
        <w:t xml:space="preserve"> for same periods.  Note that as </w:t>
      </w:r>
      <w:r>
        <w:rPr>
          <w:i/>
          <w:iCs/>
          <w:sz w:val="22"/>
        </w:rPr>
        <w:t>i</w:t>
      </w:r>
      <w:r>
        <w:rPr>
          <w:sz w:val="22"/>
        </w:rPr>
        <w:t xml:space="preserve"> goes up, certain elements of </w:t>
      </w:r>
      <w:r>
        <w:rPr>
          <w:sz w:val="22"/>
        </w:rPr>
        <w:object w:dxaOrig="220" w:dyaOrig="36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1pt;height:18pt" filled="f" o:ole="">
            <v:imagedata r:id="rId145" o:title=""/>
          </v:shape>
          <o:OLEObject Type="Embed" ProgID="" ShapeID="ole_rId144" DrawAspect="Content" ObjectID="_127048038" r:id="rId144"/>
        </w:object>
      </w:r>
      <w:r>
        <w:rPr>
          <w:sz w:val="22"/>
        </w:rPr>
        <w:t xml:space="preserve"> and </w:t>
      </w:r>
      <w:r>
        <w:rPr>
          <w:sz w:val="22"/>
        </w:rPr>
        <w:object w:dxaOrig="260" w:dyaOrig="36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3pt;height:18pt" filled="f" o:ole="">
            <v:imagedata r:id="rId147" o:title=""/>
          </v:shape>
          <o:OLEObject Type="Embed" ProgID="" ShapeID="ole_rId146" DrawAspect="Content" ObjectID="_180420710" r:id="rId146"/>
        </w:object>
      </w:r>
      <w:r>
        <w:rPr>
          <w:sz w:val="22"/>
        </w:rPr>
        <w:t xml:space="preserve"> become degenerate.  For example, if we start at 15 days to month 1, when </w:t>
      </w:r>
      <w:r>
        <w:rPr>
          <w:i/>
          <w:iCs/>
          <w:sz w:val="22"/>
        </w:rPr>
        <w:t>i</w:t>
      </w:r>
      <w:r>
        <w:rPr>
          <w:sz w:val="22"/>
        </w:rPr>
        <w:t xml:space="preserve">=50 days, we are in month 2, and there is no </w:t>
      </w:r>
      <w:r>
        <w:rPr>
          <w:sz w:val="22"/>
        </w:rPr>
        <w:object w:dxaOrig="260" w:dyaOrig="36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3pt;height:18pt" filled="f" o:ole="">
            <v:imagedata r:id="rId149" o:title=""/>
          </v:shape>
          <o:OLEObject Type="Embed" ProgID="" ShapeID="ole_rId148" DrawAspect="Content" ObjectID="_317515444" r:id="rId148"/>
        </w:object>
      </w:r>
      <w:r>
        <w:rPr>
          <w:sz w:val="22"/>
        </w:rPr>
        <w:t xml:space="preserve"> or </w:t>
      </w:r>
      <w:r>
        <w:rPr>
          <w:sz w:val="22"/>
        </w:rPr>
        <w:object w:dxaOrig="320" w:dyaOrig="3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6pt;height:18pt" filled="f" o:ole="">
            <v:imagedata r:id="rId151" o:title=""/>
          </v:shape>
          <o:OLEObject Type="Embed" ProgID="" ShapeID="ole_rId150" DrawAspect="Content" ObjectID="_164240108" r:id="rId150"/>
        </w:object>
      </w:r>
      <w:r>
        <w:rPr>
          <w:sz w:val="22"/>
        </w:rPr>
        <w:t xml:space="preserve">.  With this notation, </w:t>
      </w:r>
      <w:r>
        <w:rPr>
          <w:sz w:val="22"/>
        </w:rPr>
        <w:object w:dxaOrig="540" w:dyaOrig="36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27pt;height:18pt" filled="f" o:ole="">
            <v:imagedata r:id="rId153" o:title=""/>
          </v:shape>
          <o:OLEObject Type="Embed" ProgID="" ShapeID="ole_rId152" DrawAspect="Content" ObjectID="_946391898" r:id="rId152"/>
        </w:object>
      </w:r>
      <w:r>
        <w:rPr>
          <w:sz w:val="22"/>
        </w:rPr>
        <w:t xml:space="preserve"> is the value of the profile at time </w:t>
      </w:r>
      <w:r>
        <w:rPr>
          <w:i/>
          <w:iCs/>
          <w:sz w:val="22"/>
        </w:rPr>
        <w:t>i</w:t>
      </w:r>
      <w:r>
        <w:rPr>
          <w:sz w:val="22"/>
        </w:rPr>
        <w:t>.</w:t>
      </w:r>
    </w:p>
    <w:p>
      <w:pPr>
        <w:pStyle w:val="Normal"/>
        <w:spacing w:lineRule="auto" w:line="360"/>
        <w:ind w:firstLine="720" w:end="0"/>
        <w:rPr>
          <w:i/>
          <w:i/>
          <w:iCs/>
          <w:sz w:val="22"/>
        </w:rPr>
      </w:pPr>
      <w:r>
        <w:rPr>
          <w:i/>
          <w:iCs/>
          <w:sz w:val="22"/>
        </w:rPr>
      </w:r>
    </w:p>
    <w:p>
      <w:pPr>
        <w:pStyle w:val="Normal"/>
        <w:spacing w:lineRule="auto" w:line="360"/>
        <w:rPr/>
      </w:pPr>
      <w:r>
        <w:rPr>
          <w:b/>
          <w:bCs/>
          <w:sz w:val="22"/>
        </w:rPr>
        <w:t>IIIa.</w:t>
      </w:r>
      <w:r>
        <w:rPr>
          <w:b/>
          <w:bCs/>
          <w:i/>
          <w:iCs/>
          <w:sz w:val="22"/>
        </w:rPr>
        <w:t xml:space="preserve">  Strategy A</w:t>
      </w:r>
    </w:p>
    <w:p>
      <w:pPr>
        <w:pStyle w:val="Normal"/>
        <w:spacing w:lineRule="auto" w:line="360"/>
        <w:rPr>
          <w:b/>
          <w:bCs/>
          <w:i/>
          <w:i/>
          <w:iCs/>
          <w:sz w:val="22"/>
        </w:rPr>
      </w:pPr>
      <w:r>
        <w:rPr>
          <w:b/>
          <w:bCs/>
          <w:i/>
          <w:iCs/>
          <w:sz w:val="22"/>
        </w:rPr>
      </w:r>
    </w:p>
    <w:p>
      <w:pPr>
        <w:pStyle w:val="Normal"/>
        <w:spacing w:lineRule="auto" w:line="360"/>
        <w:ind w:firstLine="720" w:end="0"/>
        <w:rPr/>
      </w:pPr>
      <w:r>
        <w:rPr>
          <w:sz w:val="22"/>
        </w:rPr>
        <w:t xml:space="preserve">At time 0 the trader sells </w:t>
      </w:r>
      <w:r>
        <w:rPr>
          <w:sz w:val="22"/>
        </w:rPr>
        <w:object w:dxaOrig="240" w:dyaOrig="36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2pt;height:18pt" filled="f" o:ole="">
            <v:imagedata r:id="rId155" o:title=""/>
          </v:shape>
          <o:OLEObject Type="Embed" ProgID="" ShapeID="ole_rId154" DrawAspect="Content" ObjectID="_1771998203" r:id="rId154"/>
        </w:object>
      </w:r>
      <w:r>
        <w:rPr>
          <w:sz w:val="22"/>
        </w:rPr>
        <w:t xml:space="preserve">, which has a value of </w:t>
      </w:r>
      <w:r>
        <w:rPr>
          <w:sz w:val="22"/>
        </w:rPr>
        <w:object w:dxaOrig="600" w:dyaOrig="3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30pt;height:18pt" filled="f" o:ole="">
            <v:imagedata r:id="rId157" o:title=""/>
          </v:shape>
          <o:OLEObject Type="Embed" ProgID="" ShapeID="ole_rId156" DrawAspect="Content" ObjectID="_929357901" r:id="rId156"/>
        </w:object>
      </w:r>
      <w:r>
        <w:rPr>
          <w:sz w:val="22"/>
        </w:rPr>
        <w:t xml:space="preserve"> given the forward curve at 0.  At time 1</w:t>
      </w:r>
      <w:r>
        <w:rPr>
          <w:i/>
          <w:iCs/>
          <w:sz w:val="22"/>
        </w:rPr>
        <w:t xml:space="preserve">, </w:t>
      </w:r>
      <w:r>
        <w:rPr>
          <w:sz w:val="22"/>
        </w:rPr>
        <w:t xml:space="preserve">the trader will observe a new forward curve and can sell (buy) new contracts </w:t>
      </w:r>
      <w:r>
        <w:rPr>
          <w:sz w:val="22"/>
        </w:rPr>
        <w:object w:dxaOrig="220" w:dyaOrig="34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1pt;height:17pt" filled="f" o:ole="">
            <v:imagedata r:id="rId159" o:title=""/>
          </v:shape>
          <o:OLEObject Type="Embed" ProgID="" ShapeID="ole_rId158" DrawAspect="Content" ObjectID="_1856760578" r:id="rId158"/>
        </w:object>
      </w:r>
      <w:r>
        <w:rPr>
          <w:sz w:val="22"/>
        </w:rPr>
        <w:t xml:space="preserve"> to have an inventory value of </w:t>
      </w:r>
      <w:r>
        <w:rPr>
          <w:sz w:val="22"/>
        </w:rPr>
        <w:object w:dxaOrig="560" w:dyaOrig="34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28pt;height:17pt" filled="f" o:ole="">
            <v:imagedata r:id="rId161" o:title=""/>
          </v:shape>
          <o:OLEObject Type="Embed" ProgID="" ShapeID="ole_rId160" DrawAspect="Content" ObjectID="_134755670" r:id="rId160"/>
        </w:object>
      </w:r>
      <w:r>
        <w:rPr>
          <w:sz w:val="22"/>
        </w:rPr>
        <w:t xml:space="preserve">.  If </w:t>
      </w:r>
      <w:r>
        <w:rPr>
          <w:sz w:val="22"/>
        </w:rPr>
        <w:object w:dxaOrig="1320" w:dyaOrig="36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66pt;height:18pt" filled="f" o:ole="">
            <v:imagedata r:id="rId163" o:title=""/>
          </v:shape>
          <o:OLEObject Type="Embed" ProgID="" ShapeID="ole_rId162" DrawAspect="Content" ObjectID="_1368517760" r:id="rId162"/>
        </w:object>
      </w:r>
      <w:r>
        <w:rPr>
          <w:sz w:val="22"/>
        </w:rPr>
        <w:t xml:space="preserve">, he can get an additional amount </w:t>
      </w:r>
      <w:r>
        <w:rPr>
          <w:sz w:val="22"/>
        </w:rPr>
        <w:object w:dxaOrig="1300" w:dyaOrig="36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65pt;height:18pt" filled="f" o:ole="">
            <v:imagedata r:id="rId165" o:title=""/>
          </v:shape>
          <o:OLEObject Type="Embed" ProgID="" ShapeID="ole_rId164" DrawAspect="Content" ObjectID="_1661142784" r:id="rId164"/>
        </w:object>
      </w:r>
      <w:r>
        <w:rPr>
          <w:sz w:val="22"/>
        </w:rPr>
        <w:t xml:space="preserve"> by acquiring the new profile and unwinding the old, otherwise the trader will do nothing (</w:t>
      </w:r>
      <w:r>
        <w:rPr>
          <w:sz w:val="22"/>
        </w:rPr>
        <w:object w:dxaOrig="660" w:dyaOrig="36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33pt;height:18pt" filled="f" o:ole="">
            <v:imagedata r:id="rId167" o:title=""/>
          </v:shape>
          <o:OLEObject Type="Embed" ProgID="" ShapeID="ole_rId166" DrawAspect="Content" ObjectID="_1188104496" r:id="rId166"/>
        </w:object>
      </w:r>
      <w:r>
        <w:rPr>
          <w:sz w:val="22"/>
        </w:rPr>
        <w:t xml:space="preserve">) and keep the value secured at the last period’s level </w:t>
      </w:r>
      <w:r>
        <w:rPr>
          <w:sz w:val="22"/>
        </w:rPr>
        <w:object w:dxaOrig="600" w:dyaOrig="36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30pt;height:18pt" filled="f" o:ole="">
            <v:imagedata r:id="rId169" o:title=""/>
          </v:shape>
          <o:OLEObject Type="Embed" ProgID="" ShapeID="ole_rId168" DrawAspect="Content" ObjectID="_651509272" r:id="rId168"/>
        </w:object>
      </w:r>
      <w:r>
        <w:rPr>
          <w:sz w:val="22"/>
        </w:rPr>
        <w:t xml:space="preserve">.  As a result the total value after the decision at time 1 is </w:t>
      </w:r>
      <w:r>
        <w:rPr>
          <w:sz w:val="22"/>
        </w:rPr>
        <w:object w:dxaOrig="2860" w:dyaOrig="36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43pt;height:18pt" filled="f" o:ole="">
            <v:imagedata r:id="rId171" o:title=""/>
          </v:shape>
          <o:OLEObject Type="Embed" ProgID="" ShapeID="ole_rId170" DrawAspect="Content" ObjectID="_213545493" r:id="rId170"/>
        </w:object>
      </w:r>
      <w:r>
        <w:rPr>
          <w:sz w:val="22"/>
        </w:rPr>
        <w:t>.  Thinking similarly over a longer period derives the total value at the end of the last period as</w:t>
      </w:r>
    </w:p>
    <w:p>
      <w:pPr>
        <w:pStyle w:val="Normal"/>
        <w:spacing w:lineRule="auto" w:line="360"/>
        <w:ind w:firstLine="720" w:end="0"/>
        <w:jc w:val="center"/>
        <w:rPr>
          <w:sz w:val="22"/>
        </w:rPr>
      </w:pPr>
      <w:r>
        <w:rPr>
          <w:sz w:val="22"/>
        </w:rPr>
      </w:r>
    </w:p>
    <w:p>
      <w:pPr>
        <w:pStyle w:val="Normal"/>
        <w:spacing w:lineRule="auto" w:line="360"/>
        <w:ind w:firstLine="720" w:end="0"/>
        <w:jc w:val="center"/>
        <w:rPr/>
      </w:pPr>
      <w:r>
        <w:rPr>
          <w:sz w:val="22"/>
        </w:rPr>
        <w:object w:dxaOrig="3240" w:dyaOrig="68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62pt;height:34pt" filled="f" o:ole="">
            <v:imagedata r:id="rId173" o:title=""/>
          </v:shape>
          <o:OLEObject Type="Embed" ProgID="" ShapeID="ole_rId172" DrawAspect="Content" ObjectID="_1262451385" r:id="rId172"/>
        </w:object>
      </w:r>
      <w:r>
        <w:rPr>
          <w:sz w:val="22"/>
        </w:rPr>
        <w:t>,</w:t>
      </w:r>
    </w:p>
    <w:p>
      <w:pPr>
        <w:pStyle w:val="Normal"/>
        <w:spacing w:lineRule="auto" w:line="360"/>
        <w:ind w:firstLine="720" w:end="0"/>
        <w:jc w:val="center"/>
        <w:rPr>
          <w:sz w:val="22"/>
        </w:rPr>
      </w:pPr>
      <w:r>
        <w:rPr>
          <w:sz w:val="22"/>
        </w:rPr>
      </w:r>
    </w:p>
    <w:p>
      <w:pPr>
        <w:pStyle w:val="Normal"/>
        <w:spacing w:lineRule="auto" w:line="360"/>
        <w:rPr/>
      </w:pPr>
      <w:r>
        <w:rPr>
          <w:sz w:val="22"/>
        </w:rPr>
        <w:t xml:space="preserve">where </w:t>
      </w:r>
      <w:r>
        <w:rPr>
          <w:sz w:val="22"/>
        </w:rPr>
        <w:object w:dxaOrig="600" w:dyaOrig="36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30pt;height:18pt" filled="f" o:ole="">
            <v:imagedata r:id="rId175" o:title=""/>
          </v:shape>
          <o:OLEObject Type="Embed" ProgID="" ShapeID="ole_rId174" DrawAspect="Content" ObjectID="_1052087240" r:id="rId174"/>
        </w:object>
      </w:r>
      <w:r>
        <w:rPr>
          <w:sz w:val="22"/>
        </w:rPr>
        <w:t xml:space="preserve"> is the non-stochastic intrinsic value, and </w:t>
      </w:r>
      <w:r>
        <w:rPr>
          <w:sz w:val="22"/>
        </w:rPr>
        <w:object w:dxaOrig="2480" w:dyaOrig="68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24pt;height:34pt" filled="f" o:ole="">
            <v:imagedata r:id="rId177" o:title=""/>
          </v:shape>
          <o:OLEObject Type="Embed" ProgID="" ShapeID="ole_rId176" DrawAspect="Content" ObjectID="_860556407" r:id="rId176"/>
        </w:object>
      </w:r>
      <w:r>
        <w:rPr>
          <w:sz w:val="22"/>
        </w:rPr>
        <w:t xml:space="preserve"> is the stochastic optionality value.  At the beginning of the trading period, decisions will be made to maximize the expectation of the total value.  Suppose there are two sets of potential future prices with associated probabilities, the objective is to</w:t>
      </w:r>
    </w:p>
    <w:p>
      <w:pPr>
        <w:pStyle w:val="Normal"/>
        <w:spacing w:lineRule="auto" w:line="360"/>
        <w:rPr>
          <w:sz w:val="22"/>
        </w:rPr>
      </w:pPr>
      <w:r>
        <w:rPr>
          <w:sz w:val="22"/>
        </w:rPr>
      </w:r>
    </w:p>
    <w:p>
      <w:pPr>
        <w:pStyle w:val="Normal"/>
        <w:spacing w:lineRule="auto" w:line="360"/>
        <w:rPr/>
      </w:pPr>
      <w:r>
        <w:rPr>
          <w:sz w:val="22"/>
        </w:rPr>
        <w:object w:dxaOrig="8740" w:dyaOrig="68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437pt;height:34pt" filled="f" o:ole="">
            <v:imagedata r:id="rId179" o:title=""/>
          </v:shape>
          <o:OLEObject Type="Embed" ProgID="" ShapeID="ole_rId178" DrawAspect="Content" ObjectID="_981281566" r:id="rId178"/>
        </w:object>
      </w:r>
      <w:r>
        <w:rPr>
          <w:sz w:val="22"/>
        </w:rPr>
        <w:t>.   (1)</w:t>
      </w:r>
    </w:p>
    <w:p>
      <w:pPr>
        <w:pStyle w:val="Normal"/>
        <w:spacing w:lineRule="auto" w:line="360"/>
        <w:jc w:val="center"/>
        <w:rPr>
          <w:sz w:val="22"/>
        </w:rPr>
      </w:pPr>
      <w:r>
        <w:rPr>
          <w:sz w:val="22"/>
        </w:rPr>
        <w:tab/>
      </w:r>
    </w:p>
    <w:p>
      <w:pPr>
        <w:pStyle w:val="Normal"/>
        <w:spacing w:lineRule="auto" w:line="360"/>
        <w:rPr>
          <w:sz w:val="22"/>
        </w:rPr>
      </w:pPr>
      <w:r>
        <w:rPr>
          <w:sz w:val="22"/>
        </w:rPr>
        <w:t xml:space="preserve">Similarly one can express the objective function when there are more than two sets of future prices.  In actual computation one would want to generate many realizations of the forward curve and subsequently the realized optionality values, the expected optionality value is then the average of these realized optionality values.  </w:t>
      </w:r>
    </w:p>
    <w:p>
      <w:pPr>
        <w:pStyle w:val="Normal"/>
        <w:spacing w:lineRule="auto" w:line="360"/>
        <w:rPr>
          <w:sz w:val="22"/>
        </w:rPr>
      </w:pPr>
      <w:r>
        <w:rPr>
          <w:sz w:val="22"/>
        </w:rPr>
      </w:r>
    </w:p>
    <w:p>
      <w:pPr>
        <w:pStyle w:val="Normal"/>
        <w:spacing w:lineRule="auto" w:line="360"/>
        <w:rPr/>
      </w:pPr>
      <w:r>
        <w:rPr>
          <w:sz w:val="22"/>
        </w:rPr>
        <w:tab/>
        <w:t xml:space="preserve">This optimization is done subject to a complicated set of injection and withdraw ratchet constraints.  At the minimum, at any given time, the amount withdrawn must not exceed the current inventory, the maximum capacity must not be exceeded, and how fast gas can be withdrawn or injected is a function of the current inventory level.  Typically, injection is faster when the storage is more empty, and withdrawal is faster when the storage is more full.  At time 0, the constraints on </w:t>
      </w:r>
      <w:r>
        <w:rPr>
          <w:sz w:val="22"/>
        </w:rPr>
        <w:object w:dxaOrig="1960" w:dyaOrig="36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98pt;height:18pt" filled="f" o:ole="">
            <v:imagedata r:id="rId181" o:title=""/>
          </v:shape>
          <o:OLEObject Type="Embed" ProgID="" ShapeID="ole_rId180" DrawAspect="Content" ObjectID="_1062042084" r:id="rId180"/>
        </w:object>
      </w:r>
      <w:r>
        <w:rPr>
          <w:sz w:val="22"/>
        </w:rPr>
        <w:t xml:space="preserve"> are described below.  Denote </w:t>
      </w:r>
      <w:r>
        <w:rPr>
          <w:sz w:val="22"/>
        </w:rPr>
        <w:object w:dxaOrig="320" w:dyaOrig="36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6pt;height:18pt" filled="f" o:ole="">
            <v:imagedata r:id="rId183" o:title=""/>
          </v:shape>
          <o:OLEObject Type="Embed" ProgID="" ShapeID="ole_rId182" DrawAspect="Content" ObjectID="_911583245" r:id="rId182"/>
        </w:object>
      </w:r>
      <w:r>
        <w:rPr>
          <w:sz w:val="22"/>
        </w:rPr>
        <w:t xml:space="preserve"> as the initial inventory at time 0, </w:t>
      </w:r>
      <w:r>
        <w:rPr>
          <w:sz w:val="22"/>
        </w:rPr>
        <w:object w:dxaOrig="300" w:dyaOrig="36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5pt;height:18pt" filled="f" o:ole="">
            <v:imagedata r:id="rId185" o:title=""/>
          </v:shape>
          <o:OLEObject Type="Embed" ProgID="" ShapeID="ole_rId184" DrawAspect="Content" ObjectID="_1009441531" r:id="rId184"/>
        </w:object>
      </w:r>
      <w:r>
        <w:rPr>
          <w:sz w:val="22"/>
        </w:rPr>
        <w:t xml:space="preserve"> as the inventory at the beginning of month 1, etc.  They are related as follows, </w:t>
      </w:r>
    </w:p>
    <w:p>
      <w:pPr>
        <w:pStyle w:val="Normal"/>
        <w:spacing w:lineRule="auto" w:line="360"/>
        <w:rPr>
          <w:sz w:val="22"/>
        </w:rPr>
      </w:pPr>
      <w:r>
        <w:rPr>
          <w:sz w:val="22"/>
        </w:rPr>
      </w:r>
    </w:p>
    <w:p>
      <w:pPr>
        <w:pStyle w:val="Normal"/>
        <w:spacing w:lineRule="auto" w:line="360"/>
        <w:jc w:val="center"/>
        <w:rPr>
          <w:sz w:val="22"/>
        </w:rPr>
      </w:pPr>
      <w:r>
        <w:rPr>
          <w:sz w:val="22"/>
        </w:rPr>
        <w:object w:dxaOrig="1780" w:dyaOrig="144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89pt;height:72pt" filled="f" o:ole="">
            <v:imagedata r:id="rId187" o:title=""/>
          </v:shape>
          <o:OLEObject Type="Embed" ProgID="" ShapeID="ole_rId186" DrawAspect="Content" ObjectID="_745719706" r:id="rId186"/>
        </w:object>
      </w:r>
    </w:p>
    <w:p>
      <w:pPr>
        <w:pStyle w:val="Normal"/>
        <w:spacing w:lineRule="auto" w:line="360"/>
        <w:rPr>
          <w:sz w:val="22"/>
        </w:rPr>
      </w:pPr>
      <w:r>
        <w:rPr>
          <w:sz w:val="22"/>
        </w:rPr>
      </w:r>
    </w:p>
    <w:p>
      <w:pPr>
        <w:pStyle w:val="Normal"/>
        <w:spacing w:lineRule="auto" w:line="360"/>
        <w:rPr/>
      </w:pPr>
      <w:r>
        <w:rPr>
          <w:sz w:val="22"/>
        </w:rPr>
        <w:t xml:space="preserve">Denote </w:t>
      </w:r>
      <w:r>
        <w:rPr>
          <w:sz w:val="22"/>
        </w:rPr>
        <w:object w:dxaOrig="220" w:dyaOrig="30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1pt;height:15pt" filled="f" o:ole="">
            <v:imagedata r:id="rId189" o:title=""/>
          </v:shape>
          <o:OLEObject Type="Embed" ProgID="" ShapeID="ole_rId188" DrawAspect="Content" ObjectID="_1062112527" r:id="rId188"/>
        </w:object>
      </w:r>
      <w:r>
        <w:rPr>
          <w:sz w:val="22"/>
        </w:rPr>
        <w:t xml:space="preserve"> as the maximum capacity.  The capacity constrains are, </w:t>
      </w:r>
      <w:r>
        <w:rPr>
          <w:sz w:val="22"/>
        </w:rPr>
        <w:object w:dxaOrig="2420" w:dyaOrig="38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21pt;height:19pt" filled="f" o:ole="">
            <v:imagedata r:id="rId191" o:title=""/>
          </v:shape>
          <o:OLEObject Type="Embed" ProgID="" ShapeID="ole_rId190" DrawAspect="Content" ObjectID="_996986031" r:id="rId190"/>
        </w:object>
      </w:r>
      <w:r>
        <w:rPr>
          <w:sz w:val="22"/>
        </w:rPr>
        <w:t>.  The ratchet constraints are,</w:t>
      </w:r>
    </w:p>
    <w:p>
      <w:pPr>
        <w:pStyle w:val="Normal"/>
        <w:spacing w:lineRule="auto" w:line="360"/>
        <w:rPr>
          <w:sz w:val="22"/>
        </w:rPr>
      </w:pPr>
      <w:r>
        <w:rPr>
          <w:sz w:val="22"/>
        </w:rPr>
      </w:r>
    </w:p>
    <w:p>
      <w:pPr>
        <w:pStyle w:val="Normal"/>
        <w:spacing w:lineRule="auto" w:line="360"/>
        <w:jc w:val="center"/>
        <w:rPr>
          <w:sz w:val="22"/>
        </w:rPr>
      </w:pPr>
      <w:r>
        <w:rPr>
          <w:sz w:val="22"/>
        </w:rPr>
        <w:object w:dxaOrig="3019" w:dyaOrig="144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50.95pt;height:72pt" filled="f" o:ole="">
            <v:imagedata r:id="rId193" o:title=""/>
          </v:shape>
          <o:OLEObject Type="Embed" ProgID="" ShapeID="ole_rId192" DrawAspect="Content" ObjectID="_1389947000" r:id="rId192"/>
        </w:object>
      </w:r>
    </w:p>
    <w:p>
      <w:pPr>
        <w:pStyle w:val="Normal"/>
        <w:spacing w:lineRule="auto" w:line="360"/>
        <w:rPr>
          <w:sz w:val="22"/>
        </w:rPr>
      </w:pPr>
      <w:r>
        <w:rPr>
          <w:sz w:val="22"/>
        </w:rPr>
      </w:r>
    </w:p>
    <w:p>
      <w:pPr>
        <w:pStyle w:val="Normal"/>
        <w:spacing w:lineRule="auto" w:line="360"/>
        <w:rPr/>
      </w:pPr>
      <w:r>
        <w:rPr>
          <w:sz w:val="22"/>
        </w:rPr>
        <w:t xml:space="preserve">where </w:t>
      </w:r>
      <w:r>
        <w:rPr>
          <w:sz w:val="22"/>
        </w:rPr>
        <w:object w:dxaOrig="1280" w:dyaOrig="36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64pt;height:18pt" filled="f" o:ole="">
            <v:imagedata r:id="rId195" o:title=""/>
          </v:shape>
          <o:OLEObject Type="Embed" ProgID="" ShapeID="ole_rId194" DrawAspect="Content" ObjectID="_1533034568" r:id="rId194"/>
        </w:object>
      </w:r>
      <w:r>
        <w:rPr>
          <w:sz w:val="22"/>
        </w:rPr>
        <w:t xml:space="preserve"> are storage-field specific functions at period </w:t>
      </w:r>
      <w:r>
        <w:rPr>
          <w:i/>
          <w:iCs/>
          <w:sz w:val="22"/>
        </w:rPr>
        <w:t>i</w:t>
      </w:r>
      <w:r>
        <w:rPr>
          <w:sz w:val="22"/>
        </w:rPr>
        <w:t xml:space="preserve">, specifying the maximum withdrawal and injection bounds.  In addition, a storage field often has other equality constraints on the inventory for certain points in time, such as that it must be kept full in a particular month.  Similar constraints must be imposed on </w:t>
      </w:r>
      <w:r>
        <w:rPr>
          <w:sz w:val="22"/>
        </w:rPr>
        <w:object w:dxaOrig="340" w:dyaOrig="38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7pt;height:19pt" filled="f" o:ole="">
            <v:imagedata r:id="rId197" o:title=""/>
          </v:shape>
          <o:OLEObject Type="Embed" ProgID="" ShapeID="ole_rId196" DrawAspect="Content" ObjectID="_789776892" r:id="rId196"/>
        </w:object>
      </w:r>
      <w:r>
        <w:rPr>
          <w:sz w:val="22"/>
        </w:rPr>
        <w:t xml:space="preserve">, </w:t>
      </w:r>
      <w:r>
        <w:rPr>
          <w:sz w:val="22"/>
        </w:rPr>
        <w:object w:dxaOrig="380" w:dyaOrig="38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9pt;height:19pt" filled="f" o:ole="">
            <v:imagedata r:id="rId199" o:title=""/>
          </v:shape>
          <o:OLEObject Type="Embed" ProgID="" ShapeID="ole_rId198" DrawAspect="Content" ObjectID="_511703986" r:id="rId198"/>
        </w:object>
      </w:r>
      <w:r>
        <w:rPr>
          <w:sz w:val="22"/>
        </w:rPr>
        <w:t>.</w:t>
      </w:r>
    </w:p>
    <w:p>
      <w:pPr>
        <w:pStyle w:val="Normal"/>
        <w:spacing w:lineRule="auto" w:line="360"/>
        <w:rPr>
          <w:sz w:val="22"/>
        </w:rPr>
      </w:pPr>
      <w:r>
        <w:rPr>
          <w:sz w:val="22"/>
        </w:rPr>
      </w:r>
    </w:p>
    <w:p>
      <w:pPr>
        <w:pStyle w:val="Normal"/>
        <w:spacing w:lineRule="auto" w:line="360"/>
        <w:rPr>
          <w:i/>
          <w:i/>
          <w:iCs/>
          <w:sz w:val="22"/>
        </w:rPr>
      </w:pPr>
      <w:r>
        <w:rPr>
          <w:sz w:val="22"/>
        </w:rPr>
        <w:tab/>
        <w:t>This is a very complicated computational task.  Various steps can be taken to make the computation more efficient, the most important among them is the dynamic approach illustrated in Section II.  They are not discussed here due to space limitation.</w:t>
      </w:r>
    </w:p>
    <w:p>
      <w:pPr>
        <w:pStyle w:val="Normal"/>
        <w:spacing w:lineRule="auto" w:line="360"/>
        <w:rPr>
          <w:i/>
          <w:i/>
          <w:iCs/>
          <w:sz w:val="22"/>
        </w:rPr>
      </w:pPr>
      <w:r>
        <w:rPr>
          <w:i/>
          <w:iCs/>
          <w:sz w:val="22"/>
        </w:rPr>
      </w:r>
    </w:p>
    <w:p>
      <w:pPr>
        <w:pStyle w:val="Normal"/>
        <w:spacing w:lineRule="auto" w:line="360"/>
        <w:rPr/>
      </w:pPr>
      <w:r>
        <w:rPr>
          <w:b/>
          <w:bCs/>
          <w:sz w:val="22"/>
        </w:rPr>
        <w:t xml:space="preserve">IIIb.  </w:t>
      </w:r>
      <w:r>
        <w:rPr>
          <w:b/>
          <w:bCs/>
          <w:i/>
          <w:iCs/>
          <w:sz w:val="22"/>
        </w:rPr>
        <w:t>Strategy B</w:t>
      </w:r>
      <w:r>
        <w:rPr>
          <w:b/>
          <w:bCs/>
          <w:sz w:val="22"/>
        </w:rPr>
        <w:t xml:space="preserve"> </w:t>
      </w:r>
    </w:p>
    <w:p>
      <w:pPr>
        <w:pStyle w:val="Normal"/>
        <w:spacing w:lineRule="auto" w:line="360"/>
        <w:ind w:firstLine="720" w:end="0"/>
        <w:rPr>
          <w:b/>
          <w:bCs/>
          <w:sz w:val="22"/>
        </w:rPr>
      </w:pPr>
      <w:r>
        <w:rPr>
          <w:b/>
          <w:bCs/>
          <w:sz w:val="22"/>
        </w:rPr>
      </w:r>
    </w:p>
    <w:p>
      <w:pPr>
        <w:pStyle w:val="Normal"/>
        <w:spacing w:lineRule="auto" w:line="360"/>
        <w:ind w:firstLine="720" w:end="0"/>
        <w:rPr/>
      </w:pPr>
      <w:r>
        <w:rPr>
          <w:sz w:val="22"/>
        </w:rPr>
        <w:t xml:space="preserve">The trader makes a series of independent decisions over time.  At time 0, he picks </w:t>
      </w:r>
      <w:r>
        <w:rPr>
          <w:sz w:val="22"/>
        </w:rPr>
        <w:object w:dxaOrig="680" w:dyaOrig="38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34pt;height:19pt" filled="f" o:ole="">
            <v:imagedata r:id="rId201" o:title=""/>
          </v:shape>
          <o:OLEObject Type="Embed" ProgID="" ShapeID="ole_rId200" DrawAspect="Content" ObjectID="_1227846557" r:id="rId200"/>
        </w:object>
      </w:r>
      <w:r>
        <w:rPr>
          <w:sz w:val="22"/>
        </w:rPr>
        <w:t xml:space="preserve"> to maximize </w:t>
      </w:r>
      <w:r>
        <w:rPr>
          <w:sz w:val="22"/>
        </w:rPr>
        <w:object w:dxaOrig="600" w:dyaOrig="3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30pt;height:18pt" filled="f" o:ole="">
            <v:imagedata r:id="rId203" o:title=""/>
          </v:shape>
          <o:OLEObject Type="Embed" ProgID="" ShapeID="ole_rId202" DrawAspect="Content" ObjectID="_1045228795" r:id="rId202"/>
        </w:object>
      </w:r>
      <w:r>
        <w:rPr>
          <w:sz w:val="22"/>
        </w:rPr>
        <w:t xml:space="preserve">; at time </w:t>
      </w:r>
      <w:r>
        <w:rPr>
          <w:i/>
          <w:iCs/>
          <w:sz w:val="22"/>
        </w:rPr>
        <w:t>1</w:t>
      </w:r>
      <w:r>
        <w:rPr>
          <w:sz w:val="22"/>
        </w:rPr>
        <w:t xml:space="preserve">, he picks </w:t>
      </w:r>
      <w:r>
        <w:rPr>
          <w:sz w:val="22"/>
        </w:rPr>
        <w:object w:dxaOrig="660" w:dyaOrig="36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33pt;height:18pt" filled="f" o:ole="">
            <v:imagedata r:id="rId205" o:title=""/>
          </v:shape>
          <o:OLEObject Type="Embed" ProgID="" ShapeID="ole_rId204" DrawAspect="Content" ObjectID="_512487855" r:id="rId204"/>
        </w:object>
      </w:r>
      <w:r>
        <w:rPr>
          <w:sz w:val="22"/>
        </w:rPr>
        <w:t xml:space="preserve"> to maximize </w:t>
      </w:r>
      <w:r>
        <w:rPr>
          <w:sz w:val="22"/>
        </w:rPr>
        <w:object w:dxaOrig="560" w:dyaOrig="34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28pt;height:17pt" filled="f" o:ole="">
            <v:imagedata r:id="rId207" o:title=""/>
          </v:shape>
          <o:OLEObject Type="Embed" ProgID="" ShapeID="ole_rId206" DrawAspect="Content" ObjectID="_667678721" r:id="rId206"/>
        </w:object>
      </w:r>
      <w:r>
        <w:rPr>
          <w:sz w:val="22"/>
        </w:rPr>
        <w:t xml:space="preserve">.  All above-mentioned constraints apply for these optimizations.  These are independent sequential optimization decisions.  Up to time 1, assume two future scenarios, the expected total value is </w:t>
      </w:r>
    </w:p>
    <w:p>
      <w:pPr>
        <w:pStyle w:val="Normal"/>
        <w:spacing w:lineRule="auto" w:line="360"/>
        <w:jc w:val="center"/>
        <w:rPr>
          <w:sz w:val="22"/>
        </w:rPr>
      </w:pPr>
      <w:r>
        <w:rPr>
          <w:sz w:val="22"/>
        </w:rPr>
      </w:r>
    </w:p>
    <w:p>
      <w:pPr>
        <w:pStyle w:val="Normal"/>
        <w:spacing w:lineRule="auto" w:line="360"/>
        <w:ind w:firstLine="720" w:end="0"/>
        <w:rPr/>
      </w:pPr>
      <w:r>
        <w:rPr>
          <w:sz w:val="22"/>
        </w:rPr>
        <w:object w:dxaOrig="6860" w:dyaOrig="38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343pt;height:19pt" filled="f" o:ole="">
            <v:imagedata r:id="rId209" o:title=""/>
          </v:shape>
          <o:OLEObject Type="Embed" ProgID="" ShapeID="ole_rId208" DrawAspect="Content" ObjectID="_488150319" r:id="rId208"/>
        </w:object>
      </w:r>
      <w:r>
        <w:rPr>
          <w:sz w:val="22"/>
        </w:rPr>
        <w:t>.</w:t>
        <w:tab/>
        <w:tab/>
      </w:r>
    </w:p>
    <w:p>
      <w:pPr>
        <w:pStyle w:val="Normal"/>
        <w:spacing w:lineRule="auto" w:line="360"/>
        <w:jc w:val="center"/>
        <w:rPr>
          <w:sz w:val="22"/>
        </w:rPr>
      </w:pPr>
      <w:r>
        <w:rPr>
          <w:sz w:val="22"/>
        </w:rPr>
      </w:r>
    </w:p>
    <w:p>
      <w:pPr>
        <w:pStyle w:val="Normal"/>
        <w:spacing w:lineRule="auto" w:line="360"/>
        <w:rPr>
          <w:sz w:val="22"/>
        </w:rPr>
      </w:pPr>
      <w:r>
        <w:rPr>
          <w:sz w:val="22"/>
        </w:rPr>
        <w:t xml:space="preserve">As discussed earlier, this expression represents the idea that if the value at time 1 is less than that in the last period, the trader will not update the profile, otherwise he will, and increase the total value by a positive difference.  More generally, the expected value for the whole trading horizon is </w:t>
      </w:r>
    </w:p>
    <w:p>
      <w:pPr>
        <w:pStyle w:val="Normal"/>
        <w:spacing w:lineRule="auto" w:line="360"/>
        <w:ind w:firstLine="720" w:start="1440" w:end="0"/>
        <w:rPr>
          <w:sz w:val="22"/>
        </w:rPr>
      </w:pPr>
      <w:r>
        <w:rPr>
          <w:sz w:val="22"/>
        </w:rPr>
      </w:r>
    </w:p>
    <w:p>
      <w:pPr>
        <w:pStyle w:val="Normal"/>
        <w:spacing w:lineRule="auto" w:line="360"/>
        <w:ind w:firstLine="720" w:end="0"/>
        <w:rPr/>
      </w:pPr>
      <w:r>
        <w:rPr>
          <w:sz w:val="22"/>
        </w:rPr>
        <w:object w:dxaOrig="7740" w:dyaOrig="68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387pt;height:34pt" filled="f" o:ole="">
            <v:imagedata r:id="rId211" o:title=""/>
          </v:shape>
          <o:OLEObject Type="Embed" ProgID="" ShapeID="ole_rId210" DrawAspect="Content" ObjectID="_312557878" r:id="rId210"/>
        </w:object>
      </w:r>
      <w:r>
        <w:rPr>
          <w:sz w:val="22"/>
        </w:rPr>
        <w:t>.</w:t>
        <w:tab/>
        <w:t>(2)</w:t>
      </w:r>
    </w:p>
    <w:p>
      <w:pPr>
        <w:pStyle w:val="Normal"/>
        <w:spacing w:lineRule="auto" w:line="360"/>
        <w:ind w:firstLine="720" w:start="1440" w:end="0"/>
        <w:rPr>
          <w:sz w:val="22"/>
        </w:rPr>
      </w:pPr>
      <w:r>
        <w:rPr>
          <w:sz w:val="22"/>
        </w:rPr>
        <w:tab/>
        <w:tab/>
        <w:tab/>
      </w:r>
    </w:p>
    <w:p>
      <w:pPr>
        <w:pStyle w:val="Normal"/>
        <w:spacing w:lineRule="auto" w:line="360"/>
        <w:rPr/>
      </w:pPr>
      <w:r>
        <w:rPr>
          <w:sz w:val="22"/>
        </w:rPr>
        <w:tab/>
        <w:t xml:space="preserve">Comparing (1) and (2) reveals the difference of the two strategies.  Because the objective, total arbitrage value, is that same with both strategies, expressions (1) and (2) are identical.  In (1), the optimum decision is made only once based on all the forward curves, whereas in (2) the optimum decision is made sequentially based on only the observed forward curve at the time.  Put it this way, it should be clear that (1) is a global maximum, therefore it can never be smaller than (2).  However, basing decisions on unobserved future forward curves, the trader in strategy </w:t>
      </w:r>
      <w:r>
        <w:rPr>
          <w:i/>
          <w:iCs/>
          <w:sz w:val="22"/>
        </w:rPr>
        <w:t>A</w:t>
      </w:r>
      <w:r>
        <w:rPr>
          <w:sz w:val="22"/>
        </w:rPr>
        <w:t xml:space="preserve"> is exposed to risk. As a result, the real realization of (1) could be less than (2), as we have seen in Section II.  </w:t>
      </w:r>
    </w:p>
    <w:p>
      <w:pPr>
        <w:pStyle w:val="Normal"/>
        <w:spacing w:lineRule="auto" w:line="360"/>
        <w:rPr>
          <w:sz w:val="22"/>
        </w:rPr>
      </w:pPr>
      <w:r>
        <w:rPr>
          <w:sz w:val="22"/>
        </w:rPr>
      </w:r>
    </w:p>
    <w:p>
      <w:pPr>
        <w:pStyle w:val="Heading1"/>
        <w:spacing w:lineRule="auto" w:line="360"/>
        <w:ind w:hanging="0" w:start="0"/>
        <w:rPr/>
      </w:pPr>
      <w:r>
        <w:rPr/>
        <w:t xml:space="preserve">CONCLUSION </w:t>
      </w:r>
    </w:p>
    <w:p>
      <w:pPr>
        <w:pStyle w:val="Normal"/>
        <w:spacing w:lineRule="auto" w:line="360"/>
        <w:rPr>
          <w:sz w:val="22"/>
        </w:rPr>
      </w:pPr>
      <w:r>
        <w:rPr>
          <w:sz w:val="22"/>
        </w:rPr>
      </w:r>
    </w:p>
    <w:p>
      <w:pPr>
        <w:pStyle w:val="Normal"/>
        <w:spacing w:lineRule="auto" w:line="360"/>
        <w:ind w:firstLine="720" w:end="0"/>
        <w:rPr/>
      </w:pPr>
      <w:r>
        <w:rPr>
          <w:sz w:val="22"/>
        </w:rPr>
        <w:t xml:space="preserve">In this paper, we proposed two hedging and trading strategies using natural gas storage.  We compared the expected values, and their associated risks.  Strategy </w:t>
      </w:r>
      <w:r>
        <w:rPr>
          <w:i/>
          <w:iCs/>
          <w:sz w:val="22"/>
        </w:rPr>
        <w:t>A</w:t>
      </w:r>
      <w:r>
        <w:rPr>
          <w:sz w:val="22"/>
        </w:rPr>
        <w:t xml:space="preserve"> has higher expected value as well as higher risk.  It must be recognized that, for practitioners, the real risk of choosing strategy </w:t>
      </w:r>
      <w:r>
        <w:rPr>
          <w:i/>
          <w:iCs/>
          <w:sz w:val="22"/>
        </w:rPr>
        <w:t>A</w:t>
      </w:r>
      <w:r>
        <w:rPr>
          <w:sz w:val="22"/>
        </w:rPr>
        <w:t xml:space="preserve"> is even greater than what is shown here.  The basis of a trader’s belief on future prices is the theory in generating the forward curves, if this theory is precise, the trader is exposed to the risk associated with nature.  If this theory is not precise, an additional risk factor is added.  A trader should choose a trading rule balancing risk and return based on his own preferences.</w:t>
      </w:r>
    </w:p>
    <w:p>
      <w:pPr>
        <w:pStyle w:val="Normal"/>
        <w:spacing w:lineRule="auto" w:line="360"/>
        <w:rPr>
          <w:sz w:val="22"/>
        </w:rPr>
      </w:pPr>
      <w:r>
        <w:rPr>
          <w:sz w:val="22"/>
        </w:rPr>
      </w:r>
    </w:p>
    <w:p>
      <w:pPr>
        <w:pStyle w:val="BodyTextIndent"/>
        <w:spacing w:lineRule="auto" w:line="360"/>
        <w:rPr>
          <w:sz w:val="22"/>
        </w:rPr>
      </w:pPr>
      <w:r>
        <w:rPr>
          <w:sz w:val="22"/>
        </w:rPr>
        <w:t xml:space="preserve">Although our discussion focuses on issues about natural gas storage, many aspects of our approach are generic and can be applied on other problems.  They should be of interests to audiences in commodity trading, asset management and valuation, and risk management.        </w:t>
      </w:r>
    </w:p>
    <w:p>
      <w:pPr>
        <w:pStyle w:val="Normal"/>
        <w:spacing w:lineRule="auto" w:line="360"/>
        <w:rPr>
          <w:sz w:val="22"/>
        </w:rPr>
      </w:pPr>
      <w:r>
        <w:rPr>
          <w:sz w:val="22"/>
        </w:rPr>
      </w:r>
    </w:p>
    <w:p>
      <w:pPr>
        <w:pStyle w:val="Heading1"/>
        <w:spacing w:lineRule="auto" w:line="360"/>
        <w:ind w:hanging="0" w:start="0"/>
        <w:rPr/>
      </w:pPr>
      <w:r>
        <w:rPr/>
        <w:t>REFERENCES</w:t>
      </w:r>
    </w:p>
    <w:p>
      <w:pPr>
        <w:pStyle w:val="Normal"/>
        <w:spacing w:lineRule="auto" w:line="360"/>
        <w:rPr>
          <w:sz w:val="22"/>
        </w:rPr>
      </w:pPr>
      <w:r>
        <w:rPr>
          <w:sz w:val="22"/>
        </w:rPr>
      </w:r>
    </w:p>
    <w:p>
      <w:pPr>
        <w:pStyle w:val="Normal"/>
        <w:spacing w:lineRule="auto" w:line="360"/>
        <w:rPr/>
      </w:pPr>
      <w:r>
        <w:rPr>
          <w:sz w:val="22"/>
        </w:rPr>
        <w:t xml:space="preserve">Dixit, A. K. (1990).  </w:t>
      </w:r>
      <w:r>
        <w:rPr>
          <w:i/>
          <w:iCs/>
          <w:sz w:val="22"/>
        </w:rPr>
        <w:t>Optimization in Economic Theory, 2</w:t>
      </w:r>
      <w:r>
        <w:rPr>
          <w:i/>
          <w:iCs/>
          <w:sz w:val="22"/>
          <w:vertAlign w:val="superscript"/>
        </w:rPr>
        <w:t>nd</w:t>
      </w:r>
      <w:r>
        <w:rPr>
          <w:i/>
          <w:iCs/>
          <w:sz w:val="22"/>
        </w:rPr>
        <w:t xml:space="preserve"> edition</w:t>
      </w:r>
      <w:r>
        <w:rPr>
          <w:sz w:val="22"/>
        </w:rPr>
        <w:t xml:space="preserve">.  Oxford University Press. </w:t>
      </w:r>
    </w:p>
    <w:p>
      <w:pPr>
        <w:pStyle w:val="Normal"/>
        <w:spacing w:lineRule="auto" w:line="360"/>
        <w:rPr>
          <w:sz w:val="22"/>
        </w:rPr>
      </w:pPr>
      <w:r>
        <w:rPr>
          <w:sz w:val="22"/>
        </w:rPr>
      </w:r>
    </w:p>
    <w:p>
      <w:pPr>
        <w:pStyle w:val="Normal"/>
        <w:spacing w:lineRule="auto" w:line="360"/>
        <w:rPr/>
      </w:pPr>
      <w:r>
        <w:rPr>
          <w:sz w:val="22"/>
        </w:rPr>
        <w:t xml:space="preserve">Duffie, Darrel (1996).  </w:t>
      </w:r>
      <w:r>
        <w:rPr>
          <w:i/>
          <w:iCs/>
          <w:sz w:val="22"/>
        </w:rPr>
        <w:t>Dynamic Asset Pricing Theory, 2</w:t>
      </w:r>
      <w:r>
        <w:rPr>
          <w:i/>
          <w:iCs/>
          <w:sz w:val="22"/>
          <w:vertAlign w:val="superscript"/>
        </w:rPr>
        <w:t>nd</w:t>
      </w:r>
      <w:r>
        <w:rPr>
          <w:i/>
          <w:iCs/>
          <w:sz w:val="22"/>
        </w:rPr>
        <w:t xml:space="preserve"> edition.  </w:t>
      </w:r>
      <w:r>
        <w:rPr>
          <w:sz w:val="22"/>
        </w:rPr>
        <w:t xml:space="preserve">Princeton University Press.  </w:t>
      </w:r>
    </w:p>
    <w:p>
      <w:pPr>
        <w:pStyle w:val="Normal"/>
        <w:spacing w:lineRule="auto" w:line="360"/>
        <w:rPr>
          <w:sz w:val="22"/>
        </w:rPr>
      </w:pPr>
      <w:r>
        <w:rPr>
          <w:sz w:val="22"/>
        </w:rPr>
      </w:r>
    </w:p>
    <w:p>
      <w:pPr>
        <w:pStyle w:val="Normal"/>
        <w:spacing w:lineRule="auto" w:line="360"/>
        <w:rPr>
          <w:sz w:val="22"/>
        </w:rPr>
      </w:pPr>
      <w:r>
        <w:rPr>
          <w:sz w:val="22"/>
        </w:rPr>
        <w:t>Lukens Consulting Group Inc. (2000).  “Storage Valuation Adviser Product Presentation,”</w:t>
      </w:r>
    </w:p>
    <w:p>
      <w:pPr>
        <w:pStyle w:val="Normal"/>
        <w:spacing w:lineRule="auto" w:line="360"/>
        <w:rPr>
          <w:sz w:val="22"/>
        </w:rPr>
      </w:pPr>
      <w:r>
        <w:rPr>
          <w:sz w:val="22"/>
        </w:rPr>
        <w:t xml:space="preserve">Houston (www.lukensinc.com). </w:t>
      </w:r>
    </w:p>
    <w:p>
      <w:pPr>
        <w:pStyle w:val="Normal"/>
        <w:spacing w:lineRule="auto" w:line="360"/>
        <w:rPr>
          <w:sz w:val="22"/>
        </w:rPr>
      </w:pPr>
      <w:r>
        <w:rPr>
          <w:sz w:val="22"/>
        </w:rPr>
      </w:r>
    </w:p>
    <w:p>
      <w:pPr>
        <w:pStyle w:val="Normal"/>
        <w:spacing w:lineRule="auto" w:line="360"/>
        <w:rPr/>
      </w:pPr>
      <w:r>
        <w:rPr>
          <w:sz w:val="22"/>
        </w:rPr>
        <w:t xml:space="preserve">Press, W. H, S. A. Teukolsky, W. T. Vetterling, and B. P. Flannery (1992).  </w:t>
      </w:r>
      <w:r>
        <w:rPr>
          <w:i/>
          <w:iCs/>
          <w:sz w:val="22"/>
        </w:rPr>
        <w:t>Numerical Recipes: the Art of Scientific Computing, 2</w:t>
      </w:r>
      <w:r>
        <w:rPr>
          <w:i/>
          <w:iCs/>
          <w:sz w:val="22"/>
          <w:vertAlign w:val="superscript"/>
        </w:rPr>
        <w:t>nd</w:t>
      </w:r>
      <w:r>
        <w:rPr>
          <w:i/>
          <w:iCs/>
          <w:sz w:val="22"/>
        </w:rPr>
        <w:t xml:space="preserve"> edition</w:t>
      </w:r>
      <w:r>
        <w:rPr>
          <w:sz w:val="22"/>
        </w:rPr>
        <w:t>.  Cambridge University Press.</w:t>
      </w:r>
    </w:p>
    <w:p>
      <w:pPr>
        <w:pStyle w:val="Normal"/>
        <w:spacing w:lineRule="auto" w:line="360"/>
        <w:rPr>
          <w:sz w:val="22"/>
        </w:rPr>
      </w:pPr>
      <w:r>
        <w:rPr>
          <w:sz w:val="22"/>
        </w:rPr>
      </w:r>
    </w:p>
    <w:p>
      <w:pPr>
        <w:pStyle w:val="Normal"/>
        <w:spacing w:lineRule="auto" w:line="360"/>
        <w:rPr>
          <w:sz w:val="22"/>
        </w:rPr>
      </w:pPr>
      <w:r>
        <w:rPr>
          <w:sz w:val="22"/>
        </w:rPr>
        <w:t>Stoer, J. (1985).  “Principles of Sequential Quadratic Programming Methods for Solving Nonlinear</w:t>
      </w:r>
    </w:p>
    <w:p>
      <w:pPr>
        <w:pStyle w:val="Normal"/>
        <w:spacing w:lineRule="auto" w:line="360"/>
        <w:rPr/>
      </w:pPr>
      <w:r>
        <w:rPr>
          <w:sz w:val="22"/>
        </w:rPr>
        <w:t xml:space="preserve">Programs,” in </w:t>
      </w:r>
      <w:r>
        <w:rPr>
          <w:i/>
          <w:iCs/>
          <w:sz w:val="22"/>
        </w:rPr>
        <w:t>Computational Mathematical Programming</w:t>
      </w:r>
      <w:r>
        <w:rPr>
          <w:sz w:val="22"/>
        </w:rPr>
        <w:t>, (edited by K. Schittkowski), NATO</w:t>
      </w:r>
    </w:p>
    <w:p>
      <w:pPr>
        <w:pStyle w:val="Normal"/>
        <w:spacing w:lineRule="auto" w:line="360"/>
        <w:rPr>
          <w:sz w:val="22"/>
        </w:rPr>
      </w:pPr>
      <w:r>
        <w:rPr>
          <w:sz w:val="22"/>
        </w:rPr>
        <w:t>ASI Series, 15.  Springer-Verlag, Berlin, Germany.</w:t>
      </w:r>
    </w:p>
    <w:p>
      <w:pPr>
        <w:pStyle w:val="Normal"/>
        <w:spacing w:lineRule="auto" w:line="360"/>
        <w:rPr>
          <w:sz w:val="22"/>
        </w:rPr>
      </w:pPr>
      <w:r>
        <w:rPr>
          <w:sz w:val="22"/>
        </w:rPr>
      </w:r>
    </w:p>
    <w:p>
      <w:pPr>
        <w:pStyle w:val="Normal"/>
        <w:spacing w:lineRule="auto" w:line="360"/>
        <w:rPr/>
      </w:pPr>
      <w:r>
        <w:rPr>
          <w:sz w:val="22"/>
        </w:rPr>
        <w:t xml:space="preserve">Stokey, N. L. and R. E. Lucas Jr. (1989).  </w:t>
      </w:r>
      <w:r>
        <w:rPr>
          <w:i/>
          <w:iCs/>
          <w:sz w:val="22"/>
        </w:rPr>
        <w:t>Recursive Methods in Economic Dynamics</w:t>
      </w:r>
      <w:r>
        <w:rPr>
          <w:sz w:val="22"/>
        </w:rPr>
        <w:t xml:space="preserve">.  Harvard </w:t>
      </w:r>
    </w:p>
    <w:p>
      <w:pPr>
        <w:pStyle w:val="Normal"/>
        <w:spacing w:lineRule="auto" w:line="360"/>
        <w:rPr>
          <w:sz w:val="22"/>
        </w:rPr>
      </w:pPr>
      <w:r>
        <w:rPr>
          <w:sz w:val="22"/>
        </w:rPr>
        <w:t>University Press.</w:t>
      </w:r>
    </w:p>
    <w:p>
      <w:pPr>
        <w:pStyle w:val="Normal"/>
        <w:spacing w:lineRule="auto" w:line="360"/>
        <w:rPr>
          <w:sz w:val="22"/>
        </w:rPr>
      </w:pPr>
      <w:r>
        <w:rPr>
          <w:sz w:val="22"/>
        </w:rPr>
      </w:r>
    </w:p>
    <w:p>
      <w:pPr>
        <w:pStyle w:val="Normal"/>
        <w:spacing w:lineRule="auto" w:line="360"/>
        <w:rPr/>
      </w:pPr>
      <w:r>
        <w:rPr>
          <w:sz w:val="22"/>
        </w:rPr>
        <w:t xml:space="preserve">Visual Numerics, Inc. (1998).  </w:t>
      </w:r>
      <w:r>
        <w:rPr>
          <w:i/>
          <w:iCs/>
          <w:sz w:val="22"/>
        </w:rPr>
        <w:t>IMSL Fortran 90 MP Library version 3.0</w:t>
      </w:r>
      <w:r>
        <w:rPr>
          <w:sz w:val="22"/>
        </w:rPr>
        <w:t xml:space="preserve">. </w:t>
      </w:r>
    </w:p>
    <w:sectPr>
      <w:headerReference w:type="default" r:id="rId212"/>
      <w:headerReference w:type="first" r:id="rId213"/>
      <w:footerReference w:type="default" r:id="rId214"/>
      <w:footerReference w:type="first" r:id="rId215"/>
      <w:footnotePr>
        <w:numFmt w:val="decimal"/>
      </w:footnotePr>
      <w:type w:val="nextPage"/>
      <w:pgSz w:w="12240" w:h="15840"/>
      <w:pgMar w:left="1440" w:right="1440" w:gutter="0" w:header="720" w:top="1440" w:footer="720" w:bottom="187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0">
              <wp:simplePos x="0" y="0"/>
              <wp:positionH relativeFrom="margin">
                <wp:align>right</wp:align>
              </wp:positionH>
              <wp:positionV relativeFrom="paragraph">
                <wp:posOffset>635</wp:posOffset>
              </wp:positionV>
              <wp:extent cx="127635" cy="146685"/>
              <wp:effectExtent l="0" t="0" r="0" b="0"/>
              <wp:wrapSquare wrapText="bothSides"/>
              <wp:docPr id="22"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Heading"/>
        <w:spacing w:lineRule="auto" w:line="240"/>
        <w:jc w:val="start"/>
        <w:rPr/>
      </w:pPr>
      <w:r>
        <w:rPr>
          <w:rStyle w:val="FootnoteCharacters"/>
        </w:rPr>
        <w:footnoteRef/>
      </w:r>
      <w:r>
        <w:rPr>
          <w:vertAlign w:val="superscript"/>
        </w:rPr>
        <w:t>*</w:t>
      </w:r>
      <w:r>
        <w:rPr/>
        <w:t xml:space="preserve"> </w:t>
      </w:r>
      <w:r>
        <w:rPr>
          <w:b w:val="false"/>
          <w:bCs w:val="false"/>
          <w:sz w:val="20"/>
        </w:rPr>
        <w:t xml:space="preserve">Senior economist, Lukens Energy Group, Inc., 2100 West Loop South #1300, Houston, TX 77027, Tel.: 713-961-1100, Fax: 713-961-1120, Email: </w:t>
      </w:r>
      <w:hyperlink r:id="rId1">
        <w:r>
          <w:rPr>
            <w:rStyle w:val="Hyperlink"/>
            <w:sz w:val="20"/>
          </w:rPr>
          <w:t>hli@lukensgroup.com</w:t>
        </w:r>
      </w:hyperlink>
      <w:r>
        <w:rPr>
          <w:b w:val="false"/>
          <w:bCs w:val="false"/>
          <w:sz w:val="20"/>
        </w:rPr>
        <w:t xml:space="preserve">.   </w:t>
      </w:r>
    </w:p>
    <w:p>
      <w:pPr>
        <w:pStyle w:val="Heading"/>
        <w:spacing w:lineRule="auto" w:line="240"/>
        <w:jc w:val="start"/>
        <w:rPr/>
      </w:pPr>
      <w:r>
        <w:rPr/>
        <w:t xml:space="preserve">   </w:t>
      </w:r>
      <w:r>
        <w:rPr>
          <w:b w:val="false"/>
          <w:bCs w:val="false"/>
          <w:sz w:val="20"/>
        </w:rPr>
        <w:t>Presentation at the 21</w:t>
      </w:r>
      <w:r>
        <w:rPr>
          <w:b w:val="false"/>
          <w:bCs w:val="false"/>
          <w:sz w:val="20"/>
          <w:vertAlign w:val="superscript"/>
        </w:rPr>
        <w:t>st</w:t>
      </w:r>
      <w:r>
        <w:rPr>
          <w:b w:val="false"/>
          <w:bCs w:val="false"/>
          <w:sz w:val="20"/>
        </w:rPr>
        <w:t xml:space="preserve"> Annual North American Conference of USAEE/IAEE, September 24-27, 2000, Philadelphia, Pennsylvania, USA.  I would like to thank Robert Beck, Anne Kilgore, Jay Lukens, Andy Rose, Anju Singal and Scott Smith for stimulating discussions.  This paper is part of the LCG Storage Valuation Advisor</w:t>
      </w:r>
      <w:r>
        <w:rPr>
          <w:rFonts w:eastAsia="Symbol" w:cs="Symbol" w:ascii="Symbol" w:hAnsi="Symbol"/>
          <w:b w:val="false"/>
          <w:bCs w:val="false"/>
          <w:sz w:val="20"/>
        </w:rPr>
        <w:sym w:font="Symbol" w:char="f0e4"/>
      </w:r>
      <w:r>
        <w:rPr>
          <w:b w:val="false"/>
          <w:bCs w:val="false"/>
          <w:sz w:val="20"/>
        </w:rPr>
        <w:t xml:space="preserve"> Project.  Various parts of this project have been presented to the research groups of more than twenty energy trading companies and storage asset owners.  Comments and suggestions of these meeting participants are gratefully acknowledged.  All remaining errors are my own.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defaultTabStop w:val="709"/>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paragraph" w:styleId="Heading2">
    <w:name w:val="heading 2"/>
    <w:basedOn w:val="Normal"/>
    <w:next w:val="Normal"/>
    <w:qFormat/>
    <w:pPr>
      <w:keepNext w:val="true"/>
      <w:numPr>
        <w:ilvl w:val="1"/>
        <w:numId w:val="1"/>
      </w:numPr>
      <w:spacing w:lineRule="auto" w:line="480"/>
      <w:ind w:firstLine="720" w:start="0" w:end="0"/>
      <w:outlineLvl w:val="1"/>
    </w:pPr>
    <w:rPr>
      <w:b/>
      <w:bCs/>
      <w:sz w:val="24"/>
      <w:szCs w:val="24"/>
    </w:rPr>
  </w:style>
  <w:style w:type="paragraph" w:styleId="Heading3">
    <w:name w:val="heading 3"/>
    <w:basedOn w:val="Normal"/>
    <w:next w:val="Normal"/>
    <w:qFormat/>
    <w:pPr>
      <w:keepNext w:val="true"/>
      <w:numPr>
        <w:ilvl w:val="2"/>
        <w:numId w:val="1"/>
      </w:numPr>
      <w:outlineLvl w:val="2"/>
    </w:pPr>
    <w:rPr>
      <w:i/>
      <w:iCs/>
      <w:sz w:val="22"/>
    </w:rPr>
  </w:style>
  <w:style w:type="paragraph" w:styleId="Heading4">
    <w:name w:val="heading 4"/>
    <w:basedOn w:val="Normal"/>
    <w:next w:val="Normal"/>
    <w:qFormat/>
    <w:pPr>
      <w:keepNext w:val="true"/>
      <w:numPr>
        <w:ilvl w:val="3"/>
        <w:numId w:val="1"/>
      </w:numPr>
      <w:jc w:val="center"/>
      <w:outlineLvl w:val="3"/>
    </w:pPr>
    <w:rPr>
      <w:b/>
      <w:bCs/>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MTEquationSection">
    <w:name w:val="MTEquationSection"/>
    <w:basedOn w:val="DefaultParagraphFont"/>
    <w:qFormat/>
    <w:rPr>
      <w:vanish/>
      <w:color w:val="FF0000"/>
      <w:sz w:val="22"/>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EndnoteReference">
    <w:name w:val="endnote reference"/>
    <w:rPr>
      <w:vertAlign w:val="superscript"/>
    </w:rPr>
  </w:style>
  <w:style w:type="character" w:styleId="EndnoteCharacters">
    <w:name w:val="Endnote Characters"/>
    <w:qFormat/>
    <w:rPr/>
  </w:style>
  <w:style w:type="character" w:styleId="FootnoteReference">
    <w:name w:val="footnote reference"/>
    <w:rPr>
      <w:vertAlign w:val="superscript"/>
    </w:rPr>
  </w:style>
  <w:style w:type="paragraph" w:styleId="Heading">
    <w:name w:val="Heading"/>
    <w:basedOn w:val="Normal"/>
    <w:next w:val="BodyText"/>
    <w:qFormat/>
    <w:pPr>
      <w:spacing w:lineRule="auto" w:line="480"/>
      <w:jc w:val="center"/>
    </w:pPr>
    <w:rPr>
      <w:b/>
      <w:bCs/>
      <w:sz w:val="24"/>
      <w:szCs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z w:val="24"/>
      <w:szCs w:val="24"/>
    </w:rPr>
  </w:style>
  <w:style w:type="paragraph" w:styleId="FootnoteText">
    <w:name w:val="footnote text"/>
    <w:basedOn w:val="Normal"/>
    <w:pPr/>
    <w:rPr/>
  </w:style>
  <w:style w:type="paragraph" w:styleId="BodyTextIndent2">
    <w:name w:val="Body Text Indent 2"/>
    <w:basedOn w:val="Normal"/>
    <w:qFormat/>
    <w:pPr>
      <w:ind w:firstLine="720" w:start="0" w:end="0"/>
    </w:pPr>
    <w:rPr>
      <w:sz w:val="22"/>
      <w:szCs w:val="24"/>
    </w:rPr>
  </w:style>
  <w:style w:type="paragraph" w:styleId="BodyTextIndent3">
    <w:name w:val="Body Text Indent 3"/>
    <w:basedOn w:val="Normal"/>
    <w:qFormat/>
    <w:pPr>
      <w:ind w:firstLine="720" w:start="0" w:end="0"/>
    </w:pPr>
    <w:rPr>
      <w:i/>
      <w:iCs/>
      <w:sz w:val="22"/>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TDisplayEquation">
    <w:name w:val="MTDisplayEquation"/>
    <w:basedOn w:val="Normal"/>
    <w:qFormat/>
    <w:pPr>
      <w:tabs>
        <w:tab w:val="clear" w:pos="720"/>
        <w:tab w:val="center" w:pos="4680" w:leader="none"/>
        <w:tab w:val="right" w:pos="936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image" Target="media/image8.wmf"/><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image" Target="media/image8.wmf"/><Relationship Id="rId18" Type="http://schemas.openxmlformats.org/officeDocument/2006/relationships/oleObject" Target="embeddings/oleObject6.bin"/><Relationship Id="rId19" Type="http://schemas.openxmlformats.org/officeDocument/2006/relationships/image" Target="media/image9.wmf"/><Relationship Id="rId20" Type="http://schemas.openxmlformats.org/officeDocument/2006/relationships/oleObject" Target="embeddings/oleObject7.bin"/><Relationship Id="rId21" Type="http://schemas.openxmlformats.org/officeDocument/2006/relationships/image" Target="media/image9.wmf"/><Relationship Id="rId22" Type="http://schemas.openxmlformats.org/officeDocument/2006/relationships/oleObject" Target="embeddings/oleObject8.bin"/><Relationship Id="rId23" Type="http://schemas.openxmlformats.org/officeDocument/2006/relationships/image" Target="media/image10.wmf"/><Relationship Id="rId24" Type="http://schemas.openxmlformats.org/officeDocument/2006/relationships/oleObject" Target="embeddings/oleObject9.bin"/><Relationship Id="rId25" Type="http://schemas.openxmlformats.org/officeDocument/2006/relationships/image" Target="media/image11.wmf"/><Relationship Id="rId26" Type="http://schemas.openxmlformats.org/officeDocument/2006/relationships/oleObject" Target="embeddings/oleObject10.bin"/><Relationship Id="rId27" Type="http://schemas.openxmlformats.org/officeDocument/2006/relationships/image" Target="media/image12.wmf"/><Relationship Id="rId28" Type="http://schemas.openxmlformats.org/officeDocument/2006/relationships/oleObject" Target="embeddings/oleObject11.bin"/><Relationship Id="rId29" Type="http://schemas.openxmlformats.org/officeDocument/2006/relationships/image" Target="media/image13.wmf"/><Relationship Id="rId30" Type="http://schemas.openxmlformats.org/officeDocument/2006/relationships/oleObject" Target="embeddings/oleObject12.bin"/><Relationship Id="rId31" Type="http://schemas.openxmlformats.org/officeDocument/2006/relationships/image" Target="media/image14.wmf"/><Relationship Id="rId32" Type="http://schemas.openxmlformats.org/officeDocument/2006/relationships/oleObject" Target="embeddings/oleObject13.bin"/><Relationship Id="rId33" Type="http://schemas.openxmlformats.org/officeDocument/2006/relationships/image" Target="media/image15.wmf"/><Relationship Id="rId34" Type="http://schemas.openxmlformats.org/officeDocument/2006/relationships/oleObject" Target="embeddings/oleObject14.bin"/><Relationship Id="rId35" Type="http://schemas.openxmlformats.org/officeDocument/2006/relationships/image" Target="media/image16.wmf"/><Relationship Id="rId36" Type="http://schemas.openxmlformats.org/officeDocument/2006/relationships/oleObject" Target="embeddings/oleObject15.bin"/><Relationship Id="rId37" Type="http://schemas.openxmlformats.org/officeDocument/2006/relationships/image" Target="media/image17.wmf"/><Relationship Id="rId38" Type="http://schemas.openxmlformats.org/officeDocument/2006/relationships/oleObject" Target="embeddings/oleObject16.bin"/><Relationship Id="rId39" Type="http://schemas.openxmlformats.org/officeDocument/2006/relationships/image" Target="media/image18.wmf"/><Relationship Id="rId40" Type="http://schemas.openxmlformats.org/officeDocument/2006/relationships/oleObject" Target="embeddings/oleObject17.bin"/><Relationship Id="rId41" Type="http://schemas.openxmlformats.org/officeDocument/2006/relationships/image" Target="media/image19.wmf"/><Relationship Id="rId42" Type="http://schemas.openxmlformats.org/officeDocument/2006/relationships/oleObject" Target="embeddings/oleObject18.bin"/><Relationship Id="rId43" Type="http://schemas.openxmlformats.org/officeDocument/2006/relationships/image" Target="media/image20.wmf"/><Relationship Id="rId44" Type="http://schemas.openxmlformats.org/officeDocument/2006/relationships/oleObject" Target="embeddings/oleObject19.bin"/><Relationship Id="rId45" Type="http://schemas.openxmlformats.org/officeDocument/2006/relationships/image" Target="media/image21.wmf"/><Relationship Id="rId46" Type="http://schemas.openxmlformats.org/officeDocument/2006/relationships/oleObject" Target="embeddings/oleObject20.bin"/><Relationship Id="rId47" Type="http://schemas.openxmlformats.org/officeDocument/2006/relationships/image" Target="media/image22.wmf"/><Relationship Id="rId48" Type="http://schemas.openxmlformats.org/officeDocument/2006/relationships/oleObject" Target="embeddings/oleObject21.bin"/><Relationship Id="rId49" Type="http://schemas.openxmlformats.org/officeDocument/2006/relationships/image" Target="media/image23.wmf"/><Relationship Id="rId50" Type="http://schemas.openxmlformats.org/officeDocument/2006/relationships/oleObject" Target="embeddings/oleObject22.bin"/><Relationship Id="rId51" Type="http://schemas.openxmlformats.org/officeDocument/2006/relationships/image" Target="media/image24.wmf"/><Relationship Id="rId52" Type="http://schemas.openxmlformats.org/officeDocument/2006/relationships/oleObject" Target="embeddings/oleObject23.bin"/><Relationship Id="rId53" Type="http://schemas.openxmlformats.org/officeDocument/2006/relationships/image" Target="media/image25.wmf"/><Relationship Id="rId54" Type="http://schemas.openxmlformats.org/officeDocument/2006/relationships/oleObject" Target="embeddings/oleObject24.bin"/><Relationship Id="rId55" Type="http://schemas.openxmlformats.org/officeDocument/2006/relationships/image" Target="media/image26.wmf"/><Relationship Id="rId56" Type="http://schemas.openxmlformats.org/officeDocument/2006/relationships/oleObject" Target="embeddings/oleObject25.bin"/><Relationship Id="rId57" Type="http://schemas.openxmlformats.org/officeDocument/2006/relationships/image" Target="media/image27.wmf"/><Relationship Id="rId58" Type="http://schemas.openxmlformats.org/officeDocument/2006/relationships/oleObject" Target="embeddings/oleObject26.bin"/><Relationship Id="rId59" Type="http://schemas.openxmlformats.org/officeDocument/2006/relationships/image" Target="media/image28.wmf"/><Relationship Id="rId60" Type="http://schemas.openxmlformats.org/officeDocument/2006/relationships/oleObject" Target="embeddings/oleObject27.bin"/><Relationship Id="rId61" Type="http://schemas.openxmlformats.org/officeDocument/2006/relationships/image" Target="media/image29.wmf"/><Relationship Id="rId62" Type="http://schemas.openxmlformats.org/officeDocument/2006/relationships/oleObject" Target="embeddings/oleObject28.bin"/><Relationship Id="rId63" Type="http://schemas.openxmlformats.org/officeDocument/2006/relationships/image" Target="media/image30.wmf"/><Relationship Id="rId64" Type="http://schemas.openxmlformats.org/officeDocument/2006/relationships/oleObject" Target="embeddings/oleObject29.bin"/><Relationship Id="rId65" Type="http://schemas.openxmlformats.org/officeDocument/2006/relationships/image" Target="media/image31.wmf"/><Relationship Id="rId66" Type="http://schemas.openxmlformats.org/officeDocument/2006/relationships/oleObject" Target="embeddings/oleObject30.bin"/><Relationship Id="rId67" Type="http://schemas.openxmlformats.org/officeDocument/2006/relationships/image" Target="media/image32.wmf"/><Relationship Id="rId68" Type="http://schemas.openxmlformats.org/officeDocument/2006/relationships/oleObject" Target="embeddings/oleObject31.bin"/><Relationship Id="rId69" Type="http://schemas.openxmlformats.org/officeDocument/2006/relationships/image" Target="media/image33.wmf"/><Relationship Id="rId70" Type="http://schemas.openxmlformats.org/officeDocument/2006/relationships/oleObject" Target="embeddings/oleObject32.bin"/><Relationship Id="rId71" Type="http://schemas.openxmlformats.org/officeDocument/2006/relationships/image" Target="media/image34.wmf"/><Relationship Id="rId72" Type="http://schemas.openxmlformats.org/officeDocument/2006/relationships/oleObject" Target="embeddings/oleObject33.bin"/><Relationship Id="rId73" Type="http://schemas.openxmlformats.org/officeDocument/2006/relationships/image" Target="media/image35.wmf"/><Relationship Id="rId74" Type="http://schemas.openxmlformats.org/officeDocument/2006/relationships/oleObject" Target="embeddings/oleObject34.bin"/><Relationship Id="rId75" Type="http://schemas.openxmlformats.org/officeDocument/2006/relationships/image" Target="media/image36.wmf"/><Relationship Id="rId76" Type="http://schemas.openxmlformats.org/officeDocument/2006/relationships/oleObject" Target="embeddings/oleObject35.bin"/><Relationship Id="rId77" Type="http://schemas.openxmlformats.org/officeDocument/2006/relationships/image" Target="media/image37.wmf"/><Relationship Id="rId78" Type="http://schemas.openxmlformats.org/officeDocument/2006/relationships/oleObject" Target="embeddings/oleObject36.bin"/><Relationship Id="rId79" Type="http://schemas.openxmlformats.org/officeDocument/2006/relationships/image" Target="media/image3.wmf"/><Relationship Id="rId80" Type="http://schemas.openxmlformats.org/officeDocument/2006/relationships/oleObject" Target="embeddings/oleObject37.bin"/><Relationship Id="rId81" Type="http://schemas.openxmlformats.org/officeDocument/2006/relationships/image" Target="media/image38.wmf"/><Relationship Id="rId82" Type="http://schemas.openxmlformats.org/officeDocument/2006/relationships/oleObject" Target="embeddings/oleObject38.bin"/><Relationship Id="rId83" Type="http://schemas.openxmlformats.org/officeDocument/2006/relationships/image" Target="media/image39.wmf"/><Relationship Id="rId84" Type="http://schemas.openxmlformats.org/officeDocument/2006/relationships/oleObject" Target="embeddings/oleObject39.bin"/><Relationship Id="rId85" Type="http://schemas.openxmlformats.org/officeDocument/2006/relationships/image" Target="media/image25.wmf"/><Relationship Id="rId86" Type="http://schemas.openxmlformats.org/officeDocument/2006/relationships/oleObject" Target="embeddings/oleObject40.bin"/><Relationship Id="rId87" Type="http://schemas.openxmlformats.org/officeDocument/2006/relationships/image" Target="media/image28.wmf"/><Relationship Id="rId88" Type="http://schemas.openxmlformats.org/officeDocument/2006/relationships/oleObject" Target="embeddings/oleObject41.bin"/><Relationship Id="rId89" Type="http://schemas.openxmlformats.org/officeDocument/2006/relationships/image" Target="media/image40.wmf"/><Relationship Id="rId90" Type="http://schemas.openxmlformats.org/officeDocument/2006/relationships/oleObject" Target="embeddings/oleObject42.bin"/><Relationship Id="rId91" Type="http://schemas.openxmlformats.org/officeDocument/2006/relationships/image" Target="media/image41.wmf"/><Relationship Id="rId92" Type="http://schemas.openxmlformats.org/officeDocument/2006/relationships/oleObject" Target="embeddings/oleObject43.bin"/><Relationship Id="rId93" Type="http://schemas.openxmlformats.org/officeDocument/2006/relationships/image" Target="media/image42.wmf"/><Relationship Id="rId94" Type="http://schemas.openxmlformats.org/officeDocument/2006/relationships/oleObject" Target="embeddings/oleObject44.bin"/><Relationship Id="rId95" Type="http://schemas.openxmlformats.org/officeDocument/2006/relationships/image" Target="media/image43.wmf"/><Relationship Id="rId96" Type="http://schemas.openxmlformats.org/officeDocument/2006/relationships/oleObject" Target="embeddings/oleObject45.bin"/><Relationship Id="rId97" Type="http://schemas.openxmlformats.org/officeDocument/2006/relationships/image" Target="media/image42.wmf"/><Relationship Id="rId98" Type="http://schemas.openxmlformats.org/officeDocument/2006/relationships/oleObject" Target="embeddings/oleObject46.bin"/><Relationship Id="rId99" Type="http://schemas.openxmlformats.org/officeDocument/2006/relationships/image" Target="media/image44.wmf"/><Relationship Id="rId100" Type="http://schemas.openxmlformats.org/officeDocument/2006/relationships/image" Target="media/image45.wmf"/><Relationship Id="rId101" Type="http://schemas.openxmlformats.org/officeDocument/2006/relationships/image" Target="media/image3.wmf"/><Relationship Id="rId102" Type="http://schemas.openxmlformats.org/officeDocument/2006/relationships/image" Target="media/image46.wmf"/><Relationship Id="rId103" Type="http://schemas.openxmlformats.org/officeDocument/2006/relationships/image" Target="media/image40.wmf"/><Relationship Id="rId104" Type="http://schemas.openxmlformats.org/officeDocument/2006/relationships/image" Target="media/image47.wmf"/><Relationship Id="rId105" Type="http://schemas.openxmlformats.org/officeDocument/2006/relationships/image" Target="media/image48.wmf"/><Relationship Id="rId106" Type="http://schemas.openxmlformats.org/officeDocument/2006/relationships/image" Target="media/image49.wmf"/><Relationship Id="rId107" Type="http://schemas.openxmlformats.org/officeDocument/2006/relationships/image" Target="media/image45.wmf"/><Relationship Id="rId108" Type="http://schemas.openxmlformats.org/officeDocument/2006/relationships/image" Target="media/image3.wmf"/><Relationship Id="rId109" Type="http://schemas.openxmlformats.org/officeDocument/2006/relationships/image" Target="media/image46.wmf"/><Relationship Id="rId110" Type="http://schemas.openxmlformats.org/officeDocument/2006/relationships/image" Target="media/image40.wmf"/><Relationship Id="rId111" Type="http://schemas.openxmlformats.org/officeDocument/2006/relationships/image" Target="media/image47.wmf"/><Relationship Id="rId112" Type="http://schemas.openxmlformats.org/officeDocument/2006/relationships/image" Target="media/image48.wmf"/><Relationship Id="rId113" Type="http://schemas.openxmlformats.org/officeDocument/2006/relationships/image" Target="media/image49.wmf"/><Relationship Id="rId114" Type="http://schemas.openxmlformats.org/officeDocument/2006/relationships/oleObject" Target="embeddings/oleObject47.bin"/><Relationship Id="rId115" Type="http://schemas.openxmlformats.org/officeDocument/2006/relationships/image" Target="media/image50.wmf"/><Relationship Id="rId116" Type="http://schemas.openxmlformats.org/officeDocument/2006/relationships/oleObject" Target="embeddings/oleObject48.bin"/><Relationship Id="rId117" Type="http://schemas.openxmlformats.org/officeDocument/2006/relationships/image" Target="media/image51.wmf"/><Relationship Id="rId118" Type="http://schemas.openxmlformats.org/officeDocument/2006/relationships/oleObject" Target="embeddings/oleObject49.bin"/><Relationship Id="rId119" Type="http://schemas.openxmlformats.org/officeDocument/2006/relationships/image" Target="media/image52.wmf"/><Relationship Id="rId120" Type="http://schemas.openxmlformats.org/officeDocument/2006/relationships/oleObject" Target="embeddings/oleObject50.bin"/><Relationship Id="rId121" Type="http://schemas.openxmlformats.org/officeDocument/2006/relationships/image" Target="media/image51.wmf"/><Relationship Id="rId122" Type="http://schemas.openxmlformats.org/officeDocument/2006/relationships/oleObject" Target="embeddings/oleObject51.bin"/><Relationship Id="rId123" Type="http://schemas.openxmlformats.org/officeDocument/2006/relationships/image" Target="media/image53.wmf"/><Relationship Id="rId124" Type="http://schemas.openxmlformats.org/officeDocument/2006/relationships/oleObject" Target="embeddings/oleObject52.bin"/><Relationship Id="rId125" Type="http://schemas.openxmlformats.org/officeDocument/2006/relationships/image" Target="media/image54.wmf"/><Relationship Id="rId126" Type="http://schemas.openxmlformats.org/officeDocument/2006/relationships/oleObject" Target="embeddings/oleObject53.bin"/><Relationship Id="rId127" Type="http://schemas.openxmlformats.org/officeDocument/2006/relationships/image" Target="media/image55.wmf"/><Relationship Id="rId128" Type="http://schemas.openxmlformats.org/officeDocument/2006/relationships/oleObject" Target="embeddings/oleObject54.bin"/><Relationship Id="rId129" Type="http://schemas.openxmlformats.org/officeDocument/2006/relationships/image" Target="media/image55.wmf"/><Relationship Id="rId130" Type="http://schemas.openxmlformats.org/officeDocument/2006/relationships/oleObject" Target="embeddings/oleObject55.bin"/><Relationship Id="rId131" Type="http://schemas.openxmlformats.org/officeDocument/2006/relationships/image" Target="media/image55.wmf"/><Relationship Id="rId132" Type="http://schemas.openxmlformats.org/officeDocument/2006/relationships/oleObject" Target="embeddings/oleObject56.bin"/><Relationship Id="rId133" Type="http://schemas.openxmlformats.org/officeDocument/2006/relationships/image" Target="media/image3.wmf"/><Relationship Id="rId134" Type="http://schemas.openxmlformats.org/officeDocument/2006/relationships/oleObject" Target="embeddings/oleObject57.bin"/><Relationship Id="rId135" Type="http://schemas.openxmlformats.org/officeDocument/2006/relationships/image" Target="media/image56.wmf"/><Relationship Id="rId136" Type="http://schemas.openxmlformats.org/officeDocument/2006/relationships/oleObject" Target="embeddings/oleObject58.bin"/><Relationship Id="rId137" Type="http://schemas.openxmlformats.org/officeDocument/2006/relationships/image" Target="media/image57.wmf"/><Relationship Id="rId138" Type="http://schemas.openxmlformats.org/officeDocument/2006/relationships/oleObject" Target="embeddings/oleObject59.bin"/><Relationship Id="rId139" Type="http://schemas.openxmlformats.org/officeDocument/2006/relationships/image" Target="media/image58.wmf"/><Relationship Id="rId140" Type="http://schemas.openxmlformats.org/officeDocument/2006/relationships/oleObject" Target="embeddings/oleObject60.bin"/><Relationship Id="rId141" Type="http://schemas.openxmlformats.org/officeDocument/2006/relationships/image" Target="media/image59.wmf"/><Relationship Id="rId142" Type="http://schemas.openxmlformats.org/officeDocument/2006/relationships/oleObject" Target="embeddings/oleObject61.bin"/><Relationship Id="rId143" Type="http://schemas.openxmlformats.org/officeDocument/2006/relationships/image" Target="media/image60.wmf"/><Relationship Id="rId144" Type="http://schemas.openxmlformats.org/officeDocument/2006/relationships/oleObject" Target="embeddings/oleObject62.bin"/><Relationship Id="rId145" Type="http://schemas.openxmlformats.org/officeDocument/2006/relationships/image" Target="media/image61.wmf"/><Relationship Id="rId146" Type="http://schemas.openxmlformats.org/officeDocument/2006/relationships/oleObject" Target="embeddings/oleObject63.bin"/><Relationship Id="rId147" Type="http://schemas.openxmlformats.org/officeDocument/2006/relationships/image" Target="media/image62.wmf"/><Relationship Id="rId148" Type="http://schemas.openxmlformats.org/officeDocument/2006/relationships/oleObject" Target="embeddings/oleObject64.bin"/><Relationship Id="rId149" Type="http://schemas.openxmlformats.org/officeDocument/2006/relationships/image" Target="media/image63.wmf"/><Relationship Id="rId150" Type="http://schemas.openxmlformats.org/officeDocument/2006/relationships/oleObject" Target="embeddings/oleObject65.bin"/><Relationship Id="rId151" Type="http://schemas.openxmlformats.org/officeDocument/2006/relationships/image" Target="media/image64.wmf"/><Relationship Id="rId152" Type="http://schemas.openxmlformats.org/officeDocument/2006/relationships/oleObject" Target="embeddings/oleObject66.bin"/><Relationship Id="rId153" Type="http://schemas.openxmlformats.org/officeDocument/2006/relationships/image" Target="media/image65.wmf"/><Relationship Id="rId154" Type="http://schemas.openxmlformats.org/officeDocument/2006/relationships/oleObject" Target="embeddings/oleObject67.bin"/><Relationship Id="rId155" Type="http://schemas.openxmlformats.org/officeDocument/2006/relationships/image" Target="media/image66.wmf"/><Relationship Id="rId156" Type="http://schemas.openxmlformats.org/officeDocument/2006/relationships/oleObject" Target="embeddings/oleObject68.bin"/><Relationship Id="rId157" Type="http://schemas.openxmlformats.org/officeDocument/2006/relationships/image" Target="media/image67.wmf"/><Relationship Id="rId158" Type="http://schemas.openxmlformats.org/officeDocument/2006/relationships/oleObject" Target="embeddings/oleObject69.bin"/><Relationship Id="rId159" Type="http://schemas.openxmlformats.org/officeDocument/2006/relationships/image" Target="media/image68.wmf"/><Relationship Id="rId160" Type="http://schemas.openxmlformats.org/officeDocument/2006/relationships/oleObject" Target="embeddings/oleObject70.bin"/><Relationship Id="rId161" Type="http://schemas.openxmlformats.org/officeDocument/2006/relationships/image" Target="media/image69.wmf"/><Relationship Id="rId162" Type="http://schemas.openxmlformats.org/officeDocument/2006/relationships/oleObject" Target="embeddings/oleObject71.bin"/><Relationship Id="rId163" Type="http://schemas.openxmlformats.org/officeDocument/2006/relationships/image" Target="media/image70.wmf"/><Relationship Id="rId164" Type="http://schemas.openxmlformats.org/officeDocument/2006/relationships/oleObject" Target="embeddings/oleObject72.bin"/><Relationship Id="rId165" Type="http://schemas.openxmlformats.org/officeDocument/2006/relationships/image" Target="media/image71.wmf"/><Relationship Id="rId166" Type="http://schemas.openxmlformats.org/officeDocument/2006/relationships/oleObject" Target="embeddings/oleObject73.bin"/><Relationship Id="rId167" Type="http://schemas.openxmlformats.org/officeDocument/2006/relationships/image" Target="media/image72.wmf"/><Relationship Id="rId168" Type="http://schemas.openxmlformats.org/officeDocument/2006/relationships/oleObject" Target="embeddings/oleObject74.bin"/><Relationship Id="rId169" Type="http://schemas.openxmlformats.org/officeDocument/2006/relationships/image" Target="media/image73.wmf"/><Relationship Id="rId170" Type="http://schemas.openxmlformats.org/officeDocument/2006/relationships/oleObject" Target="embeddings/oleObject75.bin"/><Relationship Id="rId171" Type="http://schemas.openxmlformats.org/officeDocument/2006/relationships/image" Target="media/image74.wmf"/><Relationship Id="rId172" Type="http://schemas.openxmlformats.org/officeDocument/2006/relationships/oleObject" Target="embeddings/oleObject76.bin"/><Relationship Id="rId173" Type="http://schemas.openxmlformats.org/officeDocument/2006/relationships/image" Target="media/image75.wmf"/><Relationship Id="rId174" Type="http://schemas.openxmlformats.org/officeDocument/2006/relationships/oleObject" Target="embeddings/oleObject77.bin"/><Relationship Id="rId175" Type="http://schemas.openxmlformats.org/officeDocument/2006/relationships/image" Target="media/image73.wmf"/><Relationship Id="rId176" Type="http://schemas.openxmlformats.org/officeDocument/2006/relationships/oleObject" Target="embeddings/oleObject78.bin"/><Relationship Id="rId177" Type="http://schemas.openxmlformats.org/officeDocument/2006/relationships/image" Target="media/image76.wmf"/><Relationship Id="rId178" Type="http://schemas.openxmlformats.org/officeDocument/2006/relationships/oleObject" Target="embeddings/oleObject79.bin"/><Relationship Id="rId179" Type="http://schemas.openxmlformats.org/officeDocument/2006/relationships/image" Target="media/image77.wmf"/><Relationship Id="rId180" Type="http://schemas.openxmlformats.org/officeDocument/2006/relationships/oleObject" Target="embeddings/oleObject80.bin"/><Relationship Id="rId181" Type="http://schemas.openxmlformats.org/officeDocument/2006/relationships/image" Target="media/image78.wmf"/><Relationship Id="rId182" Type="http://schemas.openxmlformats.org/officeDocument/2006/relationships/oleObject" Target="embeddings/oleObject81.bin"/><Relationship Id="rId183" Type="http://schemas.openxmlformats.org/officeDocument/2006/relationships/image" Target="media/image79.wmf"/><Relationship Id="rId184" Type="http://schemas.openxmlformats.org/officeDocument/2006/relationships/oleObject" Target="embeddings/oleObject82.bin"/><Relationship Id="rId185" Type="http://schemas.openxmlformats.org/officeDocument/2006/relationships/image" Target="media/image80.wmf"/><Relationship Id="rId186" Type="http://schemas.openxmlformats.org/officeDocument/2006/relationships/oleObject" Target="embeddings/oleObject83.bin"/><Relationship Id="rId187" Type="http://schemas.openxmlformats.org/officeDocument/2006/relationships/image" Target="media/image81.wmf"/><Relationship Id="rId188" Type="http://schemas.openxmlformats.org/officeDocument/2006/relationships/oleObject" Target="embeddings/oleObject84.bin"/><Relationship Id="rId189" Type="http://schemas.openxmlformats.org/officeDocument/2006/relationships/image" Target="media/image82.wmf"/><Relationship Id="rId190" Type="http://schemas.openxmlformats.org/officeDocument/2006/relationships/oleObject" Target="embeddings/oleObject85.bin"/><Relationship Id="rId191" Type="http://schemas.openxmlformats.org/officeDocument/2006/relationships/image" Target="media/image83.wmf"/><Relationship Id="rId192" Type="http://schemas.openxmlformats.org/officeDocument/2006/relationships/oleObject" Target="embeddings/oleObject86.bin"/><Relationship Id="rId193" Type="http://schemas.openxmlformats.org/officeDocument/2006/relationships/image" Target="media/image84.wmf"/><Relationship Id="rId194" Type="http://schemas.openxmlformats.org/officeDocument/2006/relationships/oleObject" Target="embeddings/oleObject87.bin"/><Relationship Id="rId195" Type="http://schemas.openxmlformats.org/officeDocument/2006/relationships/image" Target="media/image85.wmf"/><Relationship Id="rId196" Type="http://schemas.openxmlformats.org/officeDocument/2006/relationships/oleObject" Target="embeddings/oleObject88.bin"/><Relationship Id="rId197" Type="http://schemas.openxmlformats.org/officeDocument/2006/relationships/image" Target="media/image86.wmf"/><Relationship Id="rId198" Type="http://schemas.openxmlformats.org/officeDocument/2006/relationships/oleObject" Target="embeddings/oleObject89.bin"/><Relationship Id="rId199" Type="http://schemas.openxmlformats.org/officeDocument/2006/relationships/image" Target="media/image87.wmf"/><Relationship Id="rId200" Type="http://schemas.openxmlformats.org/officeDocument/2006/relationships/oleObject" Target="embeddings/oleObject90.bin"/><Relationship Id="rId201" Type="http://schemas.openxmlformats.org/officeDocument/2006/relationships/image" Target="media/image88.wmf"/><Relationship Id="rId202" Type="http://schemas.openxmlformats.org/officeDocument/2006/relationships/oleObject" Target="embeddings/oleObject91.bin"/><Relationship Id="rId203" Type="http://schemas.openxmlformats.org/officeDocument/2006/relationships/image" Target="media/image89.wmf"/><Relationship Id="rId204" Type="http://schemas.openxmlformats.org/officeDocument/2006/relationships/oleObject" Target="embeddings/oleObject92.bin"/><Relationship Id="rId205" Type="http://schemas.openxmlformats.org/officeDocument/2006/relationships/image" Target="media/image90.wmf"/><Relationship Id="rId206" Type="http://schemas.openxmlformats.org/officeDocument/2006/relationships/oleObject" Target="embeddings/oleObject93.bin"/><Relationship Id="rId207" Type="http://schemas.openxmlformats.org/officeDocument/2006/relationships/image" Target="media/image91.wmf"/><Relationship Id="rId208" Type="http://schemas.openxmlformats.org/officeDocument/2006/relationships/oleObject" Target="embeddings/oleObject94.bin"/><Relationship Id="rId209" Type="http://schemas.openxmlformats.org/officeDocument/2006/relationships/image" Target="media/image92.wmf"/><Relationship Id="rId210" Type="http://schemas.openxmlformats.org/officeDocument/2006/relationships/oleObject" Target="embeddings/oleObject95.bin"/><Relationship Id="rId211" Type="http://schemas.openxmlformats.org/officeDocument/2006/relationships/image" Target="media/image93.wmf"/><Relationship Id="rId212" Type="http://schemas.openxmlformats.org/officeDocument/2006/relationships/header" Target="header1.xml"/><Relationship Id="rId213" Type="http://schemas.openxmlformats.org/officeDocument/2006/relationships/header" Target="header2.xml"/><Relationship Id="rId214" Type="http://schemas.openxmlformats.org/officeDocument/2006/relationships/footer" Target="footer1.xml"/><Relationship Id="rId215" Type="http://schemas.openxmlformats.org/officeDocument/2006/relationships/footer" Target="footer2.xml"/><Relationship Id="rId216" Type="http://schemas.openxmlformats.org/officeDocument/2006/relationships/footnotes" Target="footnotes.xml"/><Relationship Id="rId217" Type="http://schemas.openxmlformats.org/officeDocument/2006/relationships/numbering" Target="numbering.xml"/><Relationship Id="rId218" Type="http://schemas.openxmlformats.org/officeDocument/2006/relationships/fontTable" Target="fontTable.xml"/><Relationship Id="rId219" Type="http://schemas.openxmlformats.org/officeDocument/2006/relationships/settings" Target="settings.xml"/><Relationship Id="rId220"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mailto:hli@lukensgroup.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2001-05-29T11:30:00Z</dcterms:created>
  <dc:creator>Preferred Customer</dc:creator>
  <dc:description/>
  <dc:language>en-CA</dc:language>
  <cp:lastModifiedBy>zlu</cp:lastModifiedBy>
  <cp:lastPrinted>2000-09-21T10:25:00Z</cp:lastPrinted>
  <dcterms:modified xsi:type="dcterms:W3CDTF">2001-05-29T11:30:00Z</dcterms:modified>
  <cp:revision>2</cp:revision>
  <dc:subject/>
  <dc:title>An Example:</dc:title>
</cp:coreProperties>
</file>