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CONSENT AND AGREEMENT dated as of December ___, 2000 between ENRON NORTH AMERICA CORP., a Delaware corporation ("</w:t>
      </w:r>
      <w:r>
        <w:rPr>
          <w:u w:val="single"/>
        </w:rPr>
        <w:t>ENAC</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The Company, the Assignee Agent, and _____________________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Assignee Agent and any Purchaser may exercise all rights and remedies of the Company under the Assigned Agreements, including without limitation, (i) the right to receive all payments of all amounts owing under or in respect of the Assigned Agreements (including, without limitation, Termination Payments and Unpaid Amounts (as defined in the Forward Sale Contract)), (ii) the right to receive and send all specifications and notices to or by the Company under the Assigned Agreements, (iii) the right to make demands and to declare amounts owing under the Assigned Agreements to be due and payable and (iv)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FILENAME </w:instrText>
    </w:r>
    <w:r>
      <w:rPr>
        <w:sz w:val="16"/>
      </w:rPr>
      <w:fldChar w:fldCharType="separate"/>
    </w:r>
    <w:r>
      <w:rPr>
        <w:sz w:val="16"/>
      </w:rPr>
      <w:t>Houston_404981_15.DOC</w:t>
    </w:r>
    <w:r>
      <w:rPr>
        <w:sz w:val="16"/>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t>-</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2000-12-12T19:26:00Z</dcterms:created>
  <dc:creator>Vinson &amp; Elkins L.L.P.</dc:creator>
  <dc:description/>
  <dc:language>en-CA</dc:language>
  <cp:lastModifiedBy>Vinson &amp; Elkins L.L.P.</cp:lastModifiedBy>
  <cp:lastPrinted>2000-12-12T15:56:00Z</cp:lastPrinted>
  <dcterms:modified xsi:type="dcterms:W3CDTF">2000-12-12T19:26:00Z</dcterms:modified>
  <cp:revision>2</cp:revision>
  <dc:subject/>
  <dc:title/>
</cp:coreProperties>
</file>