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Hiring Form</w:t>
      </w:r>
    </w:p>
    <w:p>
      <w:pPr>
        <w:pStyle w:val="BodyText"/>
        <w:jc w:val="star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>Hiring Business Unit_:_Enron India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>Position :  Vice President, Communication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  <w:t xml:space="preserve">Resume attached </w:t>
      </w:r>
    </w:p>
    <w:p>
      <w:pPr>
        <w:pStyle w:val="BodyText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Interviewed by:</w:t>
      </w:r>
    </w:p>
    <w:p>
      <w:pPr>
        <w:pStyle w:val="BodyText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pBdr>
          <w:bottom w:val="single" w:sz="12" w:space="1" w:color="000000"/>
        </w:pBdr>
        <w:jc w:val="start"/>
        <w:rPr>
          <w:b/>
          <w:sz w:val="24"/>
        </w:rPr>
      </w:pPr>
      <w:r>
        <w:rPr>
          <w:b/>
          <w:sz w:val="24"/>
        </w:rPr>
        <w:t>Joe Sutton</w:t>
        <w:tab/>
        <w:tab/>
        <w:tab/>
        <w:tab/>
        <w:tab/>
        <w:tab/>
        <w:tab/>
        <w:t>Office of the Chairman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  <w:sz w:val="24"/>
        </w:rPr>
      </w:pPr>
      <w:r>
        <w:rPr>
          <w:b/>
          <w:sz w:val="24"/>
        </w:rPr>
        <w:t xml:space="preserve">Mike McConell                                  </w:t>
        <w:tab/>
        <w:tab/>
        <w:tab/>
        <w:t xml:space="preserve">    Global Technology</w:t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  <w:sz w:val="24"/>
        </w:rPr>
      </w:pPr>
      <w:r>
        <w:rPr>
          <w:b/>
          <w:sz w:val="24"/>
        </w:rPr>
        <w:t>Sanjay Bhatnagar</w:t>
        <w:tab/>
        <w:tab/>
        <w:tab/>
        <w:tab/>
        <w:tab/>
        <w:tab/>
        <w:tab/>
        <w:t>Enron India</w:t>
        <w:tab/>
      </w:r>
    </w:p>
    <w:p>
      <w:pPr>
        <w:pStyle w:val="BodyText"/>
        <w:jc w:val="start"/>
        <w:rPr/>
      </w:pPr>
      <w:r>
        <w:rPr>
          <w:b/>
          <w:sz w:val="24"/>
        </w:rPr>
        <w:t>N</w:t>
      </w:r>
      <w:r>
        <w:rPr>
          <w:b/>
        </w:rPr>
        <w:t>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pBdr>
          <w:bottom w:val="single" w:sz="12" w:space="1" w:color="000000"/>
        </w:pBdr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  <w:t>Name</w:t>
        <w:tab/>
        <w:tab/>
        <w:tab/>
        <w:tab/>
        <w:tab/>
        <w:tab/>
        <w:tab/>
        <w:tab/>
        <w:tab/>
        <w:t>Business Unit</w:t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jc w:val="start"/>
        <w:rPr>
          <w:b/>
        </w:rPr>
      </w:pPr>
      <w:r>
        <w:rPr>
          <w:b/>
        </w:rPr>
      </w:r>
    </w:p>
    <w:p>
      <w:pPr>
        <w:pStyle w:val="BodyText"/>
        <w:spacing w:before="0" w:after="220"/>
        <w:rPr>
          <w:b/>
          <w:vanish/>
        </w:rPr>
      </w:pPr>
      <w:r>
        <w:rPr>
          <w:b/>
          <w:vanish/>
        </w:rPr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72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end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2000-06-23T04:00:00Z</dcterms:created>
  <dc:creator>kruiz</dc:creator>
  <dc:description/>
  <dc:language>en-CA</dc:language>
  <cp:lastModifiedBy>EI</cp:lastModifiedBy>
  <cp:lastPrinted>2000-04-11T15:35:00Z</cp:lastPrinted>
  <dcterms:modified xsi:type="dcterms:W3CDTF">2000-06-23T04:00:00Z</dcterms:modified>
  <cp:revision>2</cp:revision>
  <dc:subject/>
  <dc:title>Memo</dc:title>
</cp:coreProperties>
</file>