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ENERGY SERVICES COALITION</w:t>
      </w:r>
    </w:p>
    <w:p>
      <w:pPr>
        <w:pStyle w:val="Heading"/>
        <w:rPr>
          <w:sz w:val="32"/>
        </w:rPr>
      </w:pPr>
      <w:r>
        <w:rPr>
          <w:sz w:val="32"/>
        </w:rPr>
        <w:t>Tasks</w:t>
      </w:r>
    </w:p>
    <w:p>
      <w:pPr>
        <w:pStyle w:val="Heading"/>
        <w:jc w:val="start"/>
        <w:rPr>
          <w:sz w:val="28"/>
        </w:rPr>
      </w:pPr>
      <w:r>
        <w:rPr>
          <w:sz w:val="28"/>
        </w:rPr>
      </w:r>
    </w:p>
    <w:p>
      <w:pPr>
        <w:pStyle w:val="Heading"/>
        <w:jc w:val="start"/>
        <w:rPr>
          <w:sz w:val="28"/>
        </w:rPr>
      </w:pPr>
      <w:r>
        <w:rPr>
          <w:sz w:val="28"/>
        </w:rPr>
      </w:r>
    </w:p>
    <w:p>
      <w:pPr>
        <w:pStyle w:val="Heading"/>
        <w:jc w:val="start"/>
        <w:rPr>
          <w:b w:val="false"/>
          <w:sz w:val="28"/>
        </w:rPr>
      </w:pPr>
      <w:r>
        <w:rPr>
          <w:sz w:val="28"/>
        </w:rPr>
        <w:t>1.</w:t>
        <w:tab/>
        <w:t>Definition of Energy Services</w:t>
      </w:r>
    </w:p>
    <w:p>
      <w:pPr>
        <w:pStyle w:val="Heading"/>
        <w:jc w:val="start"/>
        <w:rPr>
          <w:b w:val="false"/>
          <w:sz w:val="28"/>
        </w:rPr>
      </w:pPr>
      <w:r>
        <w:rPr>
          <w:b w:val="false"/>
          <w:sz w:val="28"/>
        </w:rPr>
      </w:r>
    </w:p>
    <w:p>
      <w:pPr>
        <w:pStyle w:val="Heading"/>
        <w:jc w:val="start"/>
        <w:rPr>
          <w:b w:val="false"/>
          <w:sz w:val="28"/>
        </w:rPr>
      </w:pPr>
      <w:r>
        <w:rPr>
          <w:b w:val="false"/>
          <w:sz w:val="28"/>
        </w:rPr>
        <w:t>The ESC one-pager describes energy services as follows:</w:t>
      </w:r>
    </w:p>
    <w:p>
      <w:pPr>
        <w:pStyle w:val="Heading"/>
        <w:jc w:val="start"/>
        <w:rPr>
          <w:b w:val="false"/>
          <w:sz w:val="28"/>
        </w:rPr>
      </w:pPr>
      <w:r>
        <w:rPr>
          <w:b w:val="false"/>
          <w:sz w:val="28"/>
        </w:rPr>
      </w:r>
    </w:p>
    <w:p>
      <w:pPr>
        <w:pStyle w:val="Heading"/>
        <w:ind w:start="720" w:end="0"/>
        <w:jc w:val="both"/>
        <w:rPr>
          <w:b w:val="false"/>
          <w:sz w:val="24"/>
        </w:rPr>
      </w:pPr>
      <w:r>
        <w:rPr>
          <w:b w:val="false"/>
          <w:sz w:val="24"/>
        </w:rPr>
        <w:t>“</w:t>
      </w:r>
      <w:r>
        <w:rPr>
          <w:b w:val="false"/>
          <w:sz w:val="24"/>
        </w:rPr>
        <w:t>Energy services comprise service activities related to the development, extraction, production, transmission, distribution, marketing, consumption and management of energy products, including coal, electricity, gas, nuclear, oil, and renewables.”</w:t>
      </w:r>
    </w:p>
    <w:p>
      <w:pPr>
        <w:pStyle w:val="Heading"/>
        <w:jc w:val="start"/>
        <w:rPr>
          <w:b w:val="false"/>
          <w:sz w:val="24"/>
        </w:rPr>
      </w:pPr>
      <w:r>
        <w:rPr>
          <w:b w:val="false"/>
          <w:sz w:val="24"/>
        </w:rPr>
      </w:r>
    </w:p>
    <w:p>
      <w:pPr>
        <w:pStyle w:val="Heading"/>
        <w:jc w:val="start"/>
        <w:rPr>
          <w:b w:val="false"/>
          <w:sz w:val="28"/>
        </w:rPr>
      </w:pPr>
      <w:r>
        <w:rPr>
          <w:b w:val="false"/>
          <w:sz w:val="28"/>
        </w:rPr>
        <w:t>How should we refine this definition so as to have a definition that is sufficiently broad to encompass all energy service activities but sufficiently specific to be of use to trade negotiators?</w:t>
      </w:r>
    </w:p>
    <w:p>
      <w:pPr>
        <w:pStyle w:val="Heading"/>
        <w:jc w:val="start"/>
        <w:rPr>
          <w:b w:val="false"/>
          <w:sz w:val="28"/>
        </w:rPr>
      </w:pPr>
      <w:r>
        <w:rPr>
          <w:b w:val="false"/>
          <w:sz w:val="28"/>
        </w:rPr>
      </w:r>
    </w:p>
    <w:p>
      <w:pPr>
        <w:pStyle w:val="Heading"/>
        <w:jc w:val="start"/>
        <w:rPr>
          <w:b w:val="false"/>
          <w:sz w:val="28"/>
        </w:rPr>
      </w:pPr>
      <w:r>
        <w:rPr>
          <w:b w:val="false"/>
          <w:sz w:val="28"/>
        </w:rPr>
      </w:r>
    </w:p>
    <w:p>
      <w:pPr>
        <w:pStyle w:val="Heading"/>
        <w:ind w:hanging="720" w:start="720" w:end="0"/>
        <w:jc w:val="start"/>
        <w:rPr>
          <w:b w:val="false"/>
          <w:sz w:val="28"/>
        </w:rPr>
      </w:pPr>
      <w:r>
        <w:rPr>
          <w:sz w:val="28"/>
        </w:rPr>
        <w:t>2.</w:t>
        <w:tab/>
        <w:t>Identification of Barriers in Energy Services Trade and Key Markets</w:t>
      </w:r>
    </w:p>
    <w:p>
      <w:pPr>
        <w:pStyle w:val="Heading"/>
        <w:ind w:hanging="720" w:start="720" w:end="0"/>
        <w:jc w:val="start"/>
        <w:rPr>
          <w:b w:val="false"/>
          <w:sz w:val="28"/>
        </w:rPr>
      </w:pPr>
      <w:r>
        <w:rPr>
          <w:b w:val="false"/>
          <w:sz w:val="28"/>
        </w:rPr>
      </w:r>
    </w:p>
    <w:p>
      <w:pPr>
        <w:pStyle w:val="Heading"/>
        <w:jc w:val="start"/>
        <w:rPr>
          <w:b w:val="false"/>
          <w:sz w:val="28"/>
        </w:rPr>
      </w:pPr>
      <w:r>
        <w:rPr>
          <w:b w:val="false"/>
          <w:sz w:val="28"/>
        </w:rPr>
        <w:t>A second task is to identify the types of barriers energy services providers face and key markets of interest.  Attached is a draft list of examples of trade barriers in the services sector.  It draws on the work of Rachel Thompson on environmental services at the OECD.  This is meant as an illustrative list of barriers, designed to encourage ESC members to see whether these are applicable to the energy services sector and to see if there are other barriers we need to include.</w:t>
      </w:r>
    </w:p>
    <w:p>
      <w:pPr>
        <w:pStyle w:val="Heading"/>
        <w:jc w:val="start"/>
        <w:rPr>
          <w:b w:val="false"/>
          <w:sz w:val="28"/>
        </w:rPr>
      </w:pPr>
      <w:r>
        <w:rPr>
          <w:b w:val="false"/>
          <w:sz w:val="28"/>
        </w:rPr>
      </w:r>
    </w:p>
    <w:p>
      <w:pPr>
        <w:pStyle w:val="Heading"/>
        <w:jc w:val="start"/>
        <w:rPr>
          <w:b w:val="false"/>
          <w:sz w:val="28"/>
        </w:rPr>
      </w:pPr>
      <w:r>
        <w:rPr>
          <w:b w:val="false"/>
          <w:sz w:val="28"/>
        </w:rPr>
        <w:t>Please review the list and mark which types of barriers are of concern to you and add any barriers you believe are not covered by the list.</w:t>
      </w:r>
    </w:p>
    <w:p>
      <w:pPr>
        <w:pStyle w:val="Heading"/>
        <w:jc w:val="start"/>
        <w:rPr>
          <w:b w:val="false"/>
          <w:sz w:val="28"/>
        </w:rPr>
      </w:pPr>
      <w:r>
        <w:rPr>
          <w:b w:val="false"/>
          <w:sz w:val="28"/>
        </w:rPr>
      </w:r>
    </w:p>
    <w:p>
      <w:pPr>
        <w:pStyle w:val="Heading"/>
        <w:jc w:val="start"/>
        <w:rPr>
          <w:b w:val="false"/>
          <w:sz w:val="28"/>
        </w:rPr>
      </w:pPr>
      <w:r>
        <w:rPr>
          <w:b w:val="false"/>
          <w:sz w:val="28"/>
        </w:rPr>
        <w:t>At the end of the barriers list is a listing of WTO member nations.  Please identify those countries where you have a key interest and/or where you face significant barriers to providing energy services.</w:t>
      </w:r>
      <w:r>
        <w:br w:type="page"/>
      </w:r>
    </w:p>
    <w:p>
      <w:pPr>
        <w:pStyle w:val="Heading"/>
        <w:jc w:val="start"/>
        <w:rPr>
          <w:b w:val="false"/>
          <w:sz w:val="32"/>
        </w:rPr>
      </w:pPr>
      <w:r>
        <w:rPr>
          <w:b w:val="false"/>
          <w:sz w:val="32"/>
        </w:rPr>
      </w:r>
    </w:p>
    <w:p>
      <w:pPr>
        <w:pStyle w:val="Heading"/>
        <w:rPr>
          <w:sz w:val="32"/>
        </w:rPr>
      </w:pPr>
      <w:r>
        <w:rPr>
          <w:sz w:val="32"/>
        </w:rPr>
        <w:t>BARRIERS IN ENERGY SERVICES TRADE</w:t>
      </w:r>
    </w:p>
    <w:p>
      <w:pPr>
        <w:pStyle w:val="Heading"/>
        <w:rPr>
          <w:sz w:val="32"/>
        </w:rPr>
      </w:pPr>
      <w:r>
        <w:rPr>
          <w:sz w:val="32"/>
        </w:rPr>
      </w:r>
    </w:p>
    <w:p>
      <w:pPr>
        <w:pStyle w:val="Heading"/>
        <w:jc w:val="start"/>
        <w:rPr>
          <w:i/>
          <w:i/>
          <w:sz w:val="28"/>
        </w:rPr>
      </w:pPr>
      <w:r>
        <w:rPr>
          <w:i/>
          <w:sz w:val="28"/>
        </w:rPr>
        <w:t>Types of Barriers</w:t>
      </w:r>
    </w:p>
    <w:p>
      <w:pPr>
        <w:pStyle w:val="Normal"/>
        <w:rPr>
          <w:b/>
          <w:i/>
          <w:i/>
          <w:sz w:val="28"/>
        </w:rPr>
      </w:pPr>
      <w:r>
        <w:rPr>
          <w:b/>
          <w:i/>
          <w:sz w:val="28"/>
        </w:rPr>
      </w:r>
    </w:p>
    <w:p>
      <w:pPr>
        <w:pStyle w:val="Normal"/>
        <w:rPr>
          <w:b/>
          <w:u w:val="single"/>
        </w:rPr>
      </w:pPr>
      <w:r>
        <w:rPr>
          <w:b/>
          <w:u w:val="single"/>
        </w:rPr>
        <w:t>I.  Cross-border supply (mode 1)</w:t>
      </w:r>
    </w:p>
    <w:p>
      <w:pPr>
        <w:pStyle w:val="Normal"/>
        <w:rPr>
          <w:b/>
          <w:u w:val="single"/>
        </w:rPr>
      </w:pPr>
      <w:r>
        <w:rPr>
          <w:b/>
          <w:u w:val="single"/>
        </w:rPr>
      </w:r>
    </w:p>
    <w:p>
      <w:pPr>
        <w:pStyle w:val="Normal"/>
        <w:rPr/>
      </w:pPr>
      <w:r>
        <w:rPr/>
        <w:t>Requirement to obtain authorization, license or permit in order to market and supply services.</w:t>
      </w:r>
    </w:p>
    <w:p>
      <w:pPr>
        <w:pStyle w:val="Normal"/>
        <w:rPr/>
      </w:pPr>
      <w:r>
        <w:rPr/>
      </w:r>
    </w:p>
    <w:p>
      <w:pPr>
        <w:pStyle w:val="Normal"/>
        <w:rPr/>
      </w:pPr>
      <w:r>
        <w:rPr/>
        <w:t>Requirement to use monopoly or otherwise specified network access or connection provider.</w:t>
      </w:r>
    </w:p>
    <w:p>
      <w:pPr>
        <w:pStyle w:val="Normal"/>
        <w:ind w:start="720" w:end="0"/>
        <w:rPr/>
      </w:pPr>
      <w:r>
        <w:rPr/>
      </w:r>
    </w:p>
    <w:p>
      <w:pPr>
        <w:pStyle w:val="Normal"/>
        <w:rPr/>
      </w:pPr>
      <w:r>
        <w:rPr/>
        <w:t>Access and/or connection to Internet or other forms of electronic network limited by specific government regulation.</w:t>
      </w:r>
    </w:p>
    <w:p>
      <w:pPr>
        <w:pStyle w:val="Normal"/>
        <w:ind w:start="720" w:end="0"/>
        <w:rPr/>
      </w:pPr>
      <w:r>
        <w:rPr/>
      </w:r>
    </w:p>
    <w:p>
      <w:pPr>
        <w:pStyle w:val="Normal"/>
        <w:rPr/>
      </w:pPr>
      <w:r>
        <w:rPr/>
        <w:t>Cross-border transfer of capital, payments and/or use of credit cards for such transactions subject to authorization or prohibited.</w:t>
      </w:r>
    </w:p>
    <w:p>
      <w:pPr>
        <w:pStyle w:val="Normal"/>
        <w:ind w:start="720" w:end="0"/>
        <w:rPr/>
      </w:pPr>
      <w:r>
        <w:rPr/>
      </w:r>
    </w:p>
    <w:p>
      <w:pPr>
        <w:pStyle w:val="Normal"/>
        <w:rPr/>
      </w:pPr>
      <w:r>
        <w:rPr/>
        <w:t xml:space="preserve">Establishment of full commercial presence required. </w:t>
      </w:r>
    </w:p>
    <w:p>
      <w:pPr>
        <w:pStyle w:val="Normal"/>
        <w:ind w:start="720" w:end="0"/>
        <w:rPr/>
      </w:pPr>
      <w:r>
        <w:rPr/>
      </w:r>
    </w:p>
    <w:p>
      <w:pPr>
        <w:pStyle w:val="Normal"/>
        <w:rPr/>
      </w:pPr>
      <w:r>
        <w:rPr/>
        <w:t xml:space="preserve">Commercial presence in country in the form of local partnership required, to maintain supply advantage for permitted local providers. </w:t>
      </w:r>
    </w:p>
    <w:p>
      <w:pPr>
        <w:pStyle w:val="Normal"/>
        <w:ind w:start="720" w:end="0"/>
        <w:rPr/>
      </w:pPr>
      <w:r>
        <w:rPr/>
      </w:r>
    </w:p>
    <w:p>
      <w:pPr>
        <w:pStyle w:val="Normal"/>
        <w:rPr/>
      </w:pPr>
      <w:r>
        <w:rPr/>
        <w:t xml:space="preserve">Commercial presence in country required, and granted only to specified “brand-name” entities. </w:t>
      </w:r>
    </w:p>
    <w:p>
      <w:pPr>
        <w:pStyle w:val="Normal"/>
        <w:rPr/>
      </w:pPr>
      <w:r>
        <w:rPr/>
      </w:r>
    </w:p>
    <w:p>
      <w:pPr>
        <w:pStyle w:val="Normal"/>
        <w:rPr/>
      </w:pPr>
      <w:r>
        <w:rPr/>
      </w:r>
    </w:p>
    <w:p>
      <w:pPr>
        <w:pStyle w:val="Normal"/>
        <w:rPr/>
      </w:pPr>
      <w:r>
        <w:rPr>
          <w:b/>
          <w:i/>
          <w:u w:val="single"/>
        </w:rPr>
        <w:t>Other Cross-Border Barriers</w:t>
      </w:r>
      <w:r>
        <w:rPr>
          <w:b/>
        </w:rPr>
        <w:t>:</w:t>
      </w:r>
    </w:p>
    <w:p>
      <w:pPr>
        <w:pStyle w:val="Normal"/>
        <w:rPr>
          <w:b/>
        </w:rPr>
      </w:pPr>
      <w:r>
        <w:rPr>
          <w:b/>
        </w:rPr>
      </w:r>
    </w:p>
    <w:p>
      <w:pPr>
        <w:pStyle w:val="Normal"/>
        <w:rPr>
          <w:b/>
        </w:rPr>
      </w:pPr>
      <w:r>
        <w:rPr>
          <w:b/>
        </w:rPr>
      </w:r>
    </w:p>
    <w:p>
      <w:pPr>
        <w:pStyle w:val="Normal"/>
        <w:rPr>
          <w:b/>
        </w:rPr>
      </w:pPr>
      <w:r>
        <w:rPr>
          <w:b/>
        </w:rPr>
      </w:r>
      <w:r>
        <w:br w:type="page"/>
      </w:r>
    </w:p>
    <w:p>
      <w:pPr>
        <w:pStyle w:val="Normal"/>
        <w:rPr>
          <w:b/>
          <w:u w:val="single"/>
        </w:rPr>
      </w:pPr>
      <w:r>
        <w:rPr>
          <w:b/>
          <w:u w:val="single"/>
        </w:rPr>
        <w:t>II.  Consumption/purchase abroad (mode 2)</w:t>
      </w:r>
    </w:p>
    <w:p>
      <w:pPr>
        <w:pStyle w:val="Normal"/>
        <w:rPr>
          <w:b/>
          <w:u w:val="single"/>
        </w:rPr>
      </w:pPr>
      <w:r>
        <w:rPr>
          <w:b/>
          <w:u w:val="single"/>
        </w:rPr>
      </w:r>
    </w:p>
    <w:p>
      <w:pPr>
        <w:pStyle w:val="Normal"/>
        <w:rPr/>
      </w:pPr>
      <w:r>
        <w:rPr/>
        <w:t>Permitted only through a designated local partner, to maintain supply advantage for permitted local providers, or permitted only through firms with commercial presence in-country or specified “brand-name” entities.</w:t>
      </w:r>
    </w:p>
    <w:p>
      <w:pPr>
        <w:pStyle w:val="Normal"/>
        <w:rPr/>
      </w:pPr>
      <w:r>
        <w:rPr/>
      </w:r>
    </w:p>
    <w:p>
      <w:pPr>
        <w:pStyle w:val="Normal"/>
        <w:rPr/>
      </w:pPr>
      <w:r>
        <w:rPr/>
        <w:t>Consumer required to use a monopoly or otherwise specified network access or connection provider.</w:t>
      </w:r>
    </w:p>
    <w:p>
      <w:pPr>
        <w:pStyle w:val="Normal"/>
        <w:rPr/>
      </w:pPr>
      <w:r>
        <w:rPr/>
      </w:r>
    </w:p>
    <w:p>
      <w:pPr>
        <w:pStyle w:val="Normal"/>
        <w:rPr/>
      </w:pPr>
      <w:r>
        <w:rPr/>
        <w:t>Consumer access and/or connection to Internet or other electronic networks available only through monopoly or exclusively authorized provider.</w:t>
      </w:r>
    </w:p>
    <w:p>
      <w:pPr>
        <w:pStyle w:val="Normal"/>
        <w:ind w:start="720" w:end="0"/>
        <w:rPr/>
      </w:pPr>
      <w:r>
        <w:rPr/>
      </w:r>
    </w:p>
    <w:p>
      <w:pPr>
        <w:pStyle w:val="Normal"/>
        <w:rPr/>
      </w:pPr>
      <w:r>
        <w:rPr/>
        <w:t xml:space="preserve">Transfer of capital, payments and/or use of credit cards subject to authorization or not permitted. </w:t>
      </w:r>
    </w:p>
    <w:p>
      <w:pPr>
        <w:pStyle w:val="Normal"/>
        <w:rPr/>
      </w:pPr>
      <w:r>
        <w:rPr/>
      </w:r>
    </w:p>
    <w:p>
      <w:pPr>
        <w:pStyle w:val="Normal"/>
        <w:rPr/>
      </w:pPr>
      <w:r>
        <w:rPr>
          <w:b/>
          <w:i/>
          <w:u w:val="single"/>
        </w:rPr>
        <w:t>Other Consumption/Purchase Abroad Barriers</w:t>
      </w:r>
      <w:r>
        <w:rPr>
          <w:b/>
        </w:rPr>
        <w:t>:</w:t>
      </w:r>
    </w:p>
    <w:p>
      <w:pPr>
        <w:pStyle w:val="Normal"/>
        <w:rPr>
          <w:b/>
        </w:rPr>
      </w:pPr>
      <w:r>
        <w:rPr>
          <w:b/>
        </w:rPr>
      </w:r>
      <w:r>
        <w:br w:type="page"/>
      </w:r>
    </w:p>
    <w:p>
      <w:pPr>
        <w:pStyle w:val="Normal"/>
        <w:rPr>
          <w:u w:val="single"/>
        </w:rPr>
      </w:pPr>
      <w:r>
        <w:rPr>
          <w:b/>
          <w:u w:val="single"/>
        </w:rPr>
        <w:t>III.  Physical establishment of commercial presence (mode 3)</w:t>
      </w:r>
    </w:p>
    <w:p>
      <w:pPr>
        <w:pStyle w:val="Normal"/>
        <w:rPr>
          <w:u w:val="single"/>
        </w:rPr>
      </w:pPr>
      <w:r>
        <w:rPr>
          <w:u w:val="single"/>
        </w:rPr>
      </w:r>
    </w:p>
    <w:p>
      <w:pPr>
        <w:pStyle w:val="Heading5"/>
        <w:ind w:hanging="0" w:start="0"/>
        <w:rPr/>
      </w:pPr>
      <w:r>
        <w:rPr/>
        <w:t>A.  Investment Approval</w:t>
      </w:r>
    </w:p>
    <w:p>
      <w:pPr>
        <w:pStyle w:val="Normal"/>
        <w:rPr/>
      </w:pPr>
      <w:r>
        <w:rPr/>
      </w:r>
    </w:p>
    <w:p>
      <w:pPr>
        <w:pStyle w:val="Normal"/>
        <w:rPr/>
      </w:pPr>
      <w:r>
        <w:rPr/>
        <w:t xml:space="preserve">Scope of foreign business limited to specified activities, narrower than those permitted local firms. </w:t>
      </w:r>
    </w:p>
    <w:p>
      <w:pPr>
        <w:pStyle w:val="Normal"/>
        <w:ind w:start="720" w:end="0"/>
        <w:rPr/>
      </w:pPr>
      <w:r>
        <w:rPr/>
      </w:r>
    </w:p>
    <w:p>
      <w:pPr>
        <w:pStyle w:val="Normal"/>
        <w:rPr/>
      </w:pPr>
      <w:r>
        <w:rPr/>
        <w:t xml:space="preserve">Automatic approval below certain value thresholds, but subject to review and approval above fixed value thresholds. </w:t>
      </w:r>
    </w:p>
    <w:p>
      <w:pPr>
        <w:pStyle w:val="Normal"/>
        <w:ind w:start="720" w:end="0"/>
        <w:rPr/>
      </w:pPr>
      <w:r>
        <w:rPr/>
      </w:r>
    </w:p>
    <w:p>
      <w:pPr>
        <w:pStyle w:val="Normal"/>
        <w:rPr/>
      </w:pPr>
      <w:r>
        <w:rPr/>
        <w:t xml:space="preserve">Approval of foreign investment required, based on economic needs test or “net national benefit.” This may also include general or specific, indicative or mandatory requirements on the foreign firm regarding local employment, technology transfers, ongoing investment, etc. </w:t>
      </w:r>
    </w:p>
    <w:p>
      <w:pPr>
        <w:pStyle w:val="Normal"/>
        <w:rPr/>
      </w:pPr>
      <w:r>
        <w:rPr/>
      </w:r>
    </w:p>
    <w:p>
      <w:pPr>
        <w:pStyle w:val="Normal"/>
        <w:rPr/>
      </w:pPr>
      <w:r>
        <w:rPr/>
        <w:t xml:space="preserve">Case-by-case authorization at political level with ceilings on permitted foreign investment varying by sector or within sectors; without clear, consistently applied criteria for approval. </w:t>
      </w:r>
    </w:p>
    <w:p>
      <w:pPr>
        <w:pStyle w:val="Normal"/>
        <w:rPr/>
      </w:pPr>
      <w:r>
        <w:rPr/>
      </w:r>
    </w:p>
    <w:p>
      <w:pPr>
        <w:pStyle w:val="Normal"/>
        <w:rPr/>
      </w:pPr>
      <w:r>
        <w:rPr/>
        <w:t>Approval required for full or majority foreign ownership.</w:t>
      </w:r>
    </w:p>
    <w:p>
      <w:pPr>
        <w:pStyle w:val="Normal"/>
        <w:ind w:start="720" w:end="0"/>
        <w:rPr/>
      </w:pPr>
      <w:r>
        <w:rPr/>
      </w:r>
    </w:p>
    <w:p>
      <w:pPr>
        <w:pStyle w:val="Normal"/>
        <w:rPr/>
      </w:pPr>
      <w:r>
        <w:rPr/>
        <w:t>Full foreign ownership not permitted, joint venture with local partner mandatory but foreign partner may hold 51% of equity.</w:t>
      </w:r>
    </w:p>
    <w:p>
      <w:pPr>
        <w:pStyle w:val="Normal"/>
        <w:ind w:start="720" w:end="0"/>
        <w:rPr/>
      </w:pPr>
      <w:r>
        <w:rPr/>
      </w:r>
    </w:p>
    <w:p>
      <w:pPr>
        <w:pStyle w:val="Normal"/>
        <w:rPr/>
      </w:pPr>
      <w:r>
        <w:rPr/>
        <w:t xml:space="preserve">Majority foreign ownership not permitted, only minority share in compulsory joint venture permitted. </w:t>
      </w:r>
    </w:p>
    <w:p>
      <w:pPr>
        <w:pStyle w:val="Normal"/>
        <w:rPr/>
      </w:pPr>
      <w:r>
        <w:rPr/>
      </w:r>
    </w:p>
    <w:p>
      <w:pPr>
        <w:pStyle w:val="Normal"/>
        <w:rPr/>
      </w:pPr>
      <w:r>
        <w:rPr/>
        <w:t xml:space="preserve">Acquisition of full or part share of existing business not permitted, only minority share in compulsory joint venture permitted. </w:t>
      </w:r>
    </w:p>
    <w:p>
      <w:pPr>
        <w:pStyle w:val="Normal"/>
        <w:ind w:start="720" w:end="0"/>
        <w:rPr/>
      </w:pPr>
      <w:r>
        <w:rPr/>
      </w:r>
    </w:p>
    <w:p>
      <w:pPr>
        <w:pStyle w:val="Normal"/>
        <w:rPr/>
      </w:pPr>
      <w:r>
        <w:rPr/>
        <w:t>Acquisition of full or part share of existing business not permitted, restrictions on establishment of new business.</w:t>
      </w:r>
    </w:p>
    <w:p>
      <w:pPr>
        <w:pStyle w:val="Normal"/>
        <w:ind w:start="720" w:end="0"/>
        <w:rPr/>
      </w:pPr>
      <w:r>
        <w:rPr/>
      </w:r>
    </w:p>
    <w:p>
      <w:pPr>
        <w:pStyle w:val="Normal"/>
        <w:rPr/>
      </w:pPr>
      <w:r>
        <w:rPr/>
        <w:t>No establishment of new businesses permitted, only minority shares in existing businesses permitted.</w:t>
      </w:r>
    </w:p>
    <w:p>
      <w:pPr>
        <w:pStyle w:val="Normal"/>
        <w:ind w:start="720" w:end="0"/>
        <w:rPr/>
      </w:pPr>
      <w:r>
        <w:rPr/>
      </w:r>
    </w:p>
    <w:p>
      <w:pPr>
        <w:pStyle w:val="Normal"/>
        <w:rPr/>
      </w:pPr>
      <w:r>
        <w:rPr/>
        <w:t xml:space="preserve">Existence of monopoly or exclusive provider such that foreign investment to establish a competing firm is not permitted. </w:t>
      </w:r>
    </w:p>
    <w:p>
      <w:pPr>
        <w:pStyle w:val="Normal"/>
        <w:ind w:start="720" w:end="0"/>
        <w:rPr/>
      </w:pPr>
      <w:r>
        <w:rPr/>
      </w:r>
    </w:p>
    <w:p>
      <w:pPr>
        <w:pStyle w:val="Normal"/>
        <w:rPr/>
      </w:pPr>
      <w:r>
        <w:rPr/>
        <w:t>Reservation of some sectors or activities, state-owned enterprises to be privatized, or government-contracted services, for investment only by nationals or permanent residents.</w:t>
      </w:r>
      <w:r>
        <w:br w:type="page"/>
      </w:r>
    </w:p>
    <w:p>
      <w:pPr>
        <w:pStyle w:val="Normal"/>
        <w:rPr/>
      </w:pPr>
      <w:r>
        <w:rPr>
          <w:b/>
          <w:i/>
          <w:u w:val="single"/>
        </w:rPr>
        <w:t>Other Investment Approval Barriers</w:t>
      </w:r>
      <w:r>
        <w:rPr>
          <w:b/>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t>B.  Limitations on Legal form of foreign company</w:t>
      </w:r>
    </w:p>
    <w:p>
      <w:pPr>
        <w:pStyle w:val="Normal"/>
        <w:rPr>
          <w:b/>
          <w:i/>
          <w:i/>
        </w:rPr>
      </w:pPr>
      <w:r>
        <w:rPr>
          <w:b/>
          <w:i/>
        </w:rPr>
      </w:r>
    </w:p>
    <w:p>
      <w:pPr>
        <w:pStyle w:val="Normal"/>
        <w:rPr/>
      </w:pPr>
      <w:r>
        <w:rPr/>
        <w:t>Corporations, private limited companies and subsidiaries permitted, but direct establishment of branches of foreign companies not permitted.</w:t>
      </w:r>
    </w:p>
    <w:p>
      <w:pPr>
        <w:pStyle w:val="Normal"/>
        <w:ind w:start="720" w:end="0"/>
        <w:rPr/>
      </w:pPr>
      <w:r>
        <w:rPr/>
      </w:r>
    </w:p>
    <w:p>
      <w:pPr>
        <w:pStyle w:val="Normal"/>
        <w:rPr/>
      </w:pPr>
      <w:r>
        <w:rPr/>
        <w:t>Branching permitted subject to quotas on number and/or geographic location of branches.</w:t>
      </w:r>
    </w:p>
    <w:p>
      <w:pPr>
        <w:pStyle w:val="Normal"/>
        <w:ind w:start="720" w:end="0"/>
        <w:rPr/>
      </w:pPr>
      <w:r>
        <w:rPr/>
      </w:r>
    </w:p>
    <w:p>
      <w:pPr>
        <w:pStyle w:val="Normal"/>
        <w:rPr/>
      </w:pPr>
      <w:r>
        <w:rPr/>
        <w:t xml:space="preserve">Only sole proprietorships or partnerships permitted (typically applies cross-sectorally in the professional services). </w:t>
      </w:r>
    </w:p>
    <w:p>
      <w:pPr>
        <w:pStyle w:val="Heading2"/>
        <w:ind w:hanging="0" w:start="0"/>
        <w:rPr>
          <w:sz w:val="24"/>
        </w:rPr>
      </w:pPr>
      <w:r>
        <w:rPr>
          <w:sz w:val="24"/>
        </w:rPr>
      </w:r>
    </w:p>
    <w:p>
      <w:pPr>
        <w:pStyle w:val="Normal"/>
        <w:rPr/>
      </w:pPr>
      <w:r>
        <w:rPr/>
        <w:t>Only joint ventures or representative office permitted.</w:t>
      </w:r>
    </w:p>
    <w:p>
      <w:pPr>
        <w:pStyle w:val="Normal"/>
        <w:ind w:start="720" w:end="0"/>
        <w:rPr/>
      </w:pPr>
      <w:r>
        <w:rPr/>
      </w:r>
    </w:p>
    <w:p>
      <w:pPr>
        <w:pStyle w:val="Normal"/>
        <w:rPr/>
      </w:pPr>
      <w:r>
        <w:rPr/>
        <w:t xml:space="preserve">Only joint venture as limited liability company permitted. </w:t>
      </w:r>
    </w:p>
    <w:p>
      <w:pPr>
        <w:pStyle w:val="Normal"/>
        <w:ind w:start="720" w:end="0"/>
        <w:rPr/>
      </w:pPr>
      <w:r>
        <w:rPr/>
      </w:r>
    </w:p>
    <w:p>
      <w:pPr>
        <w:pStyle w:val="Normal"/>
        <w:rPr/>
      </w:pPr>
      <w:r>
        <w:rPr/>
        <w:t xml:space="preserve">Incorporation required with foreign equity participation ceiling and mandatory local partnership. </w:t>
      </w:r>
    </w:p>
    <w:p>
      <w:pPr>
        <w:pStyle w:val="Normal"/>
        <w:ind w:start="720" w:end="0"/>
        <w:rPr/>
      </w:pPr>
      <w:r>
        <w:rPr/>
      </w:r>
    </w:p>
    <w:p>
      <w:pPr>
        <w:pStyle w:val="Normal"/>
        <w:rPr/>
      </w:pPr>
      <w:r>
        <w:rPr/>
        <w:t xml:space="preserve">Only representative office permitted, for promotional reasons and undertaking research for head office only. </w:t>
      </w:r>
    </w:p>
    <w:p>
      <w:pPr>
        <w:pStyle w:val="Normal"/>
        <w:ind w:start="720" w:end="0"/>
        <w:rPr/>
      </w:pPr>
      <w:r>
        <w:rPr/>
      </w:r>
    </w:p>
    <w:p>
      <w:pPr>
        <w:pStyle w:val="Normal"/>
        <w:rPr/>
      </w:pPr>
      <w:r>
        <w:rPr/>
        <w:t>Only one legal form permitted (e.g. joint-stock company, private limited liability corporation, joint venture).</w:t>
      </w:r>
      <w:r>
        <w:br w:type="page"/>
      </w:r>
    </w:p>
    <w:p>
      <w:pPr>
        <w:pStyle w:val="Normal"/>
        <w:rPr/>
      </w:pPr>
      <w:r>
        <w:rPr>
          <w:b/>
          <w:i/>
          <w:u w:val="single"/>
        </w:rPr>
        <w:t>Other Limitations on the Legal Form of the Company</w:t>
      </w:r>
      <w:r>
        <w:rPr>
          <w:b/>
        </w:rPr>
        <w:t>:</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i/>
          <w:i/>
        </w:rPr>
      </w:pPr>
      <w:r>
        <w:rPr>
          <w:b/>
          <w:i/>
        </w:rPr>
        <w:t>C.  Licensing/authorization for provision.</w:t>
      </w:r>
    </w:p>
    <w:p>
      <w:pPr>
        <w:pStyle w:val="Normal"/>
        <w:ind w:start="720" w:end="0"/>
        <w:rPr>
          <w:b/>
          <w:i/>
          <w:i/>
        </w:rPr>
      </w:pPr>
      <w:r>
        <w:rPr>
          <w:b/>
          <w:i/>
        </w:rPr>
      </w:r>
    </w:p>
    <w:p>
      <w:pPr>
        <w:pStyle w:val="Normal"/>
        <w:rPr/>
      </w:pPr>
      <w:r>
        <w:rPr/>
        <w:t>Licensing and authorization to provide services granted only to companies permitted to establish, with licenses limited numerically or subject to significant limitations on foreign equity participation, employment of specific number of local staff, etc.</w:t>
      </w:r>
    </w:p>
    <w:p>
      <w:pPr>
        <w:pStyle w:val="Normal"/>
        <w:rPr/>
      </w:pPr>
      <w:r>
        <w:rPr/>
      </w:r>
    </w:p>
    <w:p>
      <w:pPr>
        <w:pStyle w:val="Normal"/>
        <w:rPr/>
      </w:pPr>
      <w:r>
        <w:rPr>
          <w:b/>
          <w:i/>
          <w:u w:val="single"/>
        </w:rPr>
        <w:t>Other Licensing/Authorization Barriers</w:t>
      </w:r>
      <w:r>
        <w:rPr>
          <w:b/>
        </w:rPr>
        <w:t>:</w:t>
      </w:r>
    </w:p>
    <w:p>
      <w:pPr>
        <w:pStyle w:val="Normal"/>
        <w:rPr>
          <w:b/>
        </w:rPr>
      </w:pPr>
      <w:r>
        <w:rPr>
          <w:b/>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r>
        <w:br w:type="page"/>
      </w:r>
    </w:p>
    <w:p>
      <w:pPr>
        <w:pStyle w:val="Heading3"/>
        <w:ind w:hanging="0" w:start="0"/>
        <w:rPr>
          <w:sz w:val="24"/>
        </w:rPr>
      </w:pPr>
      <w:r>
        <w:rPr>
          <w:sz w:val="24"/>
        </w:rPr>
        <w:t>D.  Nationality/residency requirements</w:t>
      </w:r>
    </w:p>
    <w:p>
      <w:pPr>
        <w:pStyle w:val="Normal"/>
        <w:rPr>
          <w:sz w:val="24"/>
        </w:rPr>
      </w:pPr>
      <w:r>
        <w:rPr>
          <w:sz w:val="24"/>
        </w:rPr>
      </w:r>
    </w:p>
    <w:p>
      <w:pPr>
        <w:pStyle w:val="Normal"/>
        <w:rPr/>
      </w:pPr>
      <w:r>
        <w:rPr/>
        <w:t xml:space="preserve">Requirement that providers established in one part of a country have a minimum number of resident providers or agents therefore for provision in another part of a country. </w:t>
      </w:r>
    </w:p>
    <w:p>
      <w:pPr>
        <w:pStyle w:val="Normal"/>
        <w:ind w:start="720" w:end="0"/>
        <w:rPr/>
      </w:pPr>
      <w:r>
        <w:rPr/>
      </w:r>
    </w:p>
    <w:p>
      <w:pPr>
        <w:pStyle w:val="Normal"/>
        <w:rPr/>
      </w:pPr>
      <w:r>
        <w:rPr/>
        <w:t xml:space="preserve">Requirement that CEO be national or citizen of host country. </w:t>
      </w:r>
    </w:p>
    <w:p>
      <w:pPr>
        <w:pStyle w:val="Normal"/>
        <w:ind w:start="720" w:end="0"/>
        <w:rPr/>
      </w:pPr>
      <w:r>
        <w:rPr/>
      </w:r>
    </w:p>
    <w:p>
      <w:pPr>
        <w:pStyle w:val="Normal"/>
        <w:rPr/>
      </w:pPr>
      <w:r>
        <w:rPr/>
        <w:t xml:space="preserve">Requirement that more than 50% of directors are national of host country. </w:t>
      </w:r>
    </w:p>
    <w:p>
      <w:pPr>
        <w:pStyle w:val="Normal"/>
        <w:rPr/>
      </w:pPr>
      <w:r>
        <w:rPr/>
      </w:r>
    </w:p>
    <w:p>
      <w:pPr>
        <w:pStyle w:val="Normal"/>
        <w:rPr/>
      </w:pPr>
      <w:r>
        <w:rPr/>
        <w:t>Requirement that all directors are resident of host country.</w:t>
      </w:r>
    </w:p>
    <w:p>
      <w:pPr>
        <w:pStyle w:val="Normal"/>
        <w:rPr/>
      </w:pPr>
      <w:r>
        <w:rPr/>
      </w:r>
    </w:p>
    <w:p>
      <w:pPr>
        <w:pStyle w:val="Normal"/>
        <w:rPr/>
      </w:pPr>
      <w:r>
        <w:rPr/>
        <w:t>Prior residency required to obtain operating license whilst residency not permitted without license.</w:t>
      </w:r>
    </w:p>
    <w:p>
      <w:pPr>
        <w:pStyle w:val="Normal"/>
        <w:rPr/>
      </w:pPr>
      <w:r>
        <w:rPr/>
      </w:r>
    </w:p>
    <w:p>
      <w:pPr>
        <w:pStyle w:val="Normal"/>
        <w:rPr/>
      </w:pPr>
      <w:r>
        <w:rPr>
          <w:b/>
          <w:i/>
          <w:u w:val="single"/>
        </w:rPr>
        <w:t>Other Nationality/Residency Requirements</w:t>
      </w:r>
      <w:r>
        <w:rPr>
          <w:b/>
        </w:rPr>
        <w:t>:</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u w:val="single"/>
        </w:rPr>
      </w:pPr>
      <w:r>
        <w:rPr>
          <w:b/>
          <w:u w:val="single"/>
        </w:rPr>
        <w:t>D.  Temporary entry/stay of service providers (mode 4)</w:t>
      </w:r>
    </w:p>
    <w:p>
      <w:pPr>
        <w:pStyle w:val="Normal"/>
        <w:rPr>
          <w:b/>
          <w:u w:val="single"/>
        </w:rPr>
      </w:pPr>
      <w:r>
        <w:rPr>
          <w:b/>
          <w:u w:val="single"/>
        </w:rPr>
      </w:r>
    </w:p>
    <w:p>
      <w:pPr>
        <w:pStyle w:val="BodyText"/>
        <w:rPr>
          <w:sz w:val="24"/>
        </w:rPr>
      </w:pPr>
      <w:r>
        <w:rPr>
          <w:sz w:val="24"/>
        </w:rPr>
        <w:t>Bound only for definitions of personnel permitted, with generally applicable time limits and/or conditions not specified, such that these may then be arbitrarily or discriminatorily applied.</w:t>
      </w:r>
    </w:p>
    <w:p>
      <w:pPr>
        <w:pStyle w:val="BodyText"/>
        <w:ind w:start="720" w:end="0"/>
        <w:rPr>
          <w:sz w:val="24"/>
        </w:rPr>
      </w:pPr>
      <w:r>
        <w:rPr>
          <w:sz w:val="24"/>
        </w:rPr>
      </w:r>
    </w:p>
    <w:p>
      <w:pPr>
        <w:pStyle w:val="BodyText"/>
        <w:rPr>
          <w:sz w:val="24"/>
        </w:rPr>
      </w:pPr>
      <w:r>
        <w:rPr>
          <w:sz w:val="24"/>
        </w:rPr>
        <w:t xml:space="preserve">Permission subject to passing local examination to be recognized as professional or specialist. </w:t>
      </w:r>
    </w:p>
    <w:p>
      <w:pPr>
        <w:pStyle w:val="BodyText"/>
        <w:ind w:start="720" w:end="0"/>
        <w:rPr>
          <w:sz w:val="24"/>
        </w:rPr>
      </w:pPr>
      <w:r>
        <w:rPr>
          <w:sz w:val="24"/>
        </w:rPr>
      </w:r>
    </w:p>
    <w:p>
      <w:pPr>
        <w:pStyle w:val="BodyText"/>
        <w:rPr>
          <w:sz w:val="24"/>
        </w:rPr>
      </w:pPr>
      <w:r>
        <w:rPr>
          <w:sz w:val="24"/>
        </w:rPr>
        <w:t xml:space="preserve">Requirement to complete or undertake further training in the host country in order to be recognized as a professional or specialist. </w:t>
      </w:r>
    </w:p>
    <w:p>
      <w:pPr>
        <w:pStyle w:val="BodyText"/>
        <w:ind w:start="720" w:end="0"/>
        <w:rPr>
          <w:sz w:val="24"/>
        </w:rPr>
      </w:pPr>
      <w:r>
        <w:rPr>
          <w:sz w:val="24"/>
        </w:rPr>
      </w:r>
    </w:p>
    <w:p>
      <w:pPr>
        <w:pStyle w:val="BodyText"/>
        <w:rPr>
          <w:sz w:val="24"/>
        </w:rPr>
      </w:pPr>
      <w:r>
        <w:rPr>
          <w:sz w:val="24"/>
        </w:rPr>
        <w:t xml:space="preserve">Permission subject to approval and labor market tests for specific categories of personnel. </w:t>
      </w:r>
    </w:p>
    <w:p>
      <w:pPr>
        <w:pStyle w:val="BodyText"/>
        <w:ind w:start="720" w:end="0"/>
        <w:rPr>
          <w:sz w:val="24"/>
        </w:rPr>
      </w:pPr>
      <w:r>
        <w:rPr>
          <w:sz w:val="24"/>
        </w:rPr>
      </w:r>
    </w:p>
    <w:p>
      <w:pPr>
        <w:pStyle w:val="BodyText"/>
        <w:rPr>
          <w:sz w:val="24"/>
        </w:rPr>
      </w:pPr>
      <w:r>
        <w:rPr>
          <w:sz w:val="24"/>
        </w:rPr>
        <w:t xml:space="preserve">Permission for intra-corporate transferees and specialists is subject to general or specific labor market testing and non-availability of local staff, with the latter decided by host authorities without input from the foreign company concerned. </w:t>
      </w:r>
    </w:p>
    <w:p>
      <w:pPr>
        <w:pStyle w:val="BodyText"/>
        <w:ind w:start="720" w:end="0"/>
        <w:rPr>
          <w:sz w:val="24"/>
        </w:rPr>
      </w:pPr>
      <w:r>
        <w:rPr>
          <w:sz w:val="24"/>
        </w:rPr>
      </w:r>
    </w:p>
    <w:p>
      <w:pPr>
        <w:pStyle w:val="BodyText"/>
        <w:rPr>
          <w:sz w:val="24"/>
        </w:rPr>
      </w:pPr>
      <w:r>
        <w:rPr>
          <w:sz w:val="24"/>
        </w:rPr>
        <w:t>Approval for intra-corporate transferees and specialists are subject to general economic needs test.</w:t>
      </w:r>
    </w:p>
    <w:p>
      <w:pPr>
        <w:pStyle w:val="BodyText"/>
        <w:ind w:start="720" w:end="0"/>
        <w:rPr>
          <w:sz w:val="24"/>
        </w:rPr>
      </w:pPr>
      <w:r>
        <w:rPr>
          <w:sz w:val="24"/>
        </w:rPr>
      </w:r>
    </w:p>
    <w:p>
      <w:pPr>
        <w:pStyle w:val="BodyText"/>
        <w:rPr>
          <w:sz w:val="24"/>
        </w:rPr>
      </w:pPr>
      <w:r>
        <w:rPr>
          <w:sz w:val="24"/>
        </w:rPr>
        <w:t xml:space="preserve">Requirements for local recognition of experience and/or qualifications for professionals and specialists, for which the criteria are vague, non-transparently or arbitrarily applied, or discriminatory. </w:t>
      </w:r>
    </w:p>
    <w:p>
      <w:pPr>
        <w:pStyle w:val="BodyText"/>
        <w:ind w:start="720" w:end="0"/>
        <w:rPr>
          <w:sz w:val="24"/>
        </w:rPr>
      </w:pPr>
      <w:r>
        <w:rPr>
          <w:sz w:val="24"/>
        </w:rPr>
      </w:r>
    </w:p>
    <w:p>
      <w:pPr>
        <w:pStyle w:val="BodyText"/>
        <w:rPr>
          <w:sz w:val="24"/>
        </w:rPr>
      </w:pPr>
      <w:r>
        <w:rPr>
          <w:sz w:val="24"/>
        </w:rPr>
        <w:t xml:space="preserve">Requirement that a specified proportion of foreign staff have local understudies for training/ transfer of skills. </w:t>
      </w:r>
    </w:p>
    <w:p>
      <w:pPr>
        <w:pStyle w:val="BodyText"/>
        <w:ind w:start="720" w:end="0"/>
        <w:rPr>
          <w:sz w:val="24"/>
        </w:rPr>
      </w:pPr>
      <w:r>
        <w:rPr>
          <w:sz w:val="24"/>
        </w:rPr>
      </w:r>
    </w:p>
    <w:p>
      <w:pPr>
        <w:pStyle w:val="BodyText"/>
        <w:rPr>
          <w:sz w:val="24"/>
        </w:rPr>
      </w:pPr>
      <w:r>
        <w:rPr>
          <w:sz w:val="24"/>
        </w:rPr>
        <w:t>Authorization of intra-corporate transferees subject to performance requirements (e.g. employment creation, transfer of technology, ongoing level of investment).</w:t>
      </w:r>
    </w:p>
    <w:p>
      <w:pPr>
        <w:pStyle w:val="BodyText"/>
        <w:ind w:start="720" w:end="0"/>
        <w:rPr>
          <w:sz w:val="24"/>
        </w:rPr>
      </w:pPr>
      <w:r>
        <w:rPr>
          <w:sz w:val="24"/>
        </w:rPr>
      </w:r>
    </w:p>
    <w:p>
      <w:pPr>
        <w:pStyle w:val="BodyText"/>
        <w:rPr>
          <w:sz w:val="24"/>
        </w:rPr>
      </w:pPr>
      <w:r>
        <w:rPr>
          <w:sz w:val="24"/>
        </w:rPr>
        <w:t>Requirement that specified, significant proportion (e.g. &gt;70%) of staff of foreign established company be nationals of host country, regardless of experience/qualifications.</w:t>
      </w:r>
    </w:p>
    <w:p>
      <w:pPr>
        <w:pStyle w:val="BodyText"/>
        <w:ind w:start="720" w:end="0"/>
        <w:rPr>
          <w:sz w:val="24"/>
        </w:rPr>
      </w:pPr>
      <w:r>
        <w:rPr>
          <w:sz w:val="24"/>
        </w:rPr>
      </w:r>
    </w:p>
    <w:p>
      <w:pPr>
        <w:pStyle w:val="BodyText"/>
        <w:rPr>
          <w:sz w:val="24"/>
        </w:rPr>
      </w:pPr>
      <w:r>
        <w:rPr>
          <w:sz w:val="24"/>
        </w:rPr>
        <w:t xml:space="preserve">Numerical limitations on foreign nationals in senior positions (e.g. company managers, executives, senior professionals and specialists) and/or requirements of specified number of host-country nationals relative to foreign nationals in each such category. </w:t>
      </w:r>
    </w:p>
    <w:p>
      <w:pPr>
        <w:pStyle w:val="BodyText"/>
        <w:ind w:start="720" w:end="0"/>
        <w:rPr>
          <w:sz w:val="24"/>
        </w:rPr>
      </w:pPr>
      <w:r>
        <w:rPr>
          <w:sz w:val="24"/>
        </w:rPr>
      </w:r>
    </w:p>
    <w:p>
      <w:pPr>
        <w:pStyle w:val="BodyText"/>
        <w:rPr>
          <w:sz w:val="24"/>
        </w:rPr>
      </w:pPr>
      <w:r>
        <w:rPr>
          <w:sz w:val="24"/>
        </w:rPr>
        <w:t>Only intra-corporate transferees permitted, subject to a limit of 2 foreign transferees per operation, and mandatory training of local staff.</w:t>
      </w:r>
    </w:p>
    <w:p>
      <w:pPr>
        <w:pStyle w:val="BodyText"/>
        <w:ind w:start="720" w:end="0"/>
        <w:rPr>
          <w:sz w:val="24"/>
        </w:rPr>
      </w:pPr>
      <w:r>
        <w:rPr>
          <w:sz w:val="24"/>
        </w:rPr>
      </w:r>
    </w:p>
    <w:p>
      <w:pPr>
        <w:pStyle w:val="BodyText"/>
        <w:rPr>
          <w:sz w:val="24"/>
        </w:rPr>
      </w:pPr>
      <w:r>
        <w:rPr>
          <w:sz w:val="24"/>
        </w:rPr>
        <w:t xml:space="preserve">Provision of services by self-employed persons not permitted. </w:t>
      </w:r>
    </w:p>
    <w:p>
      <w:pPr>
        <w:pStyle w:val="BodyText"/>
        <w:rPr>
          <w:sz w:val="24"/>
        </w:rPr>
      </w:pPr>
      <w:r>
        <w:rPr>
          <w:sz w:val="24"/>
        </w:rPr>
      </w:r>
    </w:p>
    <w:p>
      <w:pPr>
        <w:pStyle w:val="BodyText"/>
        <w:rPr/>
      </w:pPr>
      <w:r>
        <w:rPr>
          <w:b/>
          <w:i/>
          <w:sz w:val="24"/>
          <w:u w:val="single"/>
        </w:rPr>
        <w:t>Other Temporary Entry/Stay of Service Restrictions</w:t>
      </w:r>
      <w:r>
        <w:rPr>
          <w:b/>
          <w:sz w:val="24"/>
        </w:rPr>
        <w:t>:</w:t>
      </w:r>
      <w:r>
        <w:br w:type="page"/>
      </w:r>
    </w:p>
    <w:p>
      <w:pPr>
        <w:pStyle w:val="Normal"/>
        <w:rPr>
          <w:b/>
          <w:u w:val="single"/>
        </w:rPr>
      </w:pPr>
      <w:r>
        <w:rPr>
          <w:b/>
          <w:u w:val="single"/>
        </w:rPr>
        <w:t>V.  Restrictions or limitations on the provision, transfer and processing of information and data (all modes)</w:t>
      </w:r>
    </w:p>
    <w:p>
      <w:pPr>
        <w:pStyle w:val="Heading2"/>
        <w:ind w:hanging="0" w:start="0"/>
        <w:rPr>
          <w:b/>
          <w:sz w:val="24"/>
          <w:u w:val="single"/>
        </w:rPr>
      </w:pPr>
      <w:r>
        <w:rPr>
          <w:b/>
          <w:sz w:val="24"/>
          <w:u w:val="single"/>
        </w:rPr>
      </w:r>
    </w:p>
    <w:p>
      <w:pPr>
        <w:pStyle w:val="Normal"/>
        <w:rPr/>
      </w:pPr>
      <w:r>
        <w:rPr/>
        <w:t xml:space="preserve">Requirement that provision and transfer of all or specified types of information take place on designated or monopoly networks. </w:t>
      </w:r>
    </w:p>
    <w:p>
      <w:pPr>
        <w:pStyle w:val="Normal"/>
        <w:ind w:start="720" w:end="0"/>
        <w:rPr/>
      </w:pPr>
      <w:r>
        <w:rPr/>
      </w:r>
    </w:p>
    <w:p>
      <w:pPr>
        <w:pStyle w:val="Normal"/>
        <w:rPr/>
      </w:pPr>
      <w:r>
        <w:rPr/>
        <w:t>Prohibition on representative offices established to provide research for foreign parent from publishing or circulating their work in the host-country.</w:t>
      </w:r>
    </w:p>
    <w:p>
      <w:pPr>
        <w:pStyle w:val="Heading2"/>
        <w:ind w:hanging="0" w:start="0"/>
        <w:rPr>
          <w:sz w:val="24"/>
        </w:rPr>
      </w:pPr>
      <w:r>
        <w:rPr>
          <w:sz w:val="24"/>
        </w:rPr>
      </w:r>
    </w:p>
    <w:p>
      <w:pPr>
        <w:pStyle w:val="Normal"/>
        <w:rPr/>
      </w:pPr>
      <w:r>
        <w:rPr/>
        <w:t xml:space="preserve">Prohibition on foreign affiliates established in a country transferring specified types of financial information to their parent company. </w:t>
      </w:r>
    </w:p>
    <w:p>
      <w:pPr>
        <w:pStyle w:val="Normal"/>
        <w:ind w:start="720" w:end="0"/>
        <w:rPr/>
      </w:pPr>
      <w:r>
        <w:rPr/>
      </w:r>
    </w:p>
    <w:p>
      <w:pPr>
        <w:pStyle w:val="Normal"/>
        <w:rPr/>
      </w:pPr>
      <w:r>
        <w:rPr/>
        <w:t>Requirement that personal or commercial information is not to be transferees out of the country in which it was generated, without specifying the policy reasons for the restriction or permitting transfer subject to adherence to reasonable standards.</w:t>
      </w:r>
    </w:p>
    <w:p>
      <w:pPr>
        <w:pStyle w:val="Normal"/>
        <w:ind w:start="720" w:end="0"/>
        <w:rPr/>
      </w:pPr>
      <w:r>
        <w:rPr/>
      </w:r>
    </w:p>
    <w:p>
      <w:pPr>
        <w:pStyle w:val="Normal"/>
        <w:rPr/>
      </w:pPr>
      <w:r>
        <w:rPr/>
        <w:t>General prohibition on transfer of specified types of data (personal, financial, institutional, commercial) without the policy reasons for the prohibition or permitting transfer subject to adherence to reasonable standards.</w:t>
      </w:r>
    </w:p>
    <w:p>
      <w:pPr>
        <w:pStyle w:val="Normal"/>
        <w:rPr/>
      </w:pPr>
      <w:r>
        <w:rPr/>
      </w:r>
    </w:p>
    <w:p>
      <w:pPr>
        <w:pStyle w:val="Heading6"/>
        <w:ind w:hanging="0" w:start="0"/>
        <w:rPr/>
      </w:pPr>
      <w:r>
        <w:rPr/>
        <w:t>Other Restrictions/Limitations on the provision, transfer and processing of information and data</w:t>
      </w:r>
      <w:r>
        <w:rPr>
          <w:i w:val="false"/>
          <w:u w:val="none"/>
        </w:rPr>
        <w:t>:</w:t>
      </w:r>
      <w:r>
        <w:br w:type="page"/>
      </w:r>
    </w:p>
    <w:p>
      <w:pPr>
        <w:pStyle w:val="Normal"/>
        <w:jc w:val="center"/>
        <w:rPr>
          <w:b/>
          <w:sz w:val="32"/>
        </w:rPr>
      </w:pPr>
      <w:r>
        <w:rPr>
          <w:b/>
          <w:sz w:val="32"/>
        </w:rPr>
        <w:t>WTO Membership</w:t>
      </w:r>
    </w:p>
    <w:p>
      <w:pPr>
        <w:pStyle w:val="Normal"/>
        <w:rPr>
          <w:b/>
          <w:sz w:val="28"/>
        </w:rPr>
      </w:pPr>
      <w:r>
        <w:rPr>
          <w:b/>
          <w:sz w:val="28"/>
        </w:rPr>
      </w:r>
    </w:p>
    <w:p>
      <w:pPr>
        <w:pStyle w:val="Normal"/>
        <w:rPr>
          <w:sz w:val="28"/>
        </w:rPr>
      </w:pPr>
      <w:r>
        <w:rPr>
          <w:sz w:val="28"/>
        </w:rPr>
        <w:tab/>
        <w:tab/>
        <w:tab/>
        <w:tab/>
        <w:tab/>
        <w:t>Key Interest</w:t>
        <w:tab/>
        <w:tab/>
        <w:tab/>
        <w:t>Protected Market</w:t>
      </w:r>
    </w:p>
    <w:p>
      <w:pPr>
        <w:pStyle w:val="Normal"/>
        <w:rPr>
          <w:sz w:val="28"/>
        </w:rPr>
      </w:pPr>
      <w:r>
        <w:rPr>
          <w:sz w:val="28"/>
        </w:rPr>
      </w:r>
    </w:p>
    <w:p>
      <w:pPr>
        <w:pStyle w:val="Normal"/>
        <w:tabs>
          <w:tab w:val="clear" w:pos="720"/>
          <w:tab w:val="right" w:pos="9024" w:leader="dot"/>
        </w:tabs>
        <w:suppressAutoHyphens w:val="true"/>
        <w:spacing w:lineRule="auto" w:line="360"/>
        <w:rPr>
          <w:spacing w:val="-2"/>
        </w:rPr>
      </w:pPr>
      <w:r>
        <w:rPr>
          <w:spacing w:val="-2"/>
        </w:rPr>
        <w:t>Angola</w:t>
      </w:r>
    </w:p>
    <w:p>
      <w:pPr>
        <w:pStyle w:val="Normal"/>
        <w:tabs>
          <w:tab w:val="clear" w:pos="720"/>
          <w:tab w:val="right" w:pos="9024" w:leader="dot"/>
        </w:tabs>
        <w:suppressAutoHyphens w:val="true"/>
        <w:spacing w:lineRule="auto" w:line="360"/>
        <w:rPr>
          <w:spacing w:val="-2"/>
        </w:rPr>
      </w:pPr>
      <w:r>
        <w:rPr>
          <w:spacing w:val="-2"/>
        </w:rPr>
        <w:t>Antigua and Barbuda</w:t>
      </w:r>
    </w:p>
    <w:p>
      <w:pPr>
        <w:pStyle w:val="Normal"/>
        <w:tabs>
          <w:tab w:val="clear" w:pos="720"/>
          <w:tab w:val="right" w:pos="9024" w:leader="dot"/>
        </w:tabs>
        <w:suppressAutoHyphens w:val="true"/>
        <w:spacing w:lineRule="auto" w:line="360"/>
        <w:rPr>
          <w:spacing w:val="-2"/>
        </w:rPr>
      </w:pPr>
      <w:r>
        <w:rPr>
          <w:spacing w:val="-2"/>
        </w:rPr>
        <w:t>Argentina</w:t>
      </w:r>
    </w:p>
    <w:p>
      <w:pPr>
        <w:pStyle w:val="Normal"/>
        <w:tabs>
          <w:tab w:val="clear" w:pos="720"/>
          <w:tab w:val="right" w:pos="9024" w:leader="dot"/>
        </w:tabs>
        <w:suppressAutoHyphens w:val="true"/>
        <w:spacing w:lineRule="auto" w:line="360"/>
        <w:rPr>
          <w:spacing w:val="-2"/>
        </w:rPr>
      </w:pPr>
      <w:r>
        <w:rPr>
          <w:spacing w:val="-2"/>
        </w:rPr>
        <w:t>Australia</w:t>
      </w:r>
    </w:p>
    <w:p>
      <w:pPr>
        <w:pStyle w:val="Normal"/>
        <w:tabs>
          <w:tab w:val="clear" w:pos="720"/>
          <w:tab w:val="right" w:pos="9024" w:leader="dot"/>
        </w:tabs>
        <w:suppressAutoHyphens w:val="true"/>
        <w:spacing w:lineRule="auto" w:line="360"/>
        <w:rPr>
          <w:spacing w:val="-2"/>
        </w:rPr>
      </w:pPr>
      <w:r>
        <w:rPr>
          <w:spacing w:val="-2"/>
        </w:rPr>
        <w:t>Austria</w:t>
      </w:r>
    </w:p>
    <w:p>
      <w:pPr>
        <w:pStyle w:val="Normal"/>
        <w:tabs>
          <w:tab w:val="clear" w:pos="720"/>
          <w:tab w:val="right" w:pos="9024" w:leader="dot"/>
        </w:tabs>
        <w:suppressAutoHyphens w:val="true"/>
        <w:spacing w:lineRule="auto" w:line="360"/>
        <w:rPr>
          <w:spacing w:val="-2"/>
        </w:rPr>
      </w:pPr>
      <w:r>
        <w:rPr>
          <w:spacing w:val="-2"/>
        </w:rPr>
        <w:t>Bahrain</w:t>
      </w:r>
    </w:p>
    <w:p>
      <w:pPr>
        <w:pStyle w:val="Normal"/>
        <w:tabs>
          <w:tab w:val="clear" w:pos="720"/>
          <w:tab w:val="right" w:pos="9024" w:leader="dot"/>
        </w:tabs>
        <w:suppressAutoHyphens w:val="true"/>
        <w:spacing w:lineRule="auto" w:line="360"/>
        <w:rPr>
          <w:spacing w:val="-2"/>
        </w:rPr>
      </w:pPr>
      <w:r>
        <w:rPr>
          <w:spacing w:val="-2"/>
        </w:rPr>
        <w:t>Bangladesh</w:t>
      </w:r>
    </w:p>
    <w:p>
      <w:pPr>
        <w:pStyle w:val="Normal"/>
        <w:tabs>
          <w:tab w:val="clear" w:pos="720"/>
          <w:tab w:val="right" w:pos="9024" w:leader="dot"/>
        </w:tabs>
        <w:suppressAutoHyphens w:val="true"/>
        <w:spacing w:lineRule="auto" w:line="360"/>
        <w:rPr>
          <w:spacing w:val="-2"/>
        </w:rPr>
      </w:pPr>
      <w:r>
        <w:rPr>
          <w:spacing w:val="-2"/>
        </w:rPr>
        <w:t>Barbados</w:t>
      </w:r>
    </w:p>
    <w:p>
      <w:pPr>
        <w:pStyle w:val="Normal"/>
        <w:tabs>
          <w:tab w:val="clear" w:pos="720"/>
          <w:tab w:val="right" w:pos="9024" w:leader="dot"/>
        </w:tabs>
        <w:suppressAutoHyphens w:val="true"/>
        <w:spacing w:lineRule="auto" w:line="360"/>
        <w:rPr>
          <w:spacing w:val="-2"/>
        </w:rPr>
      </w:pPr>
      <w:r>
        <w:rPr>
          <w:spacing w:val="-2"/>
        </w:rPr>
        <w:t>Belgium</w:t>
      </w:r>
    </w:p>
    <w:p>
      <w:pPr>
        <w:pStyle w:val="Normal"/>
        <w:tabs>
          <w:tab w:val="clear" w:pos="720"/>
          <w:tab w:val="right" w:pos="9024" w:leader="dot"/>
        </w:tabs>
        <w:suppressAutoHyphens w:val="true"/>
        <w:spacing w:lineRule="auto" w:line="360"/>
        <w:rPr>
          <w:spacing w:val="-2"/>
        </w:rPr>
      </w:pPr>
      <w:r>
        <w:rPr>
          <w:spacing w:val="-2"/>
        </w:rPr>
        <w:t>Belize</w:t>
      </w:r>
    </w:p>
    <w:p>
      <w:pPr>
        <w:pStyle w:val="Normal"/>
        <w:tabs>
          <w:tab w:val="clear" w:pos="720"/>
          <w:tab w:val="right" w:pos="9024" w:leader="dot"/>
        </w:tabs>
        <w:suppressAutoHyphens w:val="true"/>
        <w:spacing w:lineRule="auto" w:line="360"/>
        <w:rPr>
          <w:spacing w:val="-2"/>
        </w:rPr>
      </w:pPr>
      <w:r>
        <w:rPr>
          <w:spacing w:val="-2"/>
        </w:rPr>
        <w:t>Benin</w:t>
      </w:r>
    </w:p>
    <w:p>
      <w:pPr>
        <w:pStyle w:val="Normal"/>
        <w:tabs>
          <w:tab w:val="clear" w:pos="720"/>
          <w:tab w:val="right" w:pos="9024" w:leader="dot"/>
        </w:tabs>
        <w:suppressAutoHyphens w:val="true"/>
        <w:spacing w:lineRule="auto" w:line="360"/>
        <w:rPr>
          <w:spacing w:val="-2"/>
        </w:rPr>
      </w:pPr>
      <w:r>
        <w:rPr>
          <w:spacing w:val="-2"/>
        </w:rPr>
        <w:t>Bolivia</w:t>
      </w:r>
    </w:p>
    <w:p>
      <w:pPr>
        <w:pStyle w:val="Normal"/>
        <w:tabs>
          <w:tab w:val="clear" w:pos="720"/>
          <w:tab w:val="right" w:pos="9024" w:leader="dot"/>
        </w:tabs>
        <w:suppressAutoHyphens w:val="true"/>
        <w:spacing w:lineRule="auto" w:line="360"/>
        <w:rPr>
          <w:spacing w:val="-2"/>
        </w:rPr>
      </w:pPr>
      <w:r>
        <w:rPr>
          <w:spacing w:val="-2"/>
        </w:rPr>
        <w:t>Botswana</w:t>
      </w:r>
    </w:p>
    <w:p>
      <w:pPr>
        <w:pStyle w:val="Normal"/>
        <w:tabs>
          <w:tab w:val="clear" w:pos="720"/>
          <w:tab w:val="right" w:pos="9024" w:leader="dot"/>
        </w:tabs>
        <w:suppressAutoHyphens w:val="true"/>
        <w:spacing w:lineRule="auto" w:line="360"/>
        <w:rPr>
          <w:spacing w:val="-2"/>
        </w:rPr>
      </w:pPr>
      <w:r>
        <w:rPr>
          <w:spacing w:val="-2"/>
        </w:rPr>
        <w:t>Brazil</w:t>
      </w:r>
    </w:p>
    <w:p>
      <w:pPr>
        <w:pStyle w:val="Normal"/>
        <w:tabs>
          <w:tab w:val="clear" w:pos="720"/>
          <w:tab w:val="right" w:pos="9024" w:leader="dot"/>
        </w:tabs>
        <w:suppressAutoHyphens w:val="true"/>
        <w:spacing w:lineRule="auto" w:line="360"/>
        <w:rPr>
          <w:spacing w:val="-2"/>
        </w:rPr>
      </w:pPr>
      <w:r>
        <w:rPr>
          <w:spacing w:val="-2"/>
        </w:rPr>
        <w:t>Brunei Darussalam</w:t>
      </w:r>
    </w:p>
    <w:p>
      <w:pPr>
        <w:pStyle w:val="Normal"/>
        <w:tabs>
          <w:tab w:val="clear" w:pos="720"/>
          <w:tab w:val="right" w:pos="9024" w:leader="dot"/>
        </w:tabs>
        <w:suppressAutoHyphens w:val="true"/>
        <w:spacing w:lineRule="auto" w:line="360"/>
        <w:rPr>
          <w:spacing w:val="-2"/>
        </w:rPr>
      </w:pPr>
      <w:r>
        <w:rPr>
          <w:spacing w:val="-2"/>
        </w:rPr>
        <w:t>Bulgaria</w:t>
      </w:r>
    </w:p>
    <w:p>
      <w:pPr>
        <w:pStyle w:val="Normal"/>
        <w:tabs>
          <w:tab w:val="clear" w:pos="720"/>
          <w:tab w:val="right" w:pos="9024" w:leader="dot"/>
        </w:tabs>
        <w:suppressAutoHyphens w:val="true"/>
        <w:spacing w:lineRule="auto" w:line="360"/>
        <w:rPr>
          <w:spacing w:val="-2"/>
        </w:rPr>
      </w:pPr>
      <w:r>
        <w:rPr>
          <w:spacing w:val="-2"/>
        </w:rPr>
        <w:t>Burkina Faso</w:t>
      </w:r>
    </w:p>
    <w:p>
      <w:pPr>
        <w:pStyle w:val="Normal"/>
        <w:tabs>
          <w:tab w:val="clear" w:pos="720"/>
          <w:tab w:val="right" w:pos="9024" w:leader="dot"/>
        </w:tabs>
        <w:suppressAutoHyphens w:val="true"/>
        <w:spacing w:lineRule="auto" w:line="360"/>
        <w:rPr>
          <w:spacing w:val="-2"/>
        </w:rPr>
      </w:pPr>
      <w:r>
        <w:rPr>
          <w:spacing w:val="-2"/>
        </w:rPr>
        <w:t>Burundi</w:t>
      </w:r>
    </w:p>
    <w:p>
      <w:pPr>
        <w:pStyle w:val="Normal"/>
        <w:tabs>
          <w:tab w:val="clear" w:pos="720"/>
          <w:tab w:val="right" w:pos="9024" w:leader="dot"/>
        </w:tabs>
        <w:suppressAutoHyphens w:val="true"/>
        <w:spacing w:lineRule="auto" w:line="360"/>
        <w:rPr>
          <w:spacing w:val="-2"/>
        </w:rPr>
      </w:pPr>
      <w:r>
        <w:rPr>
          <w:spacing w:val="-2"/>
        </w:rPr>
        <w:t>Cameroon</w:t>
      </w:r>
    </w:p>
    <w:p>
      <w:pPr>
        <w:pStyle w:val="Normal"/>
        <w:tabs>
          <w:tab w:val="clear" w:pos="720"/>
          <w:tab w:val="right" w:pos="9024" w:leader="dot"/>
        </w:tabs>
        <w:suppressAutoHyphens w:val="true"/>
        <w:spacing w:lineRule="auto" w:line="360"/>
        <w:rPr>
          <w:spacing w:val="-2"/>
        </w:rPr>
      </w:pPr>
      <w:r>
        <w:rPr>
          <w:spacing w:val="-2"/>
        </w:rPr>
        <w:t>Canada</w:t>
      </w:r>
    </w:p>
    <w:p>
      <w:pPr>
        <w:pStyle w:val="Normal"/>
        <w:tabs>
          <w:tab w:val="clear" w:pos="720"/>
          <w:tab w:val="right" w:pos="9024" w:leader="dot"/>
        </w:tabs>
        <w:suppressAutoHyphens w:val="true"/>
        <w:spacing w:lineRule="auto" w:line="360"/>
        <w:rPr>
          <w:spacing w:val="-2"/>
        </w:rPr>
      </w:pPr>
      <w:r>
        <w:rPr>
          <w:spacing w:val="-2"/>
        </w:rPr>
        <w:t>Central African Republic</w:t>
      </w:r>
    </w:p>
    <w:p>
      <w:pPr>
        <w:pStyle w:val="Normal"/>
        <w:tabs>
          <w:tab w:val="clear" w:pos="720"/>
          <w:tab w:val="right" w:pos="9024" w:leader="dot"/>
        </w:tabs>
        <w:suppressAutoHyphens w:val="true"/>
        <w:spacing w:lineRule="auto" w:line="360"/>
        <w:rPr>
          <w:spacing w:val="-2"/>
        </w:rPr>
      </w:pPr>
      <w:r>
        <w:rPr>
          <w:spacing w:val="-2"/>
        </w:rPr>
        <w:t xml:space="preserve">Chad </w:t>
      </w:r>
    </w:p>
    <w:p>
      <w:pPr>
        <w:pStyle w:val="Normal"/>
        <w:tabs>
          <w:tab w:val="clear" w:pos="720"/>
          <w:tab w:val="right" w:pos="9024" w:leader="dot"/>
        </w:tabs>
        <w:suppressAutoHyphens w:val="true"/>
        <w:spacing w:lineRule="auto" w:line="360"/>
        <w:rPr>
          <w:spacing w:val="-2"/>
        </w:rPr>
      </w:pPr>
      <w:r>
        <w:rPr>
          <w:spacing w:val="-2"/>
        </w:rPr>
        <w:t>Chile</w:t>
      </w:r>
    </w:p>
    <w:p>
      <w:pPr>
        <w:pStyle w:val="Normal"/>
        <w:tabs>
          <w:tab w:val="clear" w:pos="720"/>
          <w:tab w:val="right" w:pos="9024" w:leader="dot"/>
        </w:tabs>
        <w:suppressAutoHyphens w:val="true"/>
        <w:spacing w:lineRule="auto" w:line="360"/>
        <w:rPr>
          <w:spacing w:val="-2"/>
        </w:rPr>
      </w:pPr>
      <w:r>
        <w:rPr>
          <w:spacing w:val="-2"/>
        </w:rPr>
        <w:t>Colombia</w:t>
      </w:r>
    </w:p>
    <w:p>
      <w:pPr>
        <w:pStyle w:val="Normal"/>
        <w:tabs>
          <w:tab w:val="clear" w:pos="720"/>
          <w:tab w:val="right" w:pos="9024" w:leader="dot"/>
        </w:tabs>
        <w:suppressAutoHyphens w:val="true"/>
        <w:spacing w:lineRule="auto" w:line="360"/>
        <w:rPr>
          <w:spacing w:val="-2"/>
        </w:rPr>
      </w:pPr>
      <w:r>
        <w:rPr>
          <w:spacing w:val="-2"/>
        </w:rPr>
        <w:t>Congo</w:t>
      </w:r>
    </w:p>
    <w:p>
      <w:pPr>
        <w:pStyle w:val="Normal"/>
        <w:tabs>
          <w:tab w:val="clear" w:pos="720"/>
          <w:tab w:val="right" w:pos="9024" w:leader="dot"/>
        </w:tabs>
        <w:suppressAutoHyphens w:val="true"/>
        <w:spacing w:lineRule="auto" w:line="360"/>
        <w:rPr>
          <w:spacing w:val="-2"/>
        </w:rPr>
      </w:pPr>
      <w:r>
        <w:rPr>
          <w:spacing w:val="-2"/>
        </w:rPr>
        <w:t>Costa Rica</w:t>
      </w:r>
    </w:p>
    <w:p>
      <w:pPr>
        <w:pStyle w:val="Normal"/>
        <w:tabs>
          <w:tab w:val="clear" w:pos="720"/>
          <w:tab w:val="right" w:pos="9024" w:leader="dot"/>
        </w:tabs>
        <w:suppressAutoHyphens w:val="true"/>
        <w:spacing w:lineRule="auto" w:line="360"/>
        <w:rPr>
          <w:spacing w:val="-2"/>
        </w:rPr>
      </w:pPr>
      <w:r>
        <w:rPr>
          <w:spacing w:val="-2"/>
        </w:rPr>
        <w:t>Côte d'Ivoire</w:t>
      </w:r>
    </w:p>
    <w:p>
      <w:pPr>
        <w:pStyle w:val="Normal"/>
        <w:tabs>
          <w:tab w:val="clear" w:pos="720"/>
          <w:tab w:val="right" w:pos="9024" w:leader="dot"/>
        </w:tabs>
        <w:suppressAutoHyphens w:val="true"/>
        <w:spacing w:lineRule="auto" w:line="360"/>
        <w:rPr>
          <w:spacing w:val="-2"/>
        </w:rPr>
      </w:pPr>
      <w:r>
        <w:rPr>
          <w:spacing w:val="-2"/>
        </w:rPr>
        <w:t>Cuba</w:t>
      </w:r>
    </w:p>
    <w:p>
      <w:pPr>
        <w:pStyle w:val="Normal"/>
        <w:rPr>
          <w:sz w:val="28"/>
        </w:rPr>
      </w:pPr>
      <w:r>
        <w:rPr>
          <w:sz w:val="28"/>
        </w:rPr>
        <w:tab/>
        <w:tab/>
        <w:tab/>
        <w:tab/>
        <w:tab/>
        <w:t>Key Interest</w:t>
        <w:tab/>
        <w:tab/>
        <w:tab/>
        <w:t>Protected Market</w:t>
      </w:r>
    </w:p>
    <w:p>
      <w:pPr>
        <w:pStyle w:val="Normal"/>
        <w:tabs>
          <w:tab w:val="clear" w:pos="720"/>
          <w:tab w:val="right" w:pos="9024" w:leader="dot"/>
        </w:tabs>
        <w:suppressAutoHyphens w:val="true"/>
        <w:rPr>
          <w:spacing w:val="-2"/>
          <w:sz w:val="28"/>
        </w:rPr>
      </w:pPr>
      <w:r>
        <w:rPr>
          <w:spacing w:val="-2"/>
          <w:sz w:val="28"/>
        </w:rPr>
      </w:r>
    </w:p>
    <w:p>
      <w:pPr>
        <w:pStyle w:val="Normal"/>
        <w:tabs>
          <w:tab w:val="clear" w:pos="720"/>
          <w:tab w:val="right" w:pos="9024" w:leader="dot"/>
        </w:tabs>
        <w:suppressAutoHyphens w:val="true"/>
        <w:spacing w:lineRule="auto" w:line="360"/>
        <w:rPr>
          <w:spacing w:val="-2"/>
        </w:rPr>
      </w:pPr>
      <w:r>
        <w:rPr>
          <w:spacing w:val="-2"/>
        </w:rPr>
        <w:t>Cyprus</w:t>
      </w:r>
    </w:p>
    <w:p>
      <w:pPr>
        <w:pStyle w:val="Normal"/>
        <w:tabs>
          <w:tab w:val="clear" w:pos="720"/>
          <w:tab w:val="right" w:pos="9024" w:leader="dot"/>
        </w:tabs>
        <w:suppressAutoHyphens w:val="true"/>
        <w:spacing w:lineRule="auto" w:line="360"/>
        <w:rPr>
          <w:spacing w:val="-2"/>
        </w:rPr>
      </w:pPr>
      <w:r>
        <w:rPr>
          <w:spacing w:val="-2"/>
        </w:rPr>
        <w:t>Czech Republic</w:t>
      </w:r>
    </w:p>
    <w:p>
      <w:pPr>
        <w:pStyle w:val="Normal"/>
        <w:tabs>
          <w:tab w:val="clear" w:pos="720"/>
          <w:tab w:val="right" w:pos="9024" w:leader="dot"/>
        </w:tabs>
        <w:suppressAutoHyphens w:val="true"/>
        <w:spacing w:lineRule="auto" w:line="360"/>
        <w:rPr>
          <w:spacing w:val="-2"/>
        </w:rPr>
      </w:pPr>
      <w:r>
        <w:rPr>
          <w:spacing w:val="-2"/>
        </w:rPr>
        <w:t>Democratic Republic of the Congo</w:t>
      </w:r>
    </w:p>
    <w:p>
      <w:pPr>
        <w:pStyle w:val="Normal"/>
        <w:tabs>
          <w:tab w:val="clear" w:pos="720"/>
          <w:tab w:val="right" w:pos="9024" w:leader="dot"/>
        </w:tabs>
        <w:suppressAutoHyphens w:val="true"/>
        <w:spacing w:lineRule="auto" w:line="360"/>
        <w:rPr>
          <w:spacing w:val="-2"/>
        </w:rPr>
      </w:pPr>
      <w:r>
        <w:rPr>
          <w:spacing w:val="-2"/>
        </w:rPr>
        <w:t>Denmark</w:t>
      </w:r>
    </w:p>
    <w:p>
      <w:pPr>
        <w:pStyle w:val="Normal"/>
        <w:tabs>
          <w:tab w:val="clear" w:pos="720"/>
          <w:tab w:val="right" w:pos="9024" w:leader="dot"/>
        </w:tabs>
        <w:suppressAutoHyphens w:val="true"/>
        <w:spacing w:lineRule="auto" w:line="360"/>
        <w:rPr>
          <w:spacing w:val="-2"/>
        </w:rPr>
      </w:pPr>
      <w:r>
        <w:rPr>
          <w:spacing w:val="-2"/>
        </w:rPr>
        <w:t>Djibouti</w:t>
      </w:r>
    </w:p>
    <w:p>
      <w:pPr>
        <w:pStyle w:val="Normal"/>
        <w:tabs>
          <w:tab w:val="clear" w:pos="720"/>
          <w:tab w:val="right" w:pos="9024" w:leader="dot"/>
        </w:tabs>
        <w:suppressAutoHyphens w:val="true"/>
        <w:spacing w:lineRule="auto" w:line="360"/>
        <w:rPr>
          <w:spacing w:val="-2"/>
        </w:rPr>
      </w:pPr>
      <w:r>
        <w:rPr>
          <w:spacing w:val="-2"/>
        </w:rPr>
        <w:t>Dominica</w:t>
      </w:r>
    </w:p>
    <w:p>
      <w:pPr>
        <w:pStyle w:val="Normal"/>
        <w:tabs>
          <w:tab w:val="clear" w:pos="720"/>
          <w:tab w:val="right" w:pos="9024" w:leader="dot"/>
        </w:tabs>
        <w:suppressAutoHyphens w:val="true"/>
        <w:spacing w:lineRule="auto" w:line="360"/>
        <w:rPr>
          <w:spacing w:val="-2"/>
        </w:rPr>
      </w:pPr>
      <w:r>
        <w:rPr>
          <w:spacing w:val="-2"/>
        </w:rPr>
        <w:t>Dominican Republic</w:t>
      </w:r>
    </w:p>
    <w:p>
      <w:pPr>
        <w:pStyle w:val="Normal"/>
        <w:tabs>
          <w:tab w:val="clear" w:pos="720"/>
          <w:tab w:val="right" w:pos="9024" w:leader="dot"/>
        </w:tabs>
        <w:suppressAutoHyphens w:val="true"/>
        <w:spacing w:lineRule="auto" w:line="360"/>
        <w:rPr>
          <w:spacing w:val="-2"/>
        </w:rPr>
      </w:pPr>
      <w:r>
        <w:rPr>
          <w:spacing w:val="-2"/>
        </w:rPr>
        <w:t>Ecuador</w:t>
      </w:r>
    </w:p>
    <w:p>
      <w:pPr>
        <w:pStyle w:val="Normal"/>
        <w:tabs>
          <w:tab w:val="clear" w:pos="720"/>
          <w:tab w:val="right" w:pos="9024" w:leader="dot"/>
        </w:tabs>
        <w:suppressAutoHyphens w:val="true"/>
        <w:spacing w:lineRule="auto" w:line="360"/>
        <w:rPr>
          <w:spacing w:val="-2"/>
        </w:rPr>
      </w:pPr>
      <w:r>
        <w:rPr>
          <w:spacing w:val="-2"/>
        </w:rPr>
        <w:t>Egypt</w:t>
      </w:r>
    </w:p>
    <w:p>
      <w:pPr>
        <w:pStyle w:val="Normal"/>
        <w:tabs>
          <w:tab w:val="clear" w:pos="720"/>
          <w:tab w:val="right" w:pos="9024" w:leader="dot"/>
        </w:tabs>
        <w:suppressAutoHyphens w:val="true"/>
        <w:spacing w:lineRule="auto" w:line="360"/>
        <w:rPr>
          <w:spacing w:val="-2"/>
        </w:rPr>
      </w:pPr>
      <w:r>
        <w:rPr>
          <w:spacing w:val="-2"/>
        </w:rPr>
        <w:t>El Salvador</w:t>
      </w:r>
    </w:p>
    <w:p>
      <w:pPr>
        <w:pStyle w:val="Normal"/>
        <w:tabs>
          <w:tab w:val="clear" w:pos="720"/>
          <w:tab w:val="right" w:pos="9024" w:leader="dot"/>
        </w:tabs>
        <w:suppressAutoHyphens w:val="true"/>
        <w:spacing w:lineRule="auto" w:line="360"/>
        <w:rPr>
          <w:spacing w:val="-2"/>
        </w:rPr>
      </w:pPr>
      <w:r>
        <w:rPr>
          <w:spacing w:val="-2"/>
        </w:rPr>
        <w:t>European Community</w:t>
      </w:r>
    </w:p>
    <w:p>
      <w:pPr>
        <w:pStyle w:val="Normal"/>
        <w:tabs>
          <w:tab w:val="clear" w:pos="720"/>
          <w:tab w:val="right" w:pos="9024" w:leader="dot"/>
        </w:tabs>
        <w:suppressAutoHyphens w:val="true"/>
        <w:spacing w:lineRule="auto" w:line="360"/>
        <w:rPr>
          <w:spacing w:val="-2"/>
        </w:rPr>
      </w:pPr>
      <w:r>
        <w:rPr>
          <w:spacing w:val="-2"/>
        </w:rPr>
        <w:t xml:space="preserve">Fiji </w:t>
      </w:r>
    </w:p>
    <w:p>
      <w:pPr>
        <w:pStyle w:val="Normal"/>
        <w:tabs>
          <w:tab w:val="clear" w:pos="720"/>
          <w:tab w:val="right" w:pos="9024" w:leader="dot"/>
        </w:tabs>
        <w:suppressAutoHyphens w:val="true"/>
        <w:spacing w:lineRule="auto" w:line="360"/>
        <w:rPr>
          <w:spacing w:val="-2"/>
        </w:rPr>
      </w:pPr>
      <w:r>
        <w:rPr>
          <w:spacing w:val="-2"/>
        </w:rPr>
        <w:t>Finland</w:t>
      </w:r>
    </w:p>
    <w:p>
      <w:pPr>
        <w:pStyle w:val="Normal"/>
        <w:tabs>
          <w:tab w:val="clear" w:pos="720"/>
          <w:tab w:val="right" w:pos="9024" w:leader="dot"/>
        </w:tabs>
        <w:suppressAutoHyphens w:val="true"/>
        <w:spacing w:lineRule="auto" w:line="360"/>
        <w:rPr>
          <w:spacing w:val="-2"/>
        </w:rPr>
      </w:pPr>
      <w:r>
        <w:rPr>
          <w:spacing w:val="-2"/>
        </w:rPr>
        <w:t>France</w:t>
      </w:r>
    </w:p>
    <w:p>
      <w:pPr>
        <w:pStyle w:val="Normal"/>
        <w:tabs>
          <w:tab w:val="clear" w:pos="720"/>
          <w:tab w:val="right" w:pos="9024" w:leader="dot"/>
        </w:tabs>
        <w:suppressAutoHyphens w:val="true"/>
        <w:spacing w:lineRule="auto" w:line="360"/>
        <w:rPr>
          <w:spacing w:val="-2"/>
        </w:rPr>
      </w:pPr>
      <w:r>
        <w:rPr>
          <w:spacing w:val="-2"/>
        </w:rPr>
        <w:t>Gabon</w:t>
      </w:r>
    </w:p>
    <w:p>
      <w:pPr>
        <w:pStyle w:val="Normal"/>
        <w:tabs>
          <w:tab w:val="clear" w:pos="720"/>
          <w:tab w:val="right" w:pos="9024" w:leader="dot"/>
        </w:tabs>
        <w:suppressAutoHyphens w:val="true"/>
        <w:spacing w:lineRule="auto" w:line="360"/>
        <w:rPr>
          <w:spacing w:val="-2"/>
        </w:rPr>
      </w:pPr>
      <w:r>
        <w:rPr>
          <w:spacing w:val="-2"/>
        </w:rPr>
        <w:t>The Gambia</w:t>
      </w:r>
    </w:p>
    <w:p>
      <w:pPr>
        <w:pStyle w:val="Normal"/>
        <w:tabs>
          <w:tab w:val="clear" w:pos="720"/>
          <w:tab w:val="right" w:pos="9024" w:leader="dot"/>
        </w:tabs>
        <w:suppressAutoHyphens w:val="true"/>
        <w:spacing w:lineRule="auto" w:line="360"/>
        <w:rPr>
          <w:spacing w:val="-2"/>
        </w:rPr>
      </w:pPr>
      <w:r>
        <w:rPr>
          <w:spacing w:val="-2"/>
        </w:rPr>
        <w:t>Germany</w:t>
      </w:r>
    </w:p>
    <w:p>
      <w:pPr>
        <w:pStyle w:val="Normal"/>
        <w:tabs>
          <w:tab w:val="clear" w:pos="720"/>
          <w:tab w:val="right" w:pos="9024" w:leader="dot"/>
        </w:tabs>
        <w:suppressAutoHyphens w:val="true"/>
        <w:spacing w:lineRule="auto" w:line="360"/>
        <w:rPr>
          <w:spacing w:val="-2"/>
        </w:rPr>
      </w:pPr>
      <w:r>
        <w:rPr>
          <w:spacing w:val="-2"/>
        </w:rPr>
        <w:t>Ghana</w:t>
      </w:r>
    </w:p>
    <w:p>
      <w:pPr>
        <w:pStyle w:val="Normal"/>
        <w:tabs>
          <w:tab w:val="clear" w:pos="720"/>
          <w:tab w:val="right" w:pos="9024" w:leader="dot"/>
        </w:tabs>
        <w:suppressAutoHyphens w:val="true"/>
        <w:spacing w:lineRule="auto" w:line="360"/>
        <w:rPr>
          <w:spacing w:val="-2"/>
        </w:rPr>
      </w:pPr>
      <w:r>
        <w:rPr>
          <w:spacing w:val="-2"/>
        </w:rPr>
        <w:t>Greece</w:t>
      </w:r>
    </w:p>
    <w:p>
      <w:pPr>
        <w:pStyle w:val="Normal"/>
        <w:tabs>
          <w:tab w:val="clear" w:pos="720"/>
          <w:tab w:val="right" w:pos="9024" w:leader="dot"/>
        </w:tabs>
        <w:suppressAutoHyphens w:val="true"/>
        <w:spacing w:lineRule="auto" w:line="360"/>
        <w:rPr>
          <w:spacing w:val="-2"/>
        </w:rPr>
      </w:pPr>
      <w:r>
        <w:rPr>
          <w:spacing w:val="-2"/>
        </w:rPr>
        <w:t>Grenada</w:t>
      </w:r>
    </w:p>
    <w:p>
      <w:pPr>
        <w:pStyle w:val="Normal"/>
        <w:tabs>
          <w:tab w:val="clear" w:pos="720"/>
          <w:tab w:val="right" w:pos="9024" w:leader="dot"/>
        </w:tabs>
        <w:suppressAutoHyphens w:val="true"/>
        <w:spacing w:lineRule="auto" w:line="360"/>
        <w:rPr>
          <w:spacing w:val="-2"/>
        </w:rPr>
      </w:pPr>
      <w:r>
        <w:rPr>
          <w:spacing w:val="-2"/>
        </w:rPr>
        <w:t>Guatemala</w:t>
      </w:r>
    </w:p>
    <w:p>
      <w:pPr>
        <w:pStyle w:val="Normal"/>
        <w:tabs>
          <w:tab w:val="clear" w:pos="720"/>
          <w:tab w:val="right" w:pos="9024" w:leader="dot"/>
        </w:tabs>
        <w:suppressAutoHyphens w:val="true"/>
        <w:spacing w:lineRule="auto" w:line="360"/>
        <w:rPr>
          <w:spacing w:val="-2"/>
        </w:rPr>
      </w:pPr>
      <w:r>
        <w:rPr>
          <w:spacing w:val="-2"/>
        </w:rPr>
        <w:t>Guinea</w:t>
      </w:r>
    </w:p>
    <w:p>
      <w:pPr>
        <w:pStyle w:val="Normal"/>
        <w:tabs>
          <w:tab w:val="clear" w:pos="720"/>
          <w:tab w:val="right" w:pos="9024" w:leader="dot"/>
        </w:tabs>
        <w:suppressAutoHyphens w:val="true"/>
        <w:spacing w:lineRule="auto" w:line="360"/>
        <w:rPr>
          <w:spacing w:val="-2"/>
        </w:rPr>
      </w:pPr>
      <w:r>
        <w:rPr>
          <w:spacing w:val="-2"/>
        </w:rPr>
        <w:t>Guinea Bissau</w:t>
      </w:r>
    </w:p>
    <w:p>
      <w:pPr>
        <w:pStyle w:val="Normal"/>
        <w:tabs>
          <w:tab w:val="clear" w:pos="720"/>
          <w:tab w:val="right" w:pos="9024" w:leader="dot"/>
        </w:tabs>
        <w:suppressAutoHyphens w:val="true"/>
        <w:spacing w:lineRule="auto" w:line="360"/>
        <w:rPr>
          <w:spacing w:val="-2"/>
        </w:rPr>
      </w:pPr>
      <w:r>
        <w:rPr>
          <w:spacing w:val="-2"/>
        </w:rPr>
        <w:t>Guyana</w:t>
      </w:r>
    </w:p>
    <w:p>
      <w:pPr>
        <w:pStyle w:val="Normal"/>
        <w:tabs>
          <w:tab w:val="clear" w:pos="720"/>
          <w:tab w:val="right" w:pos="9024" w:leader="dot"/>
        </w:tabs>
        <w:suppressAutoHyphens w:val="true"/>
        <w:spacing w:lineRule="auto" w:line="360"/>
        <w:rPr>
          <w:spacing w:val="-2"/>
        </w:rPr>
      </w:pPr>
      <w:r>
        <w:rPr>
          <w:spacing w:val="-2"/>
        </w:rPr>
        <w:t>Haiti</w:t>
      </w:r>
    </w:p>
    <w:p>
      <w:pPr>
        <w:pStyle w:val="Normal"/>
        <w:tabs>
          <w:tab w:val="clear" w:pos="720"/>
          <w:tab w:val="right" w:pos="9024" w:leader="dot"/>
        </w:tabs>
        <w:suppressAutoHyphens w:val="true"/>
        <w:spacing w:lineRule="auto" w:line="360"/>
        <w:rPr>
          <w:spacing w:val="-2"/>
        </w:rPr>
      </w:pPr>
      <w:r>
        <w:rPr>
          <w:spacing w:val="-2"/>
        </w:rPr>
        <w:t>Honduras</w:t>
      </w:r>
    </w:p>
    <w:p>
      <w:pPr>
        <w:pStyle w:val="Normal"/>
        <w:tabs>
          <w:tab w:val="clear" w:pos="720"/>
          <w:tab w:val="right" w:pos="9024" w:leader="dot"/>
        </w:tabs>
        <w:suppressAutoHyphens w:val="true"/>
        <w:spacing w:lineRule="auto" w:line="360"/>
        <w:rPr>
          <w:spacing w:val="-2"/>
        </w:rPr>
      </w:pPr>
      <w:r>
        <w:rPr>
          <w:spacing w:val="-2"/>
        </w:rPr>
        <w:t>Hong Kong, China</w:t>
      </w:r>
    </w:p>
    <w:p>
      <w:pPr>
        <w:pStyle w:val="Normal"/>
        <w:tabs>
          <w:tab w:val="clear" w:pos="720"/>
          <w:tab w:val="right" w:pos="9024" w:leader="dot"/>
        </w:tabs>
        <w:suppressAutoHyphens w:val="true"/>
        <w:spacing w:lineRule="auto" w:line="360"/>
        <w:rPr>
          <w:spacing w:val="-2"/>
        </w:rPr>
      </w:pPr>
      <w:r>
        <w:rPr>
          <w:spacing w:val="-2"/>
        </w:rPr>
        <w:t>Hungary</w:t>
      </w:r>
    </w:p>
    <w:p>
      <w:pPr>
        <w:pStyle w:val="Normal"/>
        <w:tabs>
          <w:tab w:val="clear" w:pos="720"/>
          <w:tab w:val="right" w:pos="9024" w:leader="dot"/>
        </w:tabs>
        <w:suppressAutoHyphens w:val="true"/>
        <w:spacing w:lineRule="auto" w:line="360"/>
        <w:rPr>
          <w:spacing w:val="-2"/>
        </w:rPr>
      </w:pPr>
      <w:r>
        <w:rPr>
          <w:spacing w:val="-2"/>
        </w:rPr>
        <w:t>Iceland</w:t>
      </w:r>
    </w:p>
    <w:p>
      <w:pPr>
        <w:pStyle w:val="Normal"/>
        <w:tabs>
          <w:tab w:val="clear" w:pos="720"/>
          <w:tab w:val="right" w:pos="9024" w:leader="dot"/>
        </w:tabs>
        <w:suppressAutoHyphens w:val="true"/>
        <w:spacing w:lineRule="auto" w:line="360"/>
        <w:rPr>
          <w:spacing w:val="-2"/>
        </w:rPr>
      </w:pPr>
      <w:r>
        <w:rPr>
          <w:spacing w:val="-2"/>
        </w:rPr>
        <w:t>India</w:t>
      </w:r>
    </w:p>
    <w:p>
      <w:pPr>
        <w:pStyle w:val="Heading7"/>
        <w:ind w:hanging="0" w:start="0"/>
        <w:rPr/>
      </w:pPr>
      <w:r>
        <w:rPr/>
        <w:tab/>
        <w:tab/>
        <w:tab/>
        <w:tab/>
        <w:tab/>
        <w:t>Key Interest</w:t>
        <w:tab/>
        <w:tab/>
        <w:tab/>
        <w:t>Protected Market</w:t>
      </w:r>
    </w:p>
    <w:p>
      <w:pPr>
        <w:pStyle w:val="Normal"/>
        <w:rPr/>
      </w:pPr>
      <w:r>
        <w:rPr/>
      </w:r>
    </w:p>
    <w:p>
      <w:pPr>
        <w:pStyle w:val="Normal"/>
        <w:tabs>
          <w:tab w:val="clear" w:pos="720"/>
          <w:tab w:val="right" w:pos="9024" w:leader="dot"/>
        </w:tabs>
        <w:suppressAutoHyphens w:val="true"/>
        <w:spacing w:lineRule="auto" w:line="360"/>
        <w:rPr>
          <w:spacing w:val="-2"/>
        </w:rPr>
      </w:pPr>
      <w:r>
        <w:rPr>
          <w:spacing w:val="-2"/>
        </w:rPr>
        <w:t>Indonesia</w:t>
      </w:r>
    </w:p>
    <w:p>
      <w:pPr>
        <w:pStyle w:val="Normal"/>
        <w:tabs>
          <w:tab w:val="clear" w:pos="720"/>
          <w:tab w:val="right" w:pos="9024" w:leader="dot"/>
        </w:tabs>
        <w:suppressAutoHyphens w:val="true"/>
        <w:spacing w:lineRule="auto" w:line="360"/>
        <w:rPr>
          <w:spacing w:val="-2"/>
        </w:rPr>
      </w:pPr>
      <w:r>
        <w:rPr>
          <w:spacing w:val="-2"/>
        </w:rPr>
        <w:t>Ireland</w:t>
      </w:r>
    </w:p>
    <w:p>
      <w:pPr>
        <w:pStyle w:val="Normal"/>
        <w:tabs>
          <w:tab w:val="clear" w:pos="720"/>
          <w:tab w:val="right" w:pos="9024" w:leader="dot"/>
        </w:tabs>
        <w:suppressAutoHyphens w:val="true"/>
        <w:spacing w:lineRule="auto" w:line="360"/>
        <w:rPr>
          <w:spacing w:val="-2"/>
        </w:rPr>
      </w:pPr>
      <w:r>
        <w:rPr>
          <w:spacing w:val="-2"/>
        </w:rPr>
        <w:t>Israel</w:t>
      </w:r>
    </w:p>
    <w:p>
      <w:pPr>
        <w:pStyle w:val="Normal"/>
        <w:tabs>
          <w:tab w:val="clear" w:pos="720"/>
          <w:tab w:val="right" w:pos="9024" w:leader="dot"/>
        </w:tabs>
        <w:suppressAutoHyphens w:val="true"/>
        <w:spacing w:lineRule="auto" w:line="360"/>
        <w:rPr>
          <w:spacing w:val="-2"/>
        </w:rPr>
      </w:pPr>
      <w:r>
        <w:rPr>
          <w:spacing w:val="-2"/>
        </w:rPr>
        <w:t>Italy</w:t>
      </w:r>
    </w:p>
    <w:p>
      <w:pPr>
        <w:pStyle w:val="Normal"/>
        <w:tabs>
          <w:tab w:val="clear" w:pos="720"/>
          <w:tab w:val="right" w:pos="9024" w:leader="dot"/>
        </w:tabs>
        <w:suppressAutoHyphens w:val="true"/>
        <w:spacing w:lineRule="auto" w:line="360"/>
        <w:rPr>
          <w:spacing w:val="-2"/>
        </w:rPr>
      </w:pPr>
      <w:r>
        <w:rPr>
          <w:spacing w:val="-2"/>
        </w:rPr>
        <w:t>Jamaica</w:t>
      </w:r>
    </w:p>
    <w:p>
      <w:pPr>
        <w:pStyle w:val="Normal"/>
        <w:tabs>
          <w:tab w:val="clear" w:pos="720"/>
          <w:tab w:val="right" w:pos="9024" w:leader="dot"/>
        </w:tabs>
        <w:suppressAutoHyphens w:val="true"/>
        <w:spacing w:lineRule="auto" w:line="360"/>
        <w:rPr>
          <w:spacing w:val="-2"/>
        </w:rPr>
      </w:pPr>
      <w:r>
        <w:rPr>
          <w:spacing w:val="-2"/>
        </w:rPr>
        <w:t>Japan</w:t>
      </w:r>
    </w:p>
    <w:p>
      <w:pPr>
        <w:pStyle w:val="Normal"/>
        <w:tabs>
          <w:tab w:val="clear" w:pos="720"/>
          <w:tab w:val="right" w:pos="9024" w:leader="dot"/>
        </w:tabs>
        <w:suppressAutoHyphens w:val="true"/>
        <w:spacing w:lineRule="auto" w:line="360"/>
        <w:rPr>
          <w:spacing w:val="-2"/>
        </w:rPr>
      </w:pPr>
      <w:r>
        <w:rPr>
          <w:spacing w:val="-2"/>
        </w:rPr>
        <w:t>Kenya</w:t>
      </w:r>
    </w:p>
    <w:p>
      <w:pPr>
        <w:pStyle w:val="Normal"/>
        <w:tabs>
          <w:tab w:val="clear" w:pos="720"/>
          <w:tab w:val="right" w:pos="9024" w:leader="dot"/>
        </w:tabs>
        <w:suppressAutoHyphens w:val="true"/>
        <w:spacing w:lineRule="auto" w:line="360"/>
        <w:rPr>
          <w:spacing w:val="-2"/>
        </w:rPr>
      </w:pPr>
      <w:r>
        <w:rPr>
          <w:spacing w:val="-2"/>
        </w:rPr>
        <w:t>Korea</w:t>
      </w:r>
    </w:p>
    <w:p>
      <w:pPr>
        <w:pStyle w:val="Normal"/>
        <w:tabs>
          <w:tab w:val="clear" w:pos="720"/>
          <w:tab w:val="right" w:pos="9024" w:leader="dot"/>
        </w:tabs>
        <w:suppressAutoHyphens w:val="true"/>
        <w:spacing w:lineRule="auto" w:line="360"/>
        <w:rPr>
          <w:spacing w:val="-2"/>
        </w:rPr>
      </w:pPr>
      <w:r>
        <w:rPr>
          <w:spacing w:val="-2"/>
        </w:rPr>
        <w:t>Kuwait</w:t>
      </w:r>
    </w:p>
    <w:p>
      <w:pPr>
        <w:pStyle w:val="Normal"/>
        <w:tabs>
          <w:tab w:val="clear" w:pos="720"/>
          <w:tab w:val="right" w:pos="9024" w:leader="dot"/>
        </w:tabs>
        <w:suppressAutoHyphens w:val="true"/>
        <w:spacing w:lineRule="auto" w:line="360"/>
        <w:rPr>
          <w:spacing w:val="-2"/>
        </w:rPr>
      </w:pPr>
      <w:r>
        <w:rPr>
          <w:spacing w:val="-2"/>
        </w:rPr>
        <w:t>Kyrgyz Republic</w:t>
      </w:r>
    </w:p>
    <w:p>
      <w:pPr>
        <w:pStyle w:val="Normal"/>
        <w:tabs>
          <w:tab w:val="clear" w:pos="720"/>
          <w:tab w:val="right" w:pos="9024" w:leader="dot"/>
        </w:tabs>
        <w:suppressAutoHyphens w:val="true"/>
        <w:spacing w:lineRule="auto" w:line="360"/>
        <w:rPr>
          <w:spacing w:val="-2"/>
        </w:rPr>
      </w:pPr>
      <w:r>
        <w:rPr>
          <w:spacing w:val="-2"/>
        </w:rPr>
        <w:t>Latvia</w:t>
      </w:r>
    </w:p>
    <w:p>
      <w:pPr>
        <w:pStyle w:val="Normal"/>
        <w:tabs>
          <w:tab w:val="clear" w:pos="720"/>
          <w:tab w:val="right" w:pos="9024" w:leader="dot"/>
        </w:tabs>
        <w:suppressAutoHyphens w:val="true"/>
        <w:spacing w:lineRule="auto" w:line="360"/>
        <w:rPr>
          <w:spacing w:val="-2"/>
        </w:rPr>
      </w:pPr>
      <w:r>
        <w:rPr>
          <w:spacing w:val="-2"/>
        </w:rPr>
        <w:t>Lesotho</w:t>
      </w:r>
    </w:p>
    <w:p>
      <w:pPr>
        <w:pStyle w:val="Normal"/>
        <w:tabs>
          <w:tab w:val="clear" w:pos="720"/>
          <w:tab w:val="right" w:pos="9024" w:leader="dot"/>
        </w:tabs>
        <w:suppressAutoHyphens w:val="true"/>
        <w:spacing w:lineRule="auto" w:line="360"/>
        <w:rPr>
          <w:spacing w:val="-2"/>
        </w:rPr>
      </w:pPr>
      <w:r>
        <w:rPr>
          <w:spacing w:val="-2"/>
        </w:rPr>
        <w:t>Liechtenstein</w:t>
      </w:r>
    </w:p>
    <w:p>
      <w:pPr>
        <w:pStyle w:val="Normal"/>
        <w:tabs>
          <w:tab w:val="clear" w:pos="720"/>
          <w:tab w:val="right" w:pos="9024" w:leader="dot"/>
        </w:tabs>
        <w:suppressAutoHyphens w:val="true"/>
        <w:spacing w:lineRule="auto" w:line="360"/>
        <w:rPr>
          <w:spacing w:val="-2"/>
        </w:rPr>
      </w:pPr>
      <w:r>
        <w:rPr>
          <w:spacing w:val="-2"/>
        </w:rPr>
        <w:t>Luxembourg</w:t>
      </w:r>
    </w:p>
    <w:p>
      <w:pPr>
        <w:pStyle w:val="Normal"/>
        <w:tabs>
          <w:tab w:val="clear" w:pos="720"/>
          <w:tab w:val="right" w:pos="9024" w:leader="dot"/>
        </w:tabs>
        <w:suppressAutoHyphens w:val="true"/>
        <w:spacing w:lineRule="auto" w:line="360"/>
        <w:rPr>
          <w:spacing w:val="-2"/>
        </w:rPr>
      </w:pPr>
      <w:r>
        <w:rPr>
          <w:spacing w:val="-2"/>
        </w:rPr>
        <w:t>Macau</w:t>
      </w:r>
    </w:p>
    <w:p>
      <w:pPr>
        <w:pStyle w:val="Normal"/>
        <w:tabs>
          <w:tab w:val="clear" w:pos="720"/>
          <w:tab w:val="right" w:pos="9024" w:leader="dot"/>
        </w:tabs>
        <w:suppressAutoHyphens w:val="true"/>
        <w:spacing w:lineRule="auto" w:line="360"/>
        <w:rPr>
          <w:spacing w:val="-2"/>
        </w:rPr>
      </w:pPr>
      <w:r>
        <w:rPr>
          <w:spacing w:val="-2"/>
        </w:rPr>
        <w:t>Madagascar</w:t>
      </w:r>
    </w:p>
    <w:p>
      <w:pPr>
        <w:pStyle w:val="Normal"/>
        <w:tabs>
          <w:tab w:val="clear" w:pos="720"/>
          <w:tab w:val="right" w:pos="9024" w:leader="dot"/>
        </w:tabs>
        <w:suppressAutoHyphens w:val="true"/>
        <w:spacing w:lineRule="auto" w:line="360"/>
        <w:rPr>
          <w:spacing w:val="-2"/>
        </w:rPr>
      </w:pPr>
      <w:r>
        <w:rPr>
          <w:spacing w:val="-2"/>
        </w:rPr>
        <w:t>Malawi</w:t>
      </w:r>
    </w:p>
    <w:p>
      <w:pPr>
        <w:pStyle w:val="Normal"/>
        <w:tabs>
          <w:tab w:val="clear" w:pos="720"/>
          <w:tab w:val="right" w:pos="9024" w:leader="dot"/>
        </w:tabs>
        <w:suppressAutoHyphens w:val="true"/>
        <w:spacing w:lineRule="auto" w:line="360"/>
        <w:rPr>
          <w:spacing w:val="-2"/>
        </w:rPr>
      </w:pPr>
      <w:r>
        <w:rPr>
          <w:spacing w:val="-2"/>
        </w:rPr>
        <w:t>Malaysia</w:t>
      </w:r>
    </w:p>
    <w:p>
      <w:pPr>
        <w:pStyle w:val="Normal"/>
        <w:tabs>
          <w:tab w:val="clear" w:pos="720"/>
          <w:tab w:val="right" w:pos="9024" w:leader="dot"/>
        </w:tabs>
        <w:suppressAutoHyphens w:val="true"/>
        <w:spacing w:lineRule="auto" w:line="360"/>
        <w:rPr>
          <w:spacing w:val="-2"/>
        </w:rPr>
      </w:pPr>
      <w:r>
        <w:rPr>
          <w:spacing w:val="-2"/>
        </w:rPr>
        <w:t>Maldives</w:t>
      </w:r>
    </w:p>
    <w:p>
      <w:pPr>
        <w:pStyle w:val="Normal"/>
        <w:tabs>
          <w:tab w:val="clear" w:pos="720"/>
          <w:tab w:val="right" w:pos="9024" w:leader="dot"/>
        </w:tabs>
        <w:suppressAutoHyphens w:val="true"/>
        <w:spacing w:lineRule="auto" w:line="360"/>
        <w:rPr>
          <w:spacing w:val="-2"/>
        </w:rPr>
      </w:pPr>
      <w:r>
        <w:rPr>
          <w:spacing w:val="-2"/>
        </w:rPr>
        <w:t>Mali</w:t>
      </w:r>
    </w:p>
    <w:p>
      <w:pPr>
        <w:pStyle w:val="Normal"/>
        <w:tabs>
          <w:tab w:val="clear" w:pos="720"/>
          <w:tab w:val="right" w:pos="9024" w:leader="dot"/>
        </w:tabs>
        <w:suppressAutoHyphens w:val="true"/>
        <w:spacing w:lineRule="auto" w:line="360"/>
        <w:rPr>
          <w:spacing w:val="-2"/>
        </w:rPr>
      </w:pPr>
      <w:r>
        <w:rPr>
          <w:spacing w:val="-2"/>
        </w:rPr>
        <w:t>Malta</w:t>
      </w:r>
    </w:p>
    <w:p>
      <w:pPr>
        <w:pStyle w:val="Normal"/>
        <w:tabs>
          <w:tab w:val="clear" w:pos="720"/>
          <w:tab w:val="right" w:pos="9024" w:leader="dot"/>
        </w:tabs>
        <w:suppressAutoHyphens w:val="true"/>
        <w:spacing w:lineRule="auto" w:line="360"/>
        <w:rPr>
          <w:spacing w:val="-2"/>
        </w:rPr>
      </w:pPr>
      <w:r>
        <w:rPr>
          <w:spacing w:val="-2"/>
        </w:rPr>
        <w:t>Mauritania</w:t>
      </w:r>
    </w:p>
    <w:p>
      <w:pPr>
        <w:pStyle w:val="Normal"/>
        <w:tabs>
          <w:tab w:val="clear" w:pos="720"/>
          <w:tab w:val="right" w:pos="9024" w:leader="dot"/>
        </w:tabs>
        <w:suppressAutoHyphens w:val="true"/>
        <w:spacing w:lineRule="auto" w:line="360"/>
        <w:rPr>
          <w:spacing w:val="-2"/>
        </w:rPr>
      </w:pPr>
      <w:r>
        <w:rPr>
          <w:spacing w:val="-2"/>
        </w:rPr>
        <w:t>Mauritius</w:t>
      </w:r>
    </w:p>
    <w:p>
      <w:pPr>
        <w:pStyle w:val="Normal"/>
        <w:tabs>
          <w:tab w:val="clear" w:pos="720"/>
          <w:tab w:val="right" w:pos="9024" w:leader="dot"/>
        </w:tabs>
        <w:suppressAutoHyphens w:val="true"/>
        <w:spacing w:lineRule="auto" w:line="360"/>
        <w:rPr>
          <w:spacing w:val="-2"/>
        </w:rPr>
      </w:pPr>
      <w:r>
        <w:rPr>
          <w:spacing w:val="-2"/>
        </w:rPr>
        <w:t>Mexico</w:t>
      </w:r>
    </w:p>
    <w:p>
      <w:pPr>
        <w:pStyle w:val="Normal"/>
        <w:tabs>
          <w:tab w:val="clear" w:pos="720"/>
          <w:tab w:val="right" w:pos="9024" w:leader="dot"/>
        </w:tabs>
        <w:suppressAutoHyphens w:val="true"/>
        <w:spacing w:lineRule="auto" w:line="360"/>
        <w:rPr>
          <w:spacing w:val="-2"/>
        </w:rPr>
      </w:pPr>
      <w:r>
        <w:rPr>
          <w:spacing w:val="-2"/>
        </w:rPr>
        <w:t>Morocco</w:t>
      </w:r>
    </w:p>
    <w:p>
      <w:pPr>
        <w:pStyle w:val="Normal"/>
        <w:tabs>
          <w:tab w:val="clear" w:pos="720"/>
          <w:tab w:val="right" w:pos="9024" w:leader="dot"/>
        </w:tabs>
        <w:suppressAutoHyphens w:val="true"/>
        <w:spacing w:lineRule="auto" w:line="360"/>
        <w:rPr>
          <w:spacing w:val="-2"/>
        </w:rPr>
      </w:pPr>
      <w:r>
        <w:rPr>
          <w:spacing w:val="-2"/>
        </w:rPr>
        <w:t>Mozambique</w:t>
      </w:r>
    </w:p>
    <w:p>
      <w:pPr>
        <w:pStyle w:val="Normal"/>
        <w:tabs>
          <w:tab w:val="clear" w:pos="720"/>
          <w:tab w:val="right" w:pos="9024" w:leader="dot"/>
        </w:tabs>
        <w:suppressAutoHyphens w:val="true"/>
        <w:spacing w:lineRule="auto" w:line="360"/>
        <w:rPr>
          <w:spacing w:val="-2"/>
        </w:rPr>
      </w:pPr>
      <w:r>
        <w:rPr>
          <w:spacing w:val="-2"/>
        </w:rPr>
        <w:t>Myanmar</w:t>
      </w:r>
    </w:p>
    <w:p>
      <w:pPr>
        <w:pStyle w:val="Normal"/>
        <w:tabs>
          <w:tab w:val="clear" w:pos="720"/>
          <w:tab w:val="right" w:pos="9024" w:leader="dot"/>
        </w:tabs>
        <w:suppressAutoHyphens w:val="true"/>
        <w:spacing w:lineRule="auto" w:line="360"/>
        <w:rPr>
          <w:spacing w:val="-2"/>
        </w:rPr>
      </w:pPr>
      <w:r>
        <w:rPr>
          <w:spacing w:val="-2"/>
        </w:rPr>
        <w:t>Namibia</w:t>
      </w:r>
      <w:r>
        <w:br w:type="page"/>
      </w:r>
    </w:p>
    <w:p>
      <w:pPr>
        <w:pStyle w:val="Heading7"/>
        <w:ind w:hanging="0" w:start="0"/>
        <w:rPr/>
      </w:pPr>
      <w:r>
        <w:rPr/>
        <w:tab/>
        <w:tab/>
        <w:tab/>
        <w:tab/>
        <w:tab/>
        <w:t>Key Interest</w:t>
        <w:tab/>
        <w:tab/>
        <w:tab/>
        <w:t>Protected Market</w:t>
      </w:r>
    </w:p>
    <w:p>
      <w:pPr>
        <w:pStyle w:val="Normal"/>
        <w:tabs>
          <w:tab w:val="clear" w:pos="720"/>
          <w:tab w:val="right" w:pos="9024" w:leader="dot"/>
        </w:tabs>
        <w:suppressAutoHyphens w:val="true"/>
        <w:spacing w:lineRule="auto" w:line="360"/>
        <w:rPr>
          <w:spacing w:val="-2"/>
        </w:rPr>
      </w:pPr>
      <w:r>
        <w:rPr>
          <w:spacing w:val="-2"/>
        </w:rPr>
      </w:r>
    </w:p>
    <w:p>
      <w:pPr>
        <w:pStyle w:val="Normal"/>
        <w:tabs>
          <w:tab w:val="clear" w:pos="720"/>
          <w:tab w:val="right" w:pos="9024" w:leader="dot"/>
        </w:tabs>
        <w:suppressAutoHyphens w:val="true"/>
        <w:rPr>
          <w:spacing w:val="-2"/>
        </w:rPr>
      </w:pPr>
      <w:r>
        <w:rPr>
          <w:spacing w:val="-2"/>
        </w:rPr>
        <w:t xml:space="preserve">Netherlands - For the Kingdom </w:t>
      </w:r>
    </w:p>
    <w:p>
      <w:pPr>
        <w:pStyle w:val="Normal"/>
        <w:tabs>
          <w:tab w:val="clear" w:pos="720"/>
          <w:tab w:val="left" w:pos="0" w:leader="none"/>
          <w:tab w:val="left" w:pos="32" w:leader="none"/>
          <w:tab w:val="left" w:pos="6211" w:leader="none"/>
          <w:tab w:val="left" w:pos="6480" w:leader="none"/>
        </w:tabs>
        <w:suppressAutoHyphens w:val="true"/>
        <w:rPr>
          <w:spacing w:val="-2"/>
        </w:rPr>
      </w:pPr>
      <w:r>
        <w:rPr>
          <w:spacing w:val="-2"/>
        </w:rPr>
        <w:t xml:space="preserve">  </w:t>
      </w:r>
      <w:r>
        <w:rPr>
          <w:spacing w:val="-2"/>
        </w:rPr>
        <w:t xml:space="preserve">in Europe and for the </w:t>
      </w:r>
    </w:p>
    <w:p>
      <w:pPr>
        <w:pStyle w:val="Normal"/>
        <w:tabs>
          <w:tab w:val="clear" w:pos="720"/>
          <w:tab w:val="left" w:pos="0" w:leader="none"/>
          <w:tab w:val="left" w:pos="32" w:leader="none"/>
          <w:tab w:val="left" w:pos="6211" w:leader="none"/>
          <w:tab w:val="left" w:pos="6480" w:leader="none"/>
        </w:tabs>
        <w:suppressAutoHyphens w:val="true"/>
        <w:rPr>
          <w:spacing w:val="-2"/>
        </w:rPr>
      </w:pPr>
      <w:r>
        <w:rPr>
          <w:spacing w:val="-2"/>
        </w:rPr>
        <w:t xml:space="preserve">  </w:t>
      </w:r>
      <w:r>
        <w:rPr>
          <w:spacing w:val="-2"/>
        </w:rPr>
        <w:t>Netherlands Antilles</w:t>
      </w:r>
    </w:p>
    <w:p>
      <w:pPr>
        <w:pStyle w:val="Normal"/>
        <w:tabs>
          <w:tab w:val="clear" w:pos="720"/>
          <w:tab w:val="left" w:pos="0" w:leader="none"/>
          <w:tab w:val="left" w:pos="32" w:leader="none"/>
          <w:tab w:val="left" w:pos="6211" w:leader="none"/>
          <w:tab w:val="left" w:pos="6480" w:leader="none"/>
        </w:tabs>
        <w:suppressAutoHyphens w:val="true"/>
        <w:rPr>
          <w:spacing w:val="-2"/>
        </w:rPr>
      </w:pPr>
      <w:r>
        <w:rPr>
          <w:spacing w:val="-2"/>
        </w:rPr>
      </w:r>
    </w:p>
    <w:p>
      <w:pPr>
        <w:pStyle w:val="Header"/>
        <w:tabs>
          <w:tab w:val="clear" w:pos="4320"/>
          <w:tab w:val="clear" w:pos="8640"/>
          <w:tab w:val="right" w:pos="9024" w:leader="dot"/>
        </w:tabs>
        <w:suppressAutoHyphens w:val="true"/>
        <w:spacing w:lineRule="auto" w:line="360"/>
        <w:rPr>
          <w:spacing w:val="-2"/>
        </w:rPr>
      </w:pPr>
      <w:r>
        <w:rPr>
          <w:spacing w:val="-2"/>
        </w:rPr>
        <w:t>New Zealand</w:t>
      </w:r>
    </w:p>
    <w:p>
      <w:pPr>
        <w:pStyle w:val="Normal"/>
        <w:tabs>
          <w:tab w:val="clear" w:pos="720"/>
          <w:tab w:val="right" w:pos="9024" w:leader="dot"/>
        </w:tabs>
        <w:suppressAutoHyphens w:val="true"/>
        <w:spacing w:lineRule="auto" w:line="360"/>
        <w:rPr>
          <w:spacing w:val="-2"/>
        </w:rPr>
      </w:pPr>
      <w:r>
        <w:rPr>
          <w:spacing w:val="-2"/>
        </w:rPr>
        <w:t>Nicaragua</w:t>
      </w:r>
    </w:p>
    <w:p>
      <w:pPr>
        <w:pStyle w:val="Normal"/>
        <w:tabs>
          <w:tab w:val="clear" w:pos="720"/>
          <w:tab w:val="right" w:pos="9024" w:leader="dot"/>
        </w:tabs>
        <w:suppressAutoHyphens w:val="true"/>
        <w:spacing w:lineRule="auto" w:line="360"/>
        <w:rPr>
          <w:spacing w:val="-2"/>
        </w:rPr>
      </w:pPr>
      <w:r>
        <w:rPr>
          <w:spacing w:val="-2"/>
        </w:rPr>
        <w:t>Niger</w:t>
      </w:r>
    </w:p>
    <w:p>
      <w:pPr>
        <w:pStyle w:val="Normal"/>
        <w:tabs>
          <w:tab w:val="clear" w:pos="720"/>
          <w:tab w:val="right" w:pos="9024" w:leader="dot"/>
        </w:tabs>
        <w:suppressAutoHyphens w:val="true"/>
        <w:spacing w:lineRule="auto" w:line="360"/>
        <w:rPr>
          <w:spacing w:val="-2"/>
        </w:rPr>
      </w:pPr>
      <w:r>
        <w:rPr>
          <w:spacing w:val="-2"/>
        </w:rPr>
        <w:t>Nigeria</w:t>
      </w:r>
    </w:p>
    <w:p>
      <w:pPr>
        <w:pStyle w:val="Normal"/>
        <w:tabs>
          <w:tab w:val="clear" w:pos="720"/>
          <w:tab w:val="right" w:pos="9024" w:leader="dot"/>
        </w:tabs>
        <w:suppressAutoHyphens w:val="true"/>
        <w:spacing w:lineRule="auto" w:line="360"/>
        <w:rPr>
          <w:spacing w:val="-2"/>
        </w:rPr>
      </w:pPr>
      <w:r>
        <w:rPr>
          <w:spacing w:val="-2"/>
        </w:rPr>
        <w:t>Norway</w:t>
      </w:r>
    </w:p>
    <w:p>
      <w:pPr>
        <w:pStyle w:val="Normal"/>
        <w:tabs>
          <w:tab w:val="clear" w:pos="720"/>
          <w:tab w:val="right" w:pos="9024" w:leader="dot"/>
        </w:tabs>
        <w:suppressAutoHyphens w:val="true"/>
        <w:spacing w:lineRule="auto" w:line="360"/>
        <w:rPr>
          <w:spacing w:val="-2"/>
        </w:rPr>
      </w:pPr>
      <w:r>
        <w:rPr>
          <w:spacing w:val="-2"/>
        </w:rPr>
        <w:t>Pakistan</w:t>
      </w:r>
    </w:p>
    <w:p>
      <w:pPr>
        <w:pStyle w:val="Normal"/>
        <w:tabs>
          <w:tab w:val="clear" w:pos="720"/>
          <w:tab w:val="right" w:pos="9024" w:leader="dot"/>
        </w:tabs>
        <w:suppressAutoHyphens w:val="true"/>
        <w:spacing w:lineRule="auto" w:line="360"/>
        <w:rPr>
          <w:spacing w:val="-2"/>
        </w:rPr>
      </w:pPr>
      <w:r>
        <w:rPr>
          <w:spacing w:val="-2"/>
        </w:rPr>
        <w:t>Panama</w:t>
      </w:r>
    </w:p>
    <w:p>
      <w:pPr>
        <w:pStyle w:val="Normal"/>
        <w:tabs>
          <w:tab w:val="clear" w:pos="720"/>
          <w:tab w:val="right" w:pos="9024" w:leader="dot"/>
        </w:tabs>
        <w:suppressAutoHyphens w:val="true"/>
        <w:spacing w:lineRule="auto" w:line="360"/>
        <w:rPr>
          <w:spacing w:val="-2"/>
        </w:rPr>
      </w:pPr>
      <w:r>
        <w:rPr>
          <w:spacing w:val="-2"/>
        </w:rPr>
        <w:t>Papua New Guinea</w:t>
      </w:r>
    </w:p>
    <w:p>
      <w:pPr>
        <w:pStyle w:val="Normal"/>
        <w:tabs>
          <w:tab w:val="clear" w:pos="720"/>
          <w:tab w:val="right" w:pos="9024" w:leader="dot"/>
        </w:tabs>
        <w:suppressAutoHyphens w:val="true"/>
        <w:spacing w:lineRule="auto" w:line="360"/>
        <w:rPr>
          <w:spacing w:val="-2"/>
        </w:rPr>
      </w:pPr>
      <w:r>
        <w:rPr>
          <w:spacing w:val="-2"/>
        </w:rPr>
        <w:t>Paraguay</w:t>
      </w:r>
    </w:p>
    <w:p>
      <w:pPr>
        <w:pStyle w:val="Normal"/>
        <w:tabs>
          <w:tab w:val="clear" w:pos="720"/>
          <w:tab w:val="right" w:pos="9024" w:leader="dot"/>
        </w:tabs>
        <w:suppressAutoHyphens w:val="true"/>
        <w:spacing w:lineRule="auto" w:line="360"/>
        <w:rPr>
          <w:spacing w:val="-2"/>
        </w:rPr>
      </w:pPr>
      <w:r>
        <w:rPr>
          <w:spacing w:val="-2"/>
        </w:rPr>
        <w:t>Peru</w:t>
      </w:r>
    </w:p>
    <w:p>
      <w:pPr>
        <w:pStyle w:val="Normal"/>
        <w:tabs>
          <w:tab w:val="clear" w:pos="720"/>
          <w:tab w:val="right" w:pos="9024" w:leader="dot"/>
        </w:tabs>
        <w:suppressAutoHyphens w:val="true"/>
        <w:spacing w:lineRule="auto" w:line="360"/>
        <w:rPr>
          <w:spacing w:val="-2"/>
        </w:rPr>
      </w:pPr>
      <w:r>
        <w:rPr>
          <w:spacing w:val="-2"/>
        </w:rPr>
        <w:t>Philippines</w:t>
      </w:r>
    </w:p>
    <w:p>
      <w:pPr>
        <w:pStyle w:val="Normal"/>
        <w:tabs>
          <w:tab w:val="clear" w:pos="720"/>
          <w:tab w:val="right" w:pos="9024" w:leader="dot"/>
        </w:tabs>
        <w:suppressAutoHyphens w:val="true"/>
        <w:spacing w:lineRule="auto" w:line="360"/>
        <w:rPr>
          <w:spacing w:val="-2"/>
        </w:rPr>
      </w:pPr>
      <w:r>
        <w:rPr>
          <w:spacing w:val="-2"/>
        </w:rPr>
        <w:t>Poland</w:t>
      </w:r>
    </w:p>
    <w:p>
      <w:pPr>
        <w:pStyle w:val="Normal"/>
        <w:tabs>
          <w:tab w:val="clear" w:pos="720"/>
          <w:tab w:val="right" w:pos="9024" w:leader="dot"/>
        </w:tabs>
        <w:suppressAutoHyphens w:val="true"/>
        <w:spacing w:lineRule="auto" w:line="360"/>
        <w:rPr>
          <w:spacing w:val="-2"/>
        </w:rPr>
      </w:pPr>
      <w:r>
        <w:rPr>
          <w:spacing w:val="-2"/>
        </w:rPr>
        <w:t>Portugal</w:t>
      </w:r>
    </w:p>
    <w:p>
      <w:pPr>
        <w:pStyle w:val="Normal"/>
        <w:tabs>
          <w:tab w:val="clear" w:pos="720"/>
          <w:tab w:val="right" w:pos="9024" w:leader="dot"/>
        </w:tabs>
        <w:suppressAutoHyphens w:val="true"/>
        <w:spacing w:lineRule="auto" w:line="360"/>
        <w:rPr>
          <w:spacing w:val="-2"/>
        </w:rPr>
      </w:pPr>
      <w:r>
        <w:rPr>
          <w:spacing w:val="-2"/>
        </w:rPr>
        <w:t>Qatar</w:t>
      </w:r>
    </w:p>
    <w:p>
      <w:pPr>
        <w:pStyle w:val="Normal"/>
        <w:tabs>
          <w:tab w:val="clear" w:pos="720"/>
          <w:tab w:val="right" w:pos="9024" w:leader="dot"/>
        </w:tabs>
        <w:suppressAutoHyphens w:val="true"/>
        <w:spacing w:lineRule="auto" w:line="360"/>
        <w:rPr>
          <w:spacing w:val="-2"/>
        </w:rPr>
      </w:pPr>
      <w:r>
        <w:rPr>
          <w:spacing w:val="-2"/>
        </w:rPr>
        <w:t>Romania</w:t>
      </w:r>
    </w:p>
    <w:p>
      <w:pPr>
        <w:pStyle w:val="Normal"/>
        <w:tabs>
          <w:tab w:val="clear" w:pos="720"/>
          <w:tab w:val="right" w:pos="9024" w:leader="dot"/>
        </w:tabs>
        <w:suppressAutoHyphens w:val="true"/>
        <w:spacing w:lineRule="auto" w:line="360"/>
        <w:rPr>
          <w:spacing w:val="-2"/>
        </w:rPr>
      </w:pPr>
      <w:r>
        <w:rPr>
          <w:spacing w:val="-2"/>
        </w:rPr>
        <w:t>Rwanda</w:t>
      </w:r>
    </w:p>
    <w:p>
      <w:pPr>
        <w:pStyle w:val="Normal"/>
        <w:tabs>
          <w:tab w:val="clear" w:pos="720"/>
          <w:tab w:val="right" w:pos="9024" w:leader="dot"/>
        </w:tabs>
        <w:suppressAutoHyphens w:val="true"/>
        <w:spacing w:lineRule="auto" w:line="360"/>
        <w:rPr>
          <w:spacing w:val="-2"/>
        </w:rPr>
      </w:pPr>
      <w:r>
        <w:rPr>
          <w:spacing w:val="-2"/>
        </w:rPr>
        <w:t>Saint Kitts and Nevis</w:t>
      </w:r>
    </w:p>
    <w:p>
      <w:pPr>
        <w:pStyle w:val="Header"/>
        <w:tabs>
          <w:tab w:val="clear" w:pos="4320"/>
          <w:tab w:val="clear" w:pos="8640"/>
          <w:tab w:val="right" w:pos="9024" w:leader="dot"/>
        </w:tabs>
        <w:suppressAutoHyphens w:val="true"/>
        <w:spacing w:lineRule="auto" w:line="360"/>
        <w:rPr>
          <w:spacing w:val="-2"/>
        </w:rPr>
      </w:pPr>
      <w:r>
        <w:rPr>
          <w:spacing w:val="-2"/>
        </w:rPr>
        <w:t>Saint Lucia</w:t>
      </w:r>
    </w:p>
    <w:p>
      <w:pPr>
        <w:pStyle w:val="Header"/>
        <w:tabs>
          <w:tab w:val="clear" w:pos="4320"/>
          <w:tab w:val="clear" w:pos="8640"/>
          <w:tab w:val="right" w:pos="9024" w:leader="dot"/>
        </w:tabs>
        <w:suppressAutoHyphens w:val="true"/>
        <w:spacing w:lineRule="auto" w:line="360"/>
        <w:rPr>
          <w:spacing w:val="-2"/>
        </w:rPr>
      </w:pPr>
      <w:r>
        <w:rPr>
          <w:spacing w:val="-2"/>
        </w:rPr>
        <w:t>Saint Vincent and the Grenadines</w:t>
      </w:r>
    </w:p>
    <w:p>
      <w:pPr>
        <w:pStyle w:val="Normal"/>
        <w:tabs>
          <w:tab w:val="clear" w:pos="720"/>
          <w:tab w:val="right" w:pos="9024" w:leader="dot"/>
        </w:tabs>
        <w:suppressAutoHyphens w:val="true"/>
        <w:spacing w:lineRule="auto" w:line="360"/>
        <w:rPr>
          <w:spacing w:val="-2"/>
        </w:rPr>
      </w:pPr>
      <w:r>
        <w:rPr>
          <w:spacing w:val="-2"/>
        </w:rPr>
        <w:t>Senegal</w:t>
      </w:r>
    </w:p>
    <w:p>
      <w:pPr>
        <w:pStyle w:val="Normal"/>
        <w:tabs>
          <w:tab w:val="clear" w:pos="720"/>
          <w:tab w:val="right" w:pos="9024" w:leader="dot"/>
        </w:tabs>
        <w:suppressAutoHyphens w:val="true"/>
        <w:spacing w:lineRule="auto" w:line="360"/>
        <w:rPr>
          <w:spacing w:val="-2"/>
        </w:rPr>
      </w:pPr>
      <w:r>
        <w:rPr>
          <w:spacing w:val="-2"/>
        </w:rPr>
        <w:t>Sierra Leone</w:t>
      </w:r>
    </w:p>
    <w:p>
      <w:pPr>
        <w:pStyle w:val="Normal"/>
        <w:tabs>
          <w:tab w:val="clear" w:pos="720"/>
          <w:tab w:val="right" w:pos="9024" w:leader="dot"/>
        </w:tabs>
        <w:suppressAutoHyphens w:val="true"/>
        <w:spacing w:lineRule="auto" w:line="360"/>
        <w:rPr>
          <w:spacing w:val="-2"/>
        </w:rPr>
      </w:pPr>
      <w:r>
        <w:rPr>
          <w:spacing w:val="-2"/>
        </w:rPr>
        <w:t>Singapore</w:t>
      </w:r>
    </w:p>
    <w:p>
      <w:pPr>
        <w:pStyle w:val="Normal"/>
        <w:tabs>
          <w:tab w:val="clear" w:pos="720"/>
          <w:tab w:val="right" w:pos="9024" w:leader="dot"/>
        </w:tabs>
        <w:suppressAutoHyphens w:val="true"/>
        <w:spacing w:lineRule="auto" w:line="360"/>
        <w:rPr>
          <w:spacing w:val="-2"/>
        </w:rPr>
      </w:pPr>
      <w:r>
        <w:rPr>
          <w:spacing w:val="-2"/>
        </w:rPr>
        <w:t>Slovak Republic</w:t>
      </w:r>
    </w:p>
    <w:p>
      <w:pPr>
        <w:pStyle w:val="Normal"/>
        <w:tabs>
          <w:tab w:val="clear" w:pos="720"/>
          <w:tab w:val="right" w:pos="9024" w:leader="dot"/>
        </w:tabs>
        <w:suppressAutoHyphens w:val="true"/>
        <w:spacing w:lineRule="auto" w:line="360"/>
        <w:rPr>
          <w:spacing w:val="-2"/>
        </w:rPr>
      </w:pPr>
      <w:r>
        <w:rPr>
          <w:spacing w:val="-2"/>
        </w:rPr>
        <w:t>Slovenia</w:t>
      </w:r>
    </w:p>
    <w:p>
      <w:pPr>
        <w:pStyle w:val="Normal"/>
        <w:tabs>
          <w:tab w:val="clear" w:pos="720"/>
          <w:tab w:val="right" w:pos="9024" w:leader="dot"/>
        </w:tabs>
        <w:suppressAutoHyphens w:val="true"/>
        <w:spacing w:lineRule="auto" w:line="360"/>
        <w:rPr>
          <w:spacing w:val="-2"/>
        </w:rPr>
      </w:pPr>
      <w:r>
        <w:rPr>
          <w:spacing w:val="-2"/>
        </w:rPr>
        <w:t>Solomon Islands</w:t>
      </w:r>
    </w:p>
    <w:p>
      <w:pPr>
        <w:pStyle w:val="Normal"/>
        <w:tabs>
          <w:tab w:val="clear" w:pos="720"/>
          <w:tab w:val="right" w:pos="9024" w:leader="dot"/>
        </w:tabs>
        <w:suppressAutoHyphens w:val="true"/>
        <w:spacing w:lineRule="auto" w:line="360"/>
        <w:rPr>
          <w:spacing w:val="-2"/>
        </w:rPr>
      </w:pPr>
      <w:r>
        <w:rPr>
          <w:spacing w:val="-2"/>
        </w:rPr>
        <w:t>South Africa</w:t>
      </w:r>
      <w:r>
        <w:br w:type="page"/>
      </w:r>
    </w:p>
    <w:p>
      <w:pPr>
        <w:pStyle w:val="Normal"/>
        <w:rPr>
          <w:sz w:val="28"/>
        </w:rPr>
      </w:pPr>
      <w:r>
        <w:rPr>
          <w:sz w:val="28"/>
        </w:rPr>
        <w:tab/>
        <w:tab/>
        <w:tab/>
        <w:tab/>
        <w:tab/>
        <w:t>Key Interest</w:t>
        <w:tab/>
        <w:tab/>
        <w:tab/>
        <w:t>Protected Market</w:t>
      </w:r>
    </w:p>
    <w:p>
      <w:pPr>
        <w:pStyle w:val="Normal"/>
        <w:tabs>
          <w:tab w:val="clear" w:pos="720"/>
          <w:tab w:val="right" w:pos="9024" w:leader="dot"/>
        </w:tabs>
        <w:suppressAutoHyphens w:val="true"/>
        <w:spacing w:lineRule="auto" w:line="360"/>
        <w:rPr>
          <w:spacing w:val="-2"/>
          <w:sz w:val="28"/>
        </w:rPr>
      </w:pPr>
      <w:r>
        <w:rPr>
          <w:spacing w:val="-2"/>
          <w:sz w:val="28"/>
        </w:rPr>
      </w:r>
    </w:p>
    <w:p>
      <w:pPr>
        <w:pStyle w:val="Normal"/>
        <w:tabs>
          <w:tab w:val="clear" w:pos="720"/>
          <w:tab w:val="right" w:pos="9024" w:leader="dot"/>
        </w:tabs>
        <w:suppressAutoHyphens w:val="true"/>
        <w:spacing w:lineRule="auto" w:line="360"/>
        <w:rPr>
          <w:spacing w:val="-2"/>
        </w:rPr>
      </w:pPr>
      <w:r>
        <w:rPr>
          <w:spacing w:val="-2"/>
        </w:rPr>
        <w:t>Spain</w:t>
      </w:r>
    </w:p>
    <w:p>
      <w:pPr>
        <w:pStyle w:val="Normal"/>
        <w:tabs>
          <w:tab w:val="clear" w:pos="720"/>
          <w:tab w:val="right" w:pos="9024" w:leader="dot"/>
        </w:tabs>
        <w:suppressAutoHyphens w:val="true"/>
        <w:spacing w:lineRule="auto" w:line="360"/>
        <w:rPr>
          <w:spacing w:val="-2"/>
        </w:rPr>
      </w:pPr>
      <w:r>
        <w:rPr>
          <w:spacing w:val="-2"/>
        </w:rPr>
        <w:t>Sri Lanka</w:t>
      </w:r>
    </w:p>
    <w:p>
      <w:pPr>
        <w:pStyle w:val="Normal"/>
        <w:tabs>
          <w:tab w:val="clear" w:pos="720"/>
          <w:tab w:val="right" w:pos="9024" w:leader="dot"/>
        </w:tabs>
        <w:suppressAutoHyphens w:val="true"/>
        <w:spacing w:lineRule="auto" w:line="360"/>
        <w:rPr>
          <w:spacing w:val="-2"/>
        </w:rPr>
      </w:pPr>
      <w:r>
        <w:rPr>
          <w:spacing w:val="-2"/>
        </w:rPr>
        <w:t>Suriname</w:t>
      </w:r>
    </w:p>
    <w:p>
      <w:pPr>
        <w:pStyle w:val="Normal"/>
        <w:tabs>
          <w:tab w:val="clear" w:pos="720"/>
          <w:tab w:val="right" w:pos="9024" w:leader="dot"/>
        </w:tabs>
        <w:suppressAutoHyphens w:val="true"/>
        <w:spacing w:lineRule="auto" w:line="360"/>
        <w:rPr>
          <w:spacing w:val="-2"/>
        </w:rPr>
      </w:pPr>
      <w:r>
        <w:rPr>
          <w:spacing w:val="-2"/>
        </w:rPr>
        <w:t xml:space="preserve">Swaziland </w:t>
      </w:r>
    </w:p>
    <w:p>
      <w:pPr>
        <w:pStyle w:val="Normal"/>
        <w:tabs>
          <w:tab w:val="clear" w:pos="720"/>
          <w:tab w:val="right" w:pos="9024" w:leader="dot"/>
        </w:tabs>
        <w:suppressAutoHyphens w:val="true"/>
        <w:spacing w:lineRule="auto" w:line="360"/>
        <w:rPr>
          <w:spacing w:val="-2"/>
        </w:rPr>
      </w:pPr>
      <w:r>
        <w:rPr>
          <w:spacing w:val="-2"/>
        </w:rPr>
        <w:t>Sweden</w:t>
      </w:r>
    </w:p>
    <w:p>
      <w:pPr>
        <w:pStyle w:val="Normal"/>
        <w:tabs>
          <w:tab w:val="clear" w:pos="720"/>
          <w:tab w:val="right" w:pos="9024" w:leader="dot"/>
        </w:tabs>
        <w:suppressAutoHyphens w:val="true"/>
        <w:spacing w:lineRule="auto" w:line="360"/>
        <w:rPr>
          <w:spacing w:val="-2"/>
        </w:rPr>
      </w:pPr>
      <w:r>
        <w:rPr>
          <w:spacing w:val="-2"/>
        </w:rPr>
        <w:t>Switzerland</w:t>
      </w:r>
    </w:p>
    <w:p>
      <w:pPr>
        <w:pStyle w:val="Normal"/>
        <w:tabs>
          <w:tab w:val="clear" w:pos="720"/>
          <w:tab w:val="right" w:pos="9024" w:leader="dot"/>
        </w:tabs>
        <w:suppressAutoHyphens w:val="true"/>
        <w:spacing w:lineRule="auto" w:line="360"/>
        <w:rPr>
          <w:spacing w:val="-2"/>
        </w:rPr>
      </w:pPr>
      <w:r>
        <w:rPr>
          <w:spacing w:val="-2"/>
        </w:rPr>
        <w:t>Tanzania</w:t>
      </w:r>
    </w:p>
    <w:p>
      <w:pPr>
        <w:pStyle w:val="Normal"/>
        <w:tabs>
          <w:tab w:val="clear" w:pos="720"/>
          <w:tab w:val="right" w:pos="9024" w:leader="dot"/>
        </w:tabs>
        <w:suppressAutoHyphens w:val="true"/>
        <w:spacing w:lineRule="auto" w:line="360"/>
        <w:rPr>
          <w:spacing w:val="-2"/>
        </w:rPr>
      </w:pPr>
      <w:r>
        <w:rPr>
          <w:spacing w:val="-2"/>
        </w:rPr>
        <w:t>Thailand</w:t>
      </w:r>
    </w:p>
    <w:p>
      <w:pPr>
        <w:pStyle w:val="Normal"/>
        <w:tabs>
          <w:tab w:val="clear" w:pos="720"/>
          <w:tab w:val="right" w:pos="9024" w:leader="dot"/>
        </w:tabs>
        <w:suppressAutoHyphens w:val="true"/>
        <w:spacing w:lineRule="auto" w:line="360"/>
        <w:rPr>
          <w:spacing w:val="-2"/>
        </w:rPr>
      </w:pPr>
      <w:r>
        <w:rPr>
          <w:spacing w:val="-2"/>
        </w:rPr>
        <w:t>Togo</w:t>
      </w:r>
    </w:p>
    <w:p>
      <w:pPr>
        <w:pStyle w:val="Normal"/>
        <w:tabs>
          <w:tab w:val="clear" w:pos="720"/>
          <w:tab w:val="right" w:pos="9024" w:leader="dot"/>
        </w:tabs>
        <w:suppressAutoHyphens w:val="true"/>
        <w:spacing w:lineRule="auto" w:line="360"/>
        <w:rPr>
          <w:spacing w:val="-2"/>
        </w:rPr>
      </w:pPr>
      <w:r>
        <w:rPr>
          <w:spacing w:val="-2"/>
        </w:rPr>
        <w:t>Trinidad and Tobago</w:t>
      </w:r>
    </w:p>
    <w:p>
      <w:pPr>
        <w:pStyle w:val="Normal"/>
        <w:tabs>
          <w:tab w:val="clear" w:pos="720"/>
          <w:tab w:val="right" w:pos="9024" w:leader="dot"/>
        </w:tabs>
        <w:suppressAutoHyphens w:val="true"/>
        <w:spacing w:lineRule="auto" w:line="360"/>
        <w:rPr>
          <w:spacing w:val="-2"/>
        </w:rPr>
      </w:pPr>
      <w:r>
        <w:rPr>
          <w:spacing w:val="-2"/>
        </w:rPr>
        <w:t>Tunisia</w:t>
      </w:r>
    </w:p>
    <w:p>
      <w:pPr>
        <w:pStyle w:val="Normal"/>
        <w:tabs>
          <w:tab w:val="clear" w:pos="720"/>
          <w:tab w:val="right" w:pos="9024" w:leader="dot"/>
        </w:tabs>
        <w:suppressAutoHyphens w:val="true"/>
        <w:spacing w:lineRule="auto" w:line="360"/>
        <w:rPr>
          <w:spacing w:val="-2"/>
        </w:rPr>
      </w:pPr>
      <w:r>
        <w:rPr>
          <w:spacing w:val="-2"/>
        </w:rPr>
        <w:t>Turkey</w:t>
      </w:r>
    </w:p>
    <w:p>
      <w:pPr>
        <w:pStyle w:val="Normal"/>
        <w:tabs>
          <w:tab w:val="clear" w:pos="720"/>
          <w:tab w:val="right" w:pos="9024" w:leader="dot"/>
        </w:tabs>
        <w:suppressAutoHyphens w:val="true"/>
        <w:spacing w:lineRule="auto" w:line="360"/>
        <w:rPr>
          <w:spacing w:val="-2"/>
        </w:rPr>
      </w:pPr>
      <w:r>
        <w:rPr>
          <w:spacing w:val="-2"/>
        </w:rPr>
        <w:t>Uganda</w:t>
      </w:r>
    </w:p>
    <w:p>
      <w:pPr>
        <w:pStyle w:val="Normal"/>
        <w:tabs>
          <w:tab w:val="clear" w:pos="720"/>
          <w:tab w:val="right" w:pos="9024" w:leader="dot"/>
        </w:tabs>
        <w:suppressAutoHyphens w:val="true"/>
        <w:spacing w:lineRule="auto" w:line="360"/>
        <w:rPr>
          <w:spacing w:val="-2"/>
        </w:rPr>
      </w:pPr>
      <w:r>
        <w:rPr>
          <w:spacing w:val="-2"/>
        </w:rPr>
        <w:t>United Arab Emirates</w:t>
      </w:r>
    </w:p>
    <w:p>
      <w:pPr>
        <w:pStyle w:val="Normal"/>
        <w:tabs>
          <w:tab w:val="clear" w:pos="720"/>
          <w:tab w:val="right" w:pos="9024" w:leader="dot"/>
        </w:tabs>
        <w:suppressAutoHyphens w:val="true"/>
        <w:spacing w:lineRule="auto" w:line="360"/>
        <w:rPr>
          <w:spacing w:val="-2"/>
        </w:rPr>
      </w:pPr>
      <w:r>
        <w:rPr>
          <w:spacing w:val="-2"/>
        </w:rPr>
        <w:t>United Kingdom</w:t>
      </w:r>
    </w:p>
    <w:p>
      <w:pPr>
        <w:pStyle w:val="Normal"/>
        <w:tabs>
          <w:tab w:val="clear" w:pos="720"/>
          <w:tab w:val="right" w:pos="9024" w:leader="dot"/>
        </w:tabs>
        <w:suppressAutoHyphens w:val="true"/>
        <w:spacing w:lineRule="auto" w:line="360"/>
        <w:rPr>
          <w:spacing w:val="-2"/>
        </w:rPr>
      </w:pPr>
      <w:r>
        <w:rPr>
          <w:spacing w:val="-2"/>
        </w:rPr>
        <w:t>United States</w:t>
      </w:r>
    </w:p>
    <w:p>
      <w:pPr>
        <w:pStyle w:val="Normal"/>
        <w:tabs>
          <w:tab w:val="clear" w:pos="720"/>
          <w:tab w:val="right" w:pos="9024" w:leader="dot"/>
        </w:tabs>
        <w:suppressAutoHyphens w:val="true"/>
        <w:spacing w:lineRule="auto" w:line="360"/>
        <w:rPr>
          <w:spacing w:val="-2"/>
        </w:rPr>
      </w:pPr>
      <w:r>
        <w:rPr>
          <w:spacing w:val="-2"/>
        </w:rPr>
        <w:t>Uruguay</w:t>
      </w:r>
    </w:p>
    <w:p>
      <w:pPr>
        <w:pStyle w:val="Normal"/>
        <w:tabs>
          <w:tab w:val="clear" w:pos="720"/>
          <w:tab w:val="right" w:pos="9024" w:leader="dot"/>
        </w:tabs>
        <w:suppressAutoHyphens w:val="true"/>
        <w:spacing w:lineRule="auto" w:line="360"/>
        <w:rPr>
          <w:spacing w:val="-2"/>
        </w:rPr>
      </w:pPr>
      <w:r>
        <w:rPr>
          <w:spacing w:val="-2"/>
        </w:rPr>
        <w:t>Venezuela</w:t>
      </w:r>
    </w:p>
    <w:p>
      <w:pPr>
        <w:pStyle w:val="Normal"/>
        <w:tabs>
          <w:tab w:val="clear" w:pos="720"/>
          <w:tab w:val="right" w:pos="9024" w:leader="dot"/>
        </w:tabs>
        <w:suppressAutoHyphens w:val="true"/>
        <w:spacing w:lineRule="auto" w:line="360"/>
        <w:rPr>
          <w:spacing w:val="-2"/>
        </w:rPr>
      </w:pPr>
      <w:r>
        <w:rPr>
          <w:spacing w:val="-2"/>
        </w:rPr>
        <w:t>Zambia</w:t>
      </w:r>
    </w:p>
    <w:p>
      <w:pPr>
        <w:pStyle w:val="Normal"/>
        <w:tabs>
          <w:tab w:val="clear" w:pos="720"/>
          <w:tab w:val="right" w:pos="9024" w:leader="dot"/>
        </w:tabs>
        <w:suppressAutoHyphens w:val="true"/>
        <w:spacing w:lineRule="auto" w:line="360"/>
        <w:rPr>
          <w:b/>
          <w:spacing w:val="-2"/>
        </w:rPr>
      </w:pPr>
      <w:r>
        <w:rPr>
          <w:spacing w:val="-2"/>
        </w:rPr>
        <w:t>Zimbabwe</w:t>
      </w:r>
    </w:p>
    <w:p>
      <w:pPr>
        <w:pStyle w:val="Normal"/>
        <w:tabs>
          <w:tab w:val="clear" w:pos="720"/>
          <w:tab w:val="center" w:pos="4512" w:leader="none"/>
        </w:tabs>
        <w:suppressAutoHyphens w:val="true"/>
        <w:spacing w:lineRule="auto" w:line="360"/>
        <w:rPr>
          <w:b/>
          <w:spacing w:val="-2"/>
        </w:rPr>
      </w:pPr>
      <w:r>
        <w:rPr>
          <w:b/>
          <w:spacing w:val="-2"/>
        </w:rPr>
      </w:r>
    </w:p>
    <w:p>
      <w:pPr>
        <w:pStyle w:val="Normal"/>
        <w:tabs>
          <w:tab w:val="clear" w:pos="720"/>
          <w:tab w:val="center" w:pos="4512" w:leader="none"/>
        </w:tabs>
        <w:suppressAutoHyphens w:val="true"/>
        <w:spacing w:lineRule="auto" w:line="360"/>
        <w:rPr>
          <w:spacing w:val="-2"/>
        </w:rPr>
      </w:pPr>
      <w:r>
        <w:rPr>
          <w:spacing w:val="-2"/>
        </w:rPr>
      </w:r>
    </w:p>
    <w:p>
      <w:pPr>
        <w:pStyle w:val="Normal"/>
        <w:spacing w:lineRule="auto" w:line="360"/>
        <w:rPr>
          <w:spacing w:val="-2"/>
          <w:sz w:val="28"/>
        </w:rPr>
      </w:pPr>
      <w:r>
        <w:rPr>
          <w:spacing w:val="-2"/>
          <w:sz w:val="28"/>
        </w:rPr>
      </w:r>
    </w:p>
    <w:p>
      <w:pPr>
        <w:pStyle w:val="Normal"/>
        <w:spacing w:lineRule="auto" w:line="360"/>
        <w:rPr>
          <w:sz w:val="28"/>
        </w:rPr>
      </w:pPr>
      <w:r>
        <w:rPr>
          <w:sz w:val="28"/>
        </w:rPr>
      </w:r>
    </w:p>
    <w:p>
      <w:pPr>
        <w:pStyle w:val="Normal"/>
        <w:spacing w:lineRule="auto" w:line="360"/>
        <w:rPr>
          <w:sz w:val="28"/>
        </w:rPr>
      </w:pPr>
      <w:r>
        <w:rPr>
          <w:sz w:val="28"/>
        </w:rPr>
      </w:r>
    </w:p>
    <w:p>
      <w:pPr>
        <w:pStyle w:val="Normal"/>
        <w:spacing w:lineRule="auto" w:line="360"/>
        <w:rPr>
          <w:sz w:val="28"/>
        </w:rPr>
      </w:pPr>
      <w:r>
        <w:rPr>
          <w:sz w:val="28"/>
        </w:rPr>
      </w:r>
    </w:p>
    <w:p>
      <w:pPr>
        <w:pStyle w:val="Normal"/>
        <w:spacing w:lineRule="auto" w:line="360"/>
        <w:rPr>
          <w:sz w:val="28"/>
        </w:rPr>
      </w:pPr>
      <w:r>
        <w:rPr>
          <w:sz w:val="28"/>
        </w:rPr>
      </w:r>
    </w:p>
    <w:p>
      <w:pPr>
        <w:pStyle w:val="Normal"/>
        <w:spacing w:lineRule="auto" w:line="360"/>
        <w:ind w:start="720" w:end="0"/>
        <w:rPr>
          <w:sz w:val="28"/>
        </w:rPr>
      </w:pPr>
      <w:r>
        <w:rPr>
          <w:sz w:val="28"/>
        </w:rPr>
      </w:r>
    </w:p>
    <w:p>
      <w:pPr>
        <w:pStyle w:val="Normal"/>
        <w:spacing w:lineRule="auto" w:line="360"/>
        <w:ind w:start="720" w:end="0"/>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11/12/99</w:t>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11/12/99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tab/>
      <w:tab/>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i/>
      <w:iCs/>
      <w:sz w:val="20"/>
    </w:rPr>
  </w:style>
  <w:style w:type="paragraph" w:styleId="Heading3">
    <w:name w:val="heading 3"/>
    <w:basedOn w:val="Normal"/>
    <w:next w:val="Normal"/>
    <w:qFormat/>
    <w:pPr>
      <w:keepNext w:val="true"/>
      <w:numPr>
        <w:ilvl w:val="2"/>
        <w:numId w:val="1"/>
      </w:numPr>
      <w:outlineLvl w:val="2"/>
    </w:pPr>
    <w:rPr>
      <w:b/>
      <w:bCs/>
      <w:i/>
      <w:iCs/>
      <w:sz w:val="20"/>
    </w:rPr>
  </w:style>
  <w:style w:type="paragraph" w:styleId="Heading4">
    <w:name w:val="heading 4"/>
    <w:basedOn w:val="Normal"/>
    <w:next w:val="Normal"/>
    <w:qFormat/>
    <w:pPr>
      <w:keepNext w:val="true"/>
      <w:numPr>
        <w:ilvl w:val="3"/>
        <w:numId w:val="1"/>
      </w:numPr>
      <w:outlineLvl w:val="3"/>
    </w:pPr>
    <w:rPr>
      <w:b/>
      <w:bCs/>
      <w:sz w:val="20"/>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outlineLvl w:val="5"/>
    </w:pPr>
    <w:rPr>
      <w:b/>
      <w:bCs/>
      <w:i/>
      <w:iCs/>
      <w:u w:val="single"/>
    </w:rPr>
  </w:style>
  <w:style w:type="paragraph" w:styleId="Heading7">
    <w:name w:val="heading 7"/>
    <w:basedOn w:val="Normal"/>
    <w:next w:val="Normal"/>
    <w:qFormat/>
    <w:pPr>
      <w:keepNext w:val="true"/>
      <w:numPr>
        <w:ilvl w:val="6"/>
        <w:numId w:val="1"/>
      </w:numPr>
      <w:outlineLvl w:val="6"/>
    </w:pPr>
    <w:rPr>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0"/>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0"/>
    </w:rPr>
  </w:style>
  <w:style w:type="paragraph" w:styleId="ScheduleItem">
    <w:name w:val="Schedule Item"/>
    <w:basedOn w:val="Normal"/>
    <w:next w:val="ScheduleItem2"/>
    <w:qFormat/>
    <w:pPr>
      <w:spacing w:before="480" w:after="0"/>
      <w:ind w:hanging="1440" w:start="1440" w:end="0"/>
    </w:pPr>
    <w:rPr/>
  </w:style>
  <w:style w:type="paragraph" w:styleId="ScheduleItem2">
    <w:name w:val="Schedule Item 2"/>
    <w:basedOn w:val="Normal"/>
    <w:next w:val="ScheduleItem"/>
    <w:qFormat/>
    <w:pPr>
      <w:ind w:hanging="0" w:start="1440" w:end="0"/>
    </w:pPr>
    <w:rPr/>
  </w:style>
  <w:style w:type="paragraph" w:styleId="HangingIndent">
    <w:name w:val="Hanging Indent"/>
    <w:basedOn w:val="Normal"/>
    <w:qFormat/>
    <w:pPr>
      <w:ind w:hanging="144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1999-11-15T16:47:00Z</dcterms:created>
  <dc:creator>Glen Burnett</dc:creator>
  <dc:description/>
  <dc:language>en-CA</dc:language>
  <cp:lastModifiedBy>Lora A. Sulliva</cp:lastModifiedBy>
  <cp:lastPrinted>1999-11-23T08:59:00Z</cp:lastPrinted>
  <dcterms:modified xsi:type="dcterms:W3CDTF">1999-11-23T11:37:00Z</dcterms:modified>
  <cp:revision>3</cp:revision>
  <dc:subject/>
  <dc:title>Cross-border supply (mode 1)</dc:title>
</cp:coreProperties>
</file>