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22"/>
        </w:rPr>
      </w:pPr>
      <w:r>
        <w:rPr>
          <w:sz w:val="22"/>
        </w:rPr>
        <w:t>Helen Demianenko</w:t>
      </w:r>
    </w:p>
    <w:p>
      <w:pPr>
        <w:pStyle w:val="Normal"/>
        <w:jc w:val="center"/>
        <w:rPr>
          <w:sz w:val="18"/>
        </w:rPr>
      </w:pPr>
      <w:r>
        <w:rPr>
          <w:sz w:val="18"/>
        </w:rPr>
        <w:t>4804 Holt Street</w:t>
      </w:r>
    </w:p>
    <w:p>
      <w:pPr>
        <w:pStyle w:val="Normal"/>
        <w:jc w:val="center"/>
        <w:rPr>
          <w:sz w:val="18"/>
        </w:rPr>
      </w:pPr>
      <w:r>
        <w:rPr>
          <w:sz w:val="18"/>
        </w:rPr>
        <w:t xml:space="preserve">Bellaire, Texas 77401 </w:t>
      </w:r>
    </w:p>
    <w:p>
      <w:pPr>
        <w:pStyle w:val="Normal"/>
        <w:jc w:val="center"/>
        <w:rPr>
          <w:sz w:val="22"/>
        </w:rPr>
      </w:pPr>
      <w:r>
        <w:rPr>
          <w:sz w:val="18"/>
        </w:rPr>
        <w:t>(713) 662-9727 home; (713) 557-8455 cell</w:t>
      </w:r>
    </w:p>
    <w:p>
      <w:pPr>
        <w:pStyle w:val="Normal"/>
        <w:jc w:val="center"/>
        <w:rPr>
          <w:sz w:val="22"/>
        </w:rPr>
      </w:pPr>
      <w:hyperlink r:id="rId2">
        <w:r>
          <w:rPr>
            <w:rStyle w:val="Hyperlink"/>
            <w:sz w:val="22"/>
          </w:rPr>
          <w:t>demianen@rice.edu</w:t>
        </w:r>
      </w:hyperlink>
    </w:p>
    <w:p>
      <w:pPr>
        <w:pStyle w:val="Normal"/>
        <w:rPr>
          <w:sz w:val="16"/>
        </w:rPr>
      </w:pPr>
      <w:r>
        <w:rPr>
          <w:sz w:val="16"/>
        </w:rPr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98"/>
        <w:gridCol w:w="6167"/>
        <w:gridCol w:w="43"/>
        <w:gridCol w:w="1800"/>
      </w:tblGrid>
      <w:tr>
        <w:trPr/>
        <w:tc>
          <w:tcPr>
            <w:tcW w:w="1998" w:type="dxa"/>
            <w:tcBorders/>
          </w:tcPr>
          <w:p>
            <w:pPr>
              <w:pStyle w:val="Heading1"/>
              <w:ind w:start="0" w:end="0"/>
              <w:rPr>
                <w:b/>
                <w:sz w:val="22"/>
              </w:rPr>
            </w:pPr>
            <w:r>
              <w:rPr>
                <w:b/>
                <w:sz w:val="22"/>
              </w:rPr>
              <w:t>EDUCATION</w:t>
            </w:r>
          </w:p>
        </w:tc>
        <w:tc>
          <w:tcPr>
            <w:tcW w:w="6167" w:type="dxa"/>
            <w:tcBorders/>
          </w:tcPr>
          <w:p>
            <w:pPr>
              <w:pStyle w:val="Heading1"/>
              <w:ind w:start="0" w:end="0"/>
              <w:rPr>
                <w:b/>
                <w:sz w:val="22"/>
              </w:rPr>
            </w:pPr>
            <w:r>
              <w:rPr>
                <w:b/>
                <w:sz w:val="22"/>
              </w:rPr>
              <w:t>RICE UNIVERSITY</w:t>
            </w:r>
          </w:p>
          <w:p>
            <w:pPr>
              <w:pStyle w:val="Heading5"/>
              <w:ind w:hanging="0" w:start="0"/>
              <w:rPr/>
            </w:pPr>
            <w:r>
              <w:rPr/>
              <w:t>Jesse H. Jones Graduate School of Management</w:t>
            </w:r>
          </w:p>
        </w:tc>
        <w:tc>
          <w:tcPr>
            <w:tcW w:w="1843" w:type="dxa"/>
            <w:gridSpan w:val="2"/>
            <w:tcBorders/>
          </w:tcPr>
          <w:p>
            <w:pPr>
              <w:pStyle w:val="Heading2"/>
              <w:ind w:start="0" w:end="0"/>
              <w:jc w:val="end"/>
              <w:rPr>
                <w:sz w:val="22"/>
              </w:rPr>
            </w:pPr>
            <w:r>
              <w:rPr>
                <w:sz w:val="22"/>
              </w:rPr>
              <w:t>Houston, TX</w:t>
            </w:r>
          </w:p>
        </w:tc>
      </w:tr>
      <w:tr>
        <w:trPr/>
        <w:tc>
          <w:tcPr>
            <w:tcW w:w="1998" w:type="dxa"/>
            <w:tcBorders/>
          </w:tcPr>
          <w:p>
            <w:pPr>
              <w:pStyle w:val="Heading1"/>
              <w:snapToGrid w:val="false"/>
              <w:ind w:start="0" w:end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8010" w:type="dxa"/>
            <w:gridSpan w:val="3"/>
            <w:tcBorders/>
          </w:tcPr>
          <w:p>
            <w:pPr>
              <w:pStyle w:val="Heading5"/>
              <w:ind w:hanging="0" w:start="0"/>
              <w:rPr/>
            </w:pPr>
            <w:r>
              <w:rPr/>
              <w:t xml:space="preserve">Master of Business Administration, May 2001 </w:t>
            </w:r>
          </w:p>
          <w:p>
            <w:pPr>
              <w:pStyle w:val="Heading1"/>
              <w:ind w:start="0" w:end="0"/>
              <w:rPr>
                <w:b/>
                <w:sz w:val="22"/>
              </w:rPr>
            </w:pPr>
            <w:r>
              <w:rPr/>
              <w:t>Activities: Finance Club, Graduate Women in Business Club</w:t>
            </w:r>
          </w:p>
        </w:tc>
      </w:tr>
      <w:tr>
        <w:trPr>
          <w:trHeight w:val="1440" w:hRule="atLeast"/>
        </w:trPr>
        <w:tc>
          <w:tcPr>
            <w:tcW w:w="1998" w:type="dxa"/>
            <w:tcBorders/>
          </w:tcPr>
          <w:p>
            <w:pPr>
              <w:pStyle w:val="Heading1"/>
              <w:snapToGrid w:val="false"/>
              <w:ind w:start="0" w:end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6210" w:type="dxa"/>
            <w:gridSpan w:val="2"/>
            <w:tcBorders/>
          </w:tcPr>
          <w:p>
            <w:pPr>
              <w:pStyle w:val="Heading5"/>
              <w:snapToGrid w:val="false"/>
              <w:ind w:hanging="0" w:start="0"/>
              <w:rPr>
                <w:b w:val="false"/>
                <w:caps/>
                <w:sz w:val="16"/>
              </w:rPr>
            </w:pPr>
            <w:r>
              <w:rPr>
                <w:b w:val="false"/>
                <w:caps/>
                <w:sz w:val="16"/>
              </w:rPr>
            </w:r>
          </w:p>
          <w:p>
            <w:pPr>
              <w:pStyle w:val="Heading5"/>
              <w:ind w:hanging="0" w:start="0"/>
              <w:rPr>
                <w:bCs/>
                <w:szCs w:val="24"/>
              </w:rPr>
            </w:pPr>
            <w:r>
              <w:rPr>
                <w:bCs/>
                <w:szCs w:val="24"/>
              </w:rPr>
              <w:t>RICE UNIVERSITY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Class III (Graduate Visiting) Student, 1993-1995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Courses in Statistics, Economics, Social and Cognitive Psychology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Heading5"/>
              <w:ind w:hanging="0" w:start="0"/>
              <w:rPr/>
            </w:pPr>
            <w:r>
              <w:rPr/>
              <w:t>MOSCOW STATE UNIVERSITY, LANGUAGE SCHOOL</w:t>
            </w:r>
          </w:p>
        </w:tc>
        <w:tc>
          <w:tcPr>
            <w:tcW w:w="1800" w:type="dxa"/>
            <w:tcBorders/>
          </w:tcPr>
          <w:p>
            <w:pPr>
              <w:pStyle w:val="Heading1"/>
              <w:snapToGrid w:val="false"/>
              <w:ind w:start="0" w:end="0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Heading1"/>
              <w:ind w:start="0" w:end="0"/>
              <w:jc w:val="end"/>
              <w:rPr>
                <w:sz w:val="22"/>
              </w:rPr>
            </w:pPr>
            <w:r>
              <w:rPr>
                <w:sz w:val="22"/>
              </w:rPr>
              <w:t>Houston, TX</w:t>
            </w:r>
          </w:p>
          <w:p>
            <w:pPr>
              <w:pStyle w:val="Heading1"/>
              <w:ind w:start="0" w:end="0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Heading1"/>
              <w:ind w:start="0" w:end="0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Heading1"/>
              <w:ind w:start="0" w:end="0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Heading1"/>
              <w:ind w:start="0" w:end="0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>
              <w:rPr>
                <w:sz w:val="22"/>
              </w:rPr>
              <w:t>Moscow, Russia</w:t>
            </w:r>
          </w:p>
        </w:tc>
      </w:tr>
      <w:tr>
        <w:trPr/>
        <w:tc>
          <w:tcPr>
            <w:tcW w:w="1998" w:type="dxa"/>
            <w:tcBorders/>
          </w:tcPr>
          <w:p>
            <w:pPr>
              <w:pStyle w:val="Heading1"/>
              <w:snapToGrid w:val="false"/>
              <w:ind w:start="0" w:end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010" w:type="dxa"/>
            <w:gridSpan w:val="3"/>
            <w:tcBorders/>
          </w:tcPr>
          <w:p>
            <w:pPr>
              <w:pStyle w:val="Heading5"/>
              <w:ind w:hanging="0" w:start="0"/>
              <w:rPr>
                <w:b w:val="false"/>
              </w:rPr>
            </w:pPr>
            <w:r>
              <w:rPr>
                <w:b w:val="false"/>
              </w:rPr>
              <w:t>Master of Linguistics, June 1990</w:t>
            </w:r>
          </w:p>
          <w:p>
            <w:pPr>
              <w:pStyle w:val="Heading5"/>
              <w:ind w:hanging="0" w:start="0"/>
              <w:rPr>
                <w:b w:val="false"/>
              </w:rPr>
            </w:pPr>
            <w:r>
              <w:rPr>
                <w:b w:val="false"/>
              </w:rPr>
              <w:t>Bachelor of Foreign Languages, June 1988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Honors: Honor Roll, Merit Scholarship</w:t>
            </w:r>
          </w:p>
        </w:tc>
      </w:tr>
    </w:tbl>
    <w:p>
      <w:pPr>
        <w:pStyle w:val="Heading1"/>
        <w:ind w:start="0" w:end="0"/>
        <w:rPr>
          <w:b/>
          <w:sz w:val="16"/>
        </w:rPr>
      </w:pPr>
      <w:r>
        <w:rPr>
          <w:b/>
          <w:sz w:val="16"/>
        </w:rPr>
      </w:r>
    </w:p>
    <w:tbl>
      <w:tblPr>
        <w:tblW w:w="99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98"/>
        <w:gridCol w:w="6120"/>
        <w:gridCol w:w="47"/>
        <w:gridCol w:w="1753"/>
        <w:gridCol w:w="40"/>
      </w:tblGrid>
      <w:tr>
        <w:trPr/>
        <w:tc>
          <w:tcPr>
            <w:tcW w:w="1998" w:type="dxa"/>
            <w:tcBorders/>
          </w:tcPr>
          <w:p>
            <w:pPr>
              <w:pStyle w:val="Heading1"/>
              <w:ind w:start="0" w:end="0"/>
              <w:rPr>
                <w:b/>
                <w:sz w:val="22"/>
              </w:rPr>
            </w:pPr>
            <w:r>
              <w:rPr>
                <w:b/>
                <w:sz w:val="22"/>
              </w:rPr>
              <w:t>EXPERIENCE</w:t>
            </w:r>
          </w:p>
        </w:tc>
        <w:tc>
          <w:tcPr>
            <w:tcW w:w="6167" w:type="dxa"/>
            <w:gridSpan w:val="2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  <w:caps/>
              </w:rPr>
              <w:t xml:space="preserve">BMC Software </w:t>
            </w:r>
          </w:p>
        </w:tc>
        <w:tc>
          <w:tcPr>
            <w:tcW w:w="1793" w:type="dxa"/>
            <w:gridSpan w:val="2"/>
            <w:tcBorders/>
          </w:tcPr>
          <w:p>
            <w:pPr>
              <w:pStyle w:val="Heading2"/>
              <w:ind w:start="0" w:end="0"/>
              <w:jc w:val="end"/>
              <w:rPr>
                <w:sz w:val="22"/>
              </w:rPr>
            </w:pPr>
            <w:r>
              <w:rPr>
                <w:sz w:val="22"/>
              </w:rPr>
              <w:t>Houston, TX</w:t>
            </w:r>
          </w:p>
        </w:tc>
      </w:tr>
      <w:tr>
        <w:trPr/>
        <w:tc>
          <w:tcPr>
            <w:tcW w:w="1998" w:type="dxa"/>
            <w:tcBorders/>
          </w:tcPr>
          <w:p>
            <w:pPr>
              <w:pStyle w:val="Normal"/>
              <w:rPr/>
            </w:pPr>
            <w:r>
              <w:rPr/>
              <w:t xml:space="preserve">July 2000 – </w:t>
            </w:r>
          </w:p>
          <w:p>
            <w:pPr>
              <w:pStyle w:val="Heading1"/>
              <w:ind w:start="0" w:end="0"/>
              <w:rPr>
                <w:b/>
              </w:rPr>
            </w:pPr>
            <w:r>
              <w:rPr/>
              <w:t>Present</w:t>
            </w:r>
          </w:p>
        </w:tc>
        <w:tc>
          <w:tcPr>
            <w:tcW w:w="7920" w:type="dxa"/>
            <w:gridSpan w:val="3"/>
            <w:tcBorders/>
          </w:tcPr>
          <w:p>
            <w:pPr>
              <w:pStyle w:val="Heading5"/>
              <w:ind w:hanging="0" w:start="0"/>
              <w:rPr>
                <w:b w:val="false"/>
                <w:i/>
                <w:i/>
              </w:rPr>
            </w:pPr>
            <w:r>
              <w:rPr>
                <w:b w:val="false"/>
                <w:i/>
              </w:rPr>
              <w:t>Marketing Intern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2"/>
              </w:rPr>
              <w:t>Prepared a Marketing Brief for the New-Product-to-Market campaign</w:t>
            </w:r>
          </w:p>
          <w:p>
            <w:pPr>
              <w:pStyle w:val="Normal"/>
              <w:numPr>
                <w:ilvl w:val="0"/>
                <w:numId w:val="2"/>
              </w:numPr>
              <w:ind w:hanging="360" w:start="360" w:end="-1951"/>
              <w:rPr>
                <w:sz w:val="22"/>
              </w:rPr>
            </w:pPr>
            <w:r>
              <w:rPr>
                <w:sz w:val="22"/>
              </w:rPr>
              <w:t>Researched the market for trade shows products/services and prepared a</w:t>
            </w:r>
          </w:p>
          <w:p>
            <w:pPr>
              <w:pStyle w:val="Normal"/>
              <w:ind w:end="-1951"/>
              <w:rPr>
                <w:sz w:val="22"/>
              </w:rPr>
            </w:pPr>
            <w:r>
              <w:rPr>
                <w:sz w:val="22"/>
              </w:rPr>
              <w:t xml:space="preserve">       </w:t>
            </w:r>
            <w:r>
              <w:rPr>
                <w:sz w:val="22"/>
              </w:rPr>
              <w:t xml:space="preserve">recommendation for choosing the most cost effective vendor for the company 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>
                <w:sz w:val="22"/>
              </w:rPr>
              <w:t>Participated in various projects for the Americas Marketing Department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4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99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6120" w:type="dxa"/>
            <w:tcBorders/>
          </w:tcPr>
          <w:p>
            <w:pPr>
              <w:pStyle w:val="Heading5"/>
              <w:ind w:hanging="0" w:start="0"/>
              <w:rPr/>
            </w:pPr>
            <w:r>
              <w:rPr/>
              <w:t>UNOCAL CORPORATION</w:t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Heading1"/>
              <w:ind w:start="0" w:end="0"/>
              <w:jc w:val="end"/>
              <w:rPr>
                <w:sz w:val="22"/>
              </w:rPr>
            </w:pPr>
            <w:r>
              <w:rPr>
                <w:sz w:val="22"/>
              </w:rPr>
              <w:t>Sugar Land, TX</w:t>
            </w:r>
          </w:p>
        </w:tc>
        <w:tc>
          <w:tcPr>
            <w:tcW w:w="4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998" w:type="dxa"/>
            <w:tcBorders/>
          </w:tcPr>
          <w:p>
            <w:pPr>
              <w:pStyle w:val="Normal"/>
              <w:rPr/>
            </w:pPr>
            <w:r>
              <w:rPr/>
              <w:t>April 1993 –  February 1999</w:t>
            </w:r>
          </w:p>
        </w:tc>
        <w:tc>
          <w:tcPr>
            <w:tcW w:w="7920" w:type="dxa"/>
            <w:gridSpan w:val="3"/>
            <w:tcBorders/>
          </w:tcPr>
          <w:p>
            <w:pPr>
              <w:pStyle w:val="Heading5"/>
              <w:ind w:hanging="0" w:start="0"/>
              <w:rPr>
                <w:b w:val="false"/>
                <w:i/>
                <w:i/>
              </w:rPr>
            </w:pPr>
            <w:r>
              <w:rPr>
                <w:b w:val="false"/>
                <w:i/>
              </w:rPr>
              <w:t xml:space="preserve">Translation Department Manager 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2"/>
              </w:rPr>
              <w:t>Managed team of six translators involved in several Central Asia/Middle East projects including CentGas, North Apsheron Operation Company (NAOC), and Azerbaijan International Operating Company (AIOC)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2"/>
              </w:rPr>
              <w:t>Supervised translation of and edited legal agreements, financial statements, annual budgets for the CENTGAS International Consortium involved in the development of a gas pipeline from Turkmenistan to Pakistan. The estimated cost of the project was US$1.9 billion. The consortium included seven participating companies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>
                <w:sz w:val="22"/>
              </w:rPr>
              <w:t>Established guidelines for translation activities within company resulting in the improved quality of translation and interpreting services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>
                <w:sz w:val="22"/>
              </w:rPr>
              <w:t xml:space="preserve">Streamlined interpreting process during quarterly Consortium meetings resulting in effective communication process 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sz w:val="18"/>
              </w:rPr>
            </w:pPr>
            <w:r>
              <w:rPr>
                <w:sz w:val="22"/>
              </w:rPr>
              <w:t>Provided consulting services on etiquette and cultural aspects of international communication during visits of government officials from Central Asia to the U.S., including Presidents of Turkmenistan, Azerbaijan, and Uzbekistan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4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99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6120" w:type="dxa"/>
            <w:tcBorders/>
          </w:tcPr>
          <w:p>
            <w:pPr>
              <w:pStyle w:val="Heading5"/>
              <w:ind w:hanging="0" w:start="0"/>
              <w:rPr/>
            </w:pPr>
            <w:r>
              <w:rPr/>
              <w:t>AMOCO CORPORATION</w:t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Heading1"/>
              <w:ind w:start="0" w:end="0"/>
              <w:jc w:val="end"/>
              <w:rPr>
                <w:sz w:val="22"/>
              </w:rPr>
            </w:pPr>
            <w:r>
              <w:rPr>
                <w:sz w:val="22"/>
              </w:rPr>
              <w:t>Houston, TX</w:t>
            </w:r>
          </w:p>
        </w:tc>
        <w:tc>
          <w:tcPr>
            <w:tcW w:w="4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1143" w:hRule="atLeast"/>
        </w:trPr>
        <w:tc>
          <w:tcPr>
            <w:tcW w:w="1998" w:type="dxa"/>
            <w:tcBorders/>
          </w:tcPr>
          <w:p>
            <w:pPr>
              <w:pStyle w:val="Normal"/>
              <w:rPr/>
            </w:pPr>
            <w:r>
              <w:rPr/>
              <w:t>June 1992 – March 1993</w:t>
            </w:r>
          </w:p>
        </w:tc>
        <w:tc>
          <w:tcPr>
            <w:tcW w:w="7920" w:type="dxa"/>
            <w:gridSpan w:val="3"/>
            <w:tcBorders/>
          </w:tcPr>
          <w:p>
            <w:pPr>
              <w:pStyle w:val="Heading5"/>
              <w:ind w:hanging="0" w:start="0"/>
              <w:rPr>
                <w:b w:val="false"/>
                <w:i/>
                <w:i/>
              </w:rPr>
            </w:pPr>
            <w:r>
              <w:rPr>
                <w:b w:val="false"/>
                <w:i/>
              </w:rPr>
              <w:t>Translator/Interpreter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2"/>
              </w:rPr>
              <w:t xml:space="preserve">Translated financial and legal documentation for Azerbaijan project 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2"/>
              </w:rPr>
              <w:t>Interpreted during technical and commercial presentations and meetings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caps/>
                <w:sz w:val="16"/>
              </w:rPr>
            </w:pPr>
            <w:r>
              <w:rPr>
                <w:sz w:val="22"/>
              </w:rPr>
              <w:t>Performed quality control and editing of translations provided by agencies</w:t>
            </w:r>
          </w:p>
        </w:tc>
        <w:tc>
          <w:tcPr>
            <w:tcW w:w="4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caps/>
                <w:sz w:val="22"/>
              </w:rPr>
            </w:pPr>
            <w:r>
              <w:rPr>
                <w:caps/>
                <w:sz w:val="22"/>
              </w:rPr>
            </w:r>
          </w:p>
        </w:tc>
      </w:tr>
      <w:tr>
        <w:trPr/>
        <w:tc>
          <w:tcPr>
            <w:tcW w:w="1998" w:type="dxa"/>
            <w:tcBorders/>
          </w:tcPr>
          <w:p>
            <w:pPr>
              <w:pStyle w:val="Heading1"/>
              <w:ind w:start="0" w:end="0"/>
              <w:rPr>
                <w:b/>
                <w:sz w:val="22"/>
              </w:rPr>
            </w:pPr>
            <w:r>
              <w:rPr>
                <w:b/>
                <w:sz w:val="22"/>
              </w:rPr>
              <w:t>ADDITIONAL INFORMATION</w:t>
            </w:r>
          </w:p>
        </w:tc>
        <w:tc>
          <w:tcPr>
            <w:tcW w:w="7920" w:type="dxa"/>
            <w:gridSpan w:val="3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Computer Skills: Proficient in Excel, Word, Power Point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Foreign Experience: Broad International Travel/Residence in Europe and Asia </w:t>
            </w:r>
          </w:p>
          <w:p>
            <w:pPr>
              <w:pStyle w:val="Normal"/>
              <w:rPr/>
            </w:pPr>
            <w:r>
              <w:rPr/>
              <w:t>Licenses: CFA – level 1 Candidate; FAA Certified Private Pilot</w:t>
            </w:r>
          </w:p>
        </w:tc>
        <w:tc>
          <w:tcPr>
            <w:tcW w:w="4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Heading1"/>
        <w:ind w:start="0" w:end="0"/>
        <w:rPr>
          <w:sz w:val="22"/>
        </w:rPr>
      </w:pPr>
      <w:r>
        <w:rPr>
          <w:sz w:val="22"/>
        </w:rPr>
        <w:tab/>
      </w:r>
    </w:p>
    <w:p>
      <w:pPr>
        <w:pStyle w:val="Heading2"/>
        <w:rPr/>
      </w:pPr>
      <w:r>
        <w:rPr/>
        <w:tab/>
        <w:tab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080" w:right="1080" w:gutter="0" w:header="0" w:top="108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720" w:end="0"/>
      <w:outlineLvl w:val="0"/>
    </w:pPr>
    <w:rPr>
      <w:szCs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start="1440" w:end="0"/>
      <w:outlineLvl w:val="1"/>
    </w:pPr>
    <w:rPr>
      <w:szCs w:val="20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sz w:val="22"/>
      <w:szCs w:val="20"/>
    </w:rPr>
  </w:style>
  <w:style w:type="character" w:styleId="WW8Num1z0">
    <w:name w:val="WW8Num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emianen@rice.ed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2001-04-19T13:40:00Z</dcterms:created>
  <dc:creator>MBA Student</dc:creator>
  <dc:description/>
  <dc:language>en-CA</dc:language>
  <cp:lastModifiedBy>MBA Student</cp:lastModifiedBy>
  <dcterms:modified xsi:type="dcterms:W3CDTF">2001-04-19T13:41:00Z</dcterms:modified>
  <cp:revision>1</cp:revision>
  <dc:subject/>
  <dc:title>Helen Demianenko</dc:title>
</cp:coreProperties>
</file>