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4"/>
        </w:rPr>
      </w:pPr>
      <w:r>
        <w:rPr>
          <w:sz w:val="24"/>
        </w:rPr>
        <w:t>Paul,</w:t>
      </w:r>
    </w:p>
    <w:p>
      <w:pPr>
        <w:pStyle w:val="Normal"/>
        <w:rPr>
          <w:sz w:val="24"/>
        </w:rPr>
      </w:pPr>
      <w:r>
        <w:rPr>
          <w:sz w:val="24"/>
        </w:rPr>
      </w:r>
    </w:p>
    <w:p>
      <w:pPr>
        <w:pStyle w:val="Normal"/>
        <w:rPr>
          <w:sz w:val="24"/>
        </w:rPr>
      </w:pPr>
      <w:r>
        <w:rPr>
          <w:sz w:val="24"/>
        </w:rPr>
      </w:r>
    </w:p>
    <w:p>
      <w:pPr>
        <w:pStyle w:val="Normal"/>
        <w:rPr>
          <w:sz w:val="24"/>
        </w:rPr>
      </w:pPr>
      <w:r>
        <w:rPr>
          <w:sz w:val="24"/>
        </w:rPr>
        <w:t xml:space="preserve">Enron has received Hanover’s e-mail (with attached spreadsheet) with regard to requested changes in the contract.  We have reviewed your position and are willing to discuss this in further detail at your convenience.  Please be advised however that our interpretation of the contract as it stands now is considerably different on several points  than Hanover’s.  Enron’s understanding is that the contract as negotiated is a long term agreement as opposed to a “lets get started” deal.  Please feel free to call me with any questions or comments you may have.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2000-06-26T19:35:00Z</dcterms:created>
  <dc:creator>kchoyc2</dc:creator>
  <dc:description/>
  <dc:language>en-CA</dc:language>
  <cp:lastModifiedBy>kchoyc2</cp:lastModifiedBy>
  <dcterms:modified xsi:type="dcterms:W3CDTF">2000-06-27T12:55:00Z</dcterms:modified>
  <cp:revision>1</cp:revision>
  <dc:subject/>
  <dc:title>Paul,</dc:title>
</cp:coreProperties>
</file>