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sz w:val="32"/>
          <w:lang w:val="en-CA" w:eastAsia="en-CA"/>
        </w:rPr>
      </w:pPr>
      <w:r>
        <w:rPr>
          <w:b/>
          <w:sz w:val="32"/>
          <w:lang w:val="en-CA" w:eastAsia="en-CA"/>
        </w:rPr>
        <w:object w:dxaOrig="4200" w:dyaOrig="639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6.9pt;margin-top:14.4pt;width:64.8pt;height:58.8pt;mso-wrap-distance-left:9.05pt;mso-wrap-distance-right:9.05pt;mso-position-horizontal-relative:text;mso-position-vertical-relative:text" filled="f" o:ole="">
            <v:imagedata r:id="rId3" o:title=""/>
            <w10:wrap type="topAndBottom"/>
          </v:shape>
          <o:OLEObject Type="Embed" ProgID="" ShapeID="ole_rId2" DrawAspect="Content" ObjectID="_1593739100" r:id="rId2"/>
        </w:object>
        <w:object w:dxaOrig="5237" w:dyaOrig="5463">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71.1pt;margin-top:50.4pt;width:43.2pt;height:50.4pt;mso-wrap-distance-left:9.05pt;mso-wrap-distance-right:9.05pt;mso-position-horizontal-relative:text;mso-position-vertical-relative:text" filled="f" o:ole="">
            <v:imagedata r:id="rId5" o:title=""/>
            <w10:wrap type="topAndBottom"/>
          </v:shape>
          <o:OLEObject Type="Embed" ProgID="" ShapeID="ole_rId4" DrawAspect="Content" ObjectID="_531178102" r:id="rId4"/>
        </w:object>
        <w:object w:dxaOrig="4200" w:dyaOrig="6399">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164.7pt;margin-top:14.4pt;width:64.8pt;height:58.8pt;mso-wrap-distance-left:9.05pt;mso-wrap-distance-right:9.05pt;mso-position-horizontal-relative:text;mso-position-vertical-relative:text" filled="f" o:ole="">
            <v:imagedata r:id="rId7" o:title=""/>
            <w10:wrap type="topAndBottom"/>
          </v:shape>
          <o:OLEObject Type="Embed" ProgID="" ShapeID="ole_rId6" DrawAspect="Content" ObjectID="_1169875987" r:id="rId6"/>
        </w:object>
        <w:object w:dxaOrig="5237" w:dyaOrig="5463">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279.9pt;margin-top:50.4pt;width:43.2pt;height:50.4pt;mso-wrap-distance-left:9.05pt;mso-wrap-distance-right:9.05pt;mso-position-horizontal-relative:text;mso-position-vertical-relative:text" filled="f" o:ole="">
            <v:imagedata r:id="rId9" o:title=""/>
            <w10:wrap type="topAndBottom"/>
          </v:shape>
          <o:OLEObject Type="Embed" ProgID="" ShapeID="ole_rId8" DrawAspect="Content" ObjectID="_1589110986" r:id="rId8"/>
        </w:object>
        <w:object w:dxaOrig="4200" w:dyaOrig="6399">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position:absolute;margin-left:359.1pt;margin-top:14.4pt;width:64.8pt;height:58.8pt;mso-wrap-distance-left:9.05pt;mso-wrap-distance-right:9.05pt;mso-position-horizontal-relative:text;mso-position-vertical-relative:text" filled="f" o:ole="">
            <v:imagedata r:id="rId11" o:title=""/>
            <w10:wrap type="topAndBottom"/>
          </v:shape>
          <o:OLEObject Type="Embed" ProgID="" ShapeID="ole_rId10" DrawAspect="Content" ObjectID="_1510708396" r:id="rId10"/>
        </w:object>
      </w:r>
    </w:p>
    <w:p>
      <w:pPr>
        <w:pStyle w:val="Heading1"/>
        <w:ind w:hanging="0" w:start="0"/>
        <w:rPr>
          <w:sz w:val="32"/>
        </w:rPr>
      </w:pPr>
      <w:r>
        <w:rPr>
          <w:sz w:val="32"/>
        </w:rPr>
      </w:r>
    </w:p>
    <w:p>
      <w:pPr>
        <w:pStyle w:val="Heading1"/>
        <w:ind w:hanging="0" w:start="0"/>
        <w:rPr>
          <w:effect w:val="blinkBackground"/>
        </w:rPr>
      </w:pPr>
      <w:r>
        <w:rPr>
          <w:effect w:val="blinkBackground"/>
        </w:rPr>
        <w:t>CARDING MILL ANNUAL</w:t>
      </w:r>
    </w:p>
    <w:p>
      <w:pPr>
        <w:pStyle w:val="Heading2"/>
        <w:ind w:hanging="0" w:start="0"/>
        <w:rPr>
          <w:effect w:val="blinkBackground"/>
        </w:rPr>
      </w:pPr>
      <w:r>
        <w:rPr>
          <w:effect w:val="blinkBackground"/>
        </w:rPr>
        <w:t>HALLOWEEN PARTY</w:t>
      </w:r>
    </w:p>
    <w:p>
      <w:pPr>
        <w:pStyle w:val="Normal"/>
        <w:rPr>
          <w:effect w:val="blinkBackground"/>
        </w:rPr>
      </w:pPr>
      <w:r>
        <w:rPr>
          <w:effect w:val="blinkBackground"/>
        </w:rPr>
      </w:r>
    </w:p>
    <w:p>
      <w:pPr>
        <w:pStyle w:val="Normal"/>
        <w:rPr/>
      </w:pPr>
      <w:r>
        <w:rPr>
          <w:color w:val="FF0000"/>
          <w:sz w:val="36"/>
        </w:rPr>
        <w:t>OCTOBER 27</w:t>
      </w:r>
      <w:r>
        <w:rPr>
          <w:color w:val="FF0000"/>
          <w:sz w:val="36"/>
          <w:vertAlign w:val="superscript"/>
        </w:rPr>
        <w:t>TH</w:t>
      </w:r>
      <w:r>
        <w:rPr>
          <w:color w:val="FF0000"/>
          <w:sz w:val="36"/>
        </w:rPr>
        <w:t>, 2001 at</w:t>
      </w:r>
      <w:r>
        <w:rPr>
          <w:sz w:val="36"/>
        </w:rPr>
        <w:t xml:space="preserve"> </w:t>
      </w:r>
      <w:r>
        <w:rPr>
          <w:color w:val="FF0000"/>
          <w:sz w:val="36"/>
        </w:rPr>
        <w:t>8:00 P.M.</w:t>
      </w:r>
      <w:r>
        <w:rPr/>
        <w:t xml:space="preserve"> </w:t>
      </w:r>
    </w:p>
    <w:p>
      <w:pPr>
        <w:pStyle w:val="Normal"/>
        <w:rPr/>
      </w:pPr>
      <w:r>
        <w:rPr/>
      </w:r>
    </w:p>
    <w:p>
      <w:pPr>
        <w:pStyle w:val="Normal"/>
        <w:rPr/>
      </w:pPr>
      <w:r>
        <w:rPr/>
      </w:r>
    </w:p>
    <w:p>
      <w:pPr>
        <w:pStyle w:val="Normal"/>
        <w:jc w:val="center"/>
        <w:rPr>
          <w:color w:val="FF0000"/>
          <w:sz w:val="32"/>
          <w:effect w:val="blinkBackground"/>
        </w:rPr>
      </w:pPr>
      <w:r>
        <w:rPr>
          <w:color w:val="FF0000"/>
          <w:sz w:val="32"/>
          <w:effect w:val="blinkBackground"/>
        </w:rPr>
        <w:t>…</w:t>
      </w:r>
      <w:r>
        <w:rPr>
          <w:color w:val="FF0000"/>
          <w:sz w:val="32"/>
          <w:effect w:val="blinkBackground"/>
        </w:rPr>
        <w:t>.MOST HAPPENIN’ HALLOWEEN PARTY OF ALL</w:t>
      </w:r>
    </w:p>
    <w:p>
      <w:pPr>
        <w:pStyle w:val="Heading5"/>
        <w:ind w:hanging="0" w:start="0"/>
        <w:rPr/>
      </w:pPr>
      <w:r>
        <w:rPr/>
        <w:t>AT MITCH’S &amp; ALEX’S</w:t>
      </w:r>
    </w:p>
    <w:p>
      <w:pPr>
        <w:pStyle w:val="Normal"/>
        <w:jc w:val="center"/>
        <w:rPr/>
      </w:pPr>
      <w:r>
        <w:rPr/>
      </w:r>
    </w:p>
    <w:p>
      <w:pPr>
        <w:pStyle w:val="Normal"/>
        <w:rPr>
          <w:color w:val="FF0000"/>
          <w:effect w:val="blinkBackground"/>
        </w:rPr>
      </w:pPr>
      <w:r>
        <w:rPr>
          <w:color w:val="FF0000"/>
          <w:effect w:val="blinkBackground"/>
        </w:rPr>
      </w:r>
    </w:p>
    <w:p>
      <w:pPr>
        <w:pStyle w:val="Normal"/>
        <w:rPr>
          <w:color w:val="FF0000"/>
        </w:rPr>
      </w:pPr>
      <w:r>
        <w:rPr>
          <w:rFonts w:eastAsia="Parties MT;Symbol" w:cs="Parties MT;Symbol" w:ascii="Parties MT;Symbol" w:hAnsi="Parties MT;Symbol"/>
          <w:color w:val="FF0000"/>
        </w:rPr>
        <w:sym w:font="Parties MT;Symbol" w:char="f020"/>
      </w:r>
    </w:p>
    <w:p>
      <w:pPr>
        <w:pStyle w:val="Normal"/>
        <w:rPr>
          <w:color w:val="FF0000"/>
          <w:sz w:val="28"/>
        </w:rPr>
      </w:pPr>
      <w:r>
        <w:rPr>
          <w:color w:val="FF0000"/>
          <w:sz w:val="28"/>
        </w:rPr>
      </w:r>
    </w:p>
    <w:p>
      <w:pPr>
        <w:pStyle w:val="Normal"/>
        <w:rPr>
          <w:sz w:val="28"/>
        </w:rPr>
      </w:pPr>
      <w:r>
        <w:rPr>
          <w:sz w:val="28"/>
        </w:rPr>
      </w:r>
    </w:p>
    <w:p>
      <w:pPr>
        <w:pStyle w:val="Normal"/>
        <w:jc w:val="center"/>
        <w:rPr>
          <w:rFonts w:ascii="Rockwell" w:hAnsi="Rockwell" w:cs="Rockwell"/>
          <w:i/>
          <w:i/>
          <w:color w:val="FF0000"/>
          <w:sz w:val="36"/>
          <w:u w:val="single"/>
        </w:rPr>
      </w:pPr>
      <w:r>
        <w:rPr>
          <w:rFonts w:cs="Rockwell" w:ascii="Rockwell" w:hAnsi="Rockwell"/>
          <w:i/>
          <w:color w:val="FF0000"/>
          <w:sz w:val="36"/>
          <w:u w:val="single"/>
        </w:rPr>
        <w:t>NO ADMITTANCE WITHOUT COSTUME.!!!</w:t>
      </w:r>
    </w:p>
    <w:p>
      <w:pPr>
        <w:pStyle w:val="Normal"/>
        <w:rPr>
          <w:rFonts w:ascii="Rockwell" w:hAnsi="Rockwell" w:cs="Rockwell"/>
          <w:i/>
          <w:i/>
          <w:color w:val="FF0000"/>
          <w:sz w:val="36"/>
          <w:u w:val="single"/>
        </w:rPr>
      </w:pPr>
      <w:r>
        <w:rPr>
          <w:rFonts w:cs="Rockwell" w:ascii="Rockwell" w:hAnsi="Rockwell"/>
          <w:i/>
          <w:color w:val="FF0000"/>
          <w:sz w:val="36"/>
          <w:u w:val="single"/>
        </w:rPr>
      </w:r>
    </w:p>
    <w:p>
      <w:pPr>
        <w:pStyle w:val="Normal"/>
        <w:rPr>
          <w:b/>
          <w:color w:val="00FF00"/>
          <w:sz w:val="28"/>
        </w:rPr>
      </w:pPr>
      <w:r>
        <w:rPr>
          <w:b/>
          <w:color w:val="00FF00"/>
          <w:sz w:val="28"/>
        </w:rPr>
        <w:t>$5.00 PER PERSON (FOR THE BAND)</w:t>
      </w:r>
    </w:p>
    <w:p>
      <w:pPr>
        <w:pStyle w:val="Normal"/>
        <w:jc w:val="center"/>
        <w:rPr>
          <w:b/>
          <w:color w:val="00FF00"/>
          <w:sz w:val="28"/>
        </w:rPr>
      </w:pPr>
      <w:r>
        <w:rPr>
          <w:b/>
          <w:color w:val="00FF00"/>
          <w:sz w:val="28"/>
        </w:rPr>
      </w:r>
    </w:p>
    <w:p>
      <w:pPr>
        <w:pStyle w:val="Normal"/>
        <w:rPr>
          <w:b/>
          <w:color w:val="FF0000"/>
        </w:rPr>
      </w:pPr>
      <w:r>
        <w:rPr>
          <w:b/>
          <w:color w:val="FF0000"/>
        </w:rPr>
        <w:t>THINGS YOU CAN COUNT ON TO HAPPEN!!</w:t>
      </w:r>
    </w:p>
    <w:p>
      <w:pPr>
        <w:pStyle w:val="Normal"/>
        <w:rPr>
          <w:b/>
          <w:color w:val="FF0000"/>
        </w:rPr>
      </w:pPr>
      <w:r>
        <w:rPr>
          <w:b/>
          <w:color w:val="FF0000"/>
        </w:rPr>
      </w:r>
    </w:p>
    <w:p>
      <w:pPr>
        <w:pStyle w:val="Normal"/>
        <w:ind w:hanging="1440" w:start="1440" w:end="0"/>
        <w:rPr>
          <w:b/>
          <w:color w:val="FF0000"/>
          <w:sz w:val="24"/>
        </w:rPr>
      </w:pPr>
      <w:r>
        <w:rPr>
          <w:b/>
          <w:color w:val="FF0000"/>
          <w:sz w:val="24"/>
        </w:rPr>
        <w:t>PRIZES FOR BEST COSTUMES – last year’s winners:  John Duso, Leslie Giles, &amp; some dumb ass without a costume (we drank his prize for him)</w:t>
      </w:r>
    </w:p>
    <w:p>
      <w:pPr>
        <w:pStyle w:val="Normal"/>
        <w:rPr>
          <w:b/>
          <w:color w:val="FF0000"/>
          <w:sz w:val="24"/>
        </w:rPr>
      </w:pPr>
      <w:r>
        <w:rPr>
          <w:b/>
          <w:color w:val="FF0000"/>
          <w:sz w:val="24"/>
        </w:rPr>
      </w:r>
    </w:p>
    <w:p>
      <w:pPr>
        <w:pStyle w:val="Heading4"/>
        <w:ind w:hanging="0" w:start="0"/>
        <w:rPr/>
      </w:pPr>
      <w:r>
        <w:rPr/>
        <w:t>TWO BANDS TO PLAY:</w:t>
        <w:tab/>
        <w:t>ALEX GRAMM BAND AND PUDGE’S BAND (as we will refer to them here)</w:t>
      </w:r>
    </w:p>
    <w:p>
      <w:pPr>
        <w:pStyle w:val="Normal"/>
        <w:rPr>
          <w:b/>
          <w:color w:val="FF0000"/>
          <w:sz w:val="24"/>
        </w:rPr>
      </w:pPr>
      <w:r>
        <w:rPr>
          <w:b/>
          <w:color w:val="FF0000"/>
          <w:sz w:val="24"/>
        </w:rPr>
      </w:r>
    </w:p>
    <w:p>
      <w:pPr>
        <w:pStyle w:val="Normal"/>
        <w:rPr>
          <w:b/>
          <w:color w:val="FF0000"/>
          <w:sz w:val="24"/>
        </w:rPr>
      </w:pPr>
      <w:r>
        <w:rPr>
          <w:b/>
          <w:color w:val="FF0000"/>
          <w:sz w:val="24"/>
        </w:rPr>
        <w:t>FOOD AND BEVERAGES PROVIDED: (BYO if you like something specific).  If you’re hungry, come early.</w:t>
      </w:r>
    </w:p>
    <w:p>
      <w:pPr>
        <w:pStyle w:val="Normal"/>
        <w:rPr>
          <w:b/>
          <w:color w:val="FF0000"/>
          <w:sz w:val="24"/>
        </w:rPr>
      </w:pPr>
      <w:r>
        <w:rPr>
          <w:b/>
          <w:color w:val="FF0000"/>
          <w:sz w:val="24"/>
        </w:rPr>
      </w:r>
    </w:p>
    <w:p>
      <w:pPr>
        <w:pStyle w:val="Normal"/>
        <w:rPr>
          <w:b/>
          <w:color w:val="FF0000"/>
        </w:rPr>
      </w:pPr>
      <w:r>
        <w:rPr>
          <w:b/>
          <w:color w:val="FF0000"/>
        </w:rPr>
      </w:r>
    </w:p>
    <w:p>
      <w:pPr>
        <w:pStyle w:val="Normal"/>
        <w:rPr>
          <w:b/>
          <w:color w:val="FF0000"/>
        </w:rPr>
      </w:pPr>
      <w:r>
        <w:rPr>
          <w:b/>
          <w:color w:val="FF0000"/>
        </w:rPr>
      </w:r>
    </w:p>
    <w:p>
      <w:pPr>
        <w:pStyle w:val="Normal"/>
        <w:rPr>
          <w:b/>
          <w:color w:val="00FF00"/>
        </w:rPr>
      </w:pPr>
      <w:r>
        <w:rPr>
          <w:b/>
          <w:color w:val="00FF00"/>
        </w:rPr>
        <w:t>WHEN PARKING: PARK AT THE CLEARING AT THE TOP OF THE DRIVEWAY</w:t>
      </w:r>
    </w:p>
    <w:p>
      <w:pPr>
        <w:pStyle w:val="Normal"/>
        <w:rPr>
          <w:b/>
          <w:color w:val="FF0000"/>
        </w:rPr>
      </w:pPr>
      <w:r>
        <w:rPr>
          <w:b/>
          <w:color w:val="FF0000"/>
        </w:rPr>
        <w:t>Directions: 102 Dutton Road watch for the lit pumpkins, Sudbury, MA  978-440-9738</w:t>
      </w:r>
    </w:p>
    <w:p>
      <w:pPr>
        <w:pStyle w:val="Normal"/>
        <w:rPr>
          <w:b/>
          <w:color w:val="00FF00"/>
        </w:rPr>
      </w:pPr>
      <w:r>
        <w:rPr>
          <w:b/>
          <w:color w:val="00FF00"/>
        </w:rPr>
        <w:tab/>
        <w:t xml:space="preserve">  </w:t>
      </w:r>
    </w:p>
    <w:p>
      <w:pPr>
        <w:pStyle w:val="Normal"/>
        <w:rPr/>
      </w:pPr>
      <w:r>
        <w:rPr>
          <w:rFonts w:cs="Brush Script MT" w:ascii="Brush Script MT" w:hAnsi="Brush Script MT"/>
          <w:color w:val="00FF00"/>
          <w:sz w:val="32"/>
        </w:rPr>
        <w:t xml:space="preserve">Directions:   </w:t>
      </w:r>
      <w:r>
        <w:rPr>
          <w:b/>
          <w:color w:val="00FF00"/>
          <w:sz w:val="24"/>
        </w:rPr>
        <w:t>From 495- I495 North or South</w:t>
      </w:r>
      <w:r>
        <w:rPr>
          <w:color w:val="00FF00"/>
          <w:sz w:val="24"/>
        </w:rPr>
        <w:t xml:space="preserve"> to Rte 20E. Follow signs for Rte 20 East through center of Marlboro (must yield for pedestrians). Rt. 20E takes a left after you exit downtown and then a right @ set of lights ¼ mi. past Dairy Queen.  There are signs, watch your lanes.  Continue on Rte 20 East (right lane) through appears to be a “new” downtown area.  You will pass a mini-mall on the left…movie theater right…lots of road construction…</w:t>
      </w:r>
    </w:p>
    <w:p>
      <w:pPr>
        <w:pStyle w:val="BodyText"/>
        <w:rPr/>
      </w:pPr>
      <w:r>
        <w:rPr>
          <w:color w:val="00FF00"/>
        </w:rPr>
        <w:t xml:space="preserve">Eventually you will get to a set of lights, (Raytheon Co. will be on right), continue straight, in about 200 to 500 yards on right you will see a sign for Wayside Inn Road, which veers right like an exit (Go slow…the exit is about 40 ft. long) Take a left at the stop sign at the end, and cross Rte 20 onto Wayside Rd. you will pass the Grist Mill on the right and small white church on the left.  Dutton Rd. is the first road on the left after the church. Go slow, narrow rd., to </w:t>
      </w:r>
      <w:r>
        <w:rPr>
          <w:b/>
          <w:color w:val="00FF00"/>
        </w:rPr>
        <w:t>102 Dutton road</w:t>
      </w:r>
      <w:r>
        <w:rPr>
          <w:color w:val="00FF00"/>
        </w:rPr>
        <w:t>.  When you see the mailbox for 101 Dutton go to next telephone poll and take a right into our driveway (our mailbox is hidden by the telephone poll).  Parking area is designated.  Walk down drive way to house.</w:t>
      </w:r>
    </w:p>
    <w:p>
      <w:pPr>
        <w:pStyle w:val="Normal"/>
        <w:rPr>
          <w:b/>
          <w:color w:val="00FF00"/>
        </w:rPr>
      </w:pPr>
      <w:r>
        <w:rPr>
          <w:b/>
          <w:color w:val="00FF00"/>
        </w:rPr>
      </w:r>
    </w:p>
    <w:p>
      <w:pPr>
        <w:pStyle w:val="Normal"/>
        <w:rPr>
          <w:b/>
          <w:color w:val="00FF00"/>
        </w:rPr>
      </w:pPr>
      <w:r>
        <w:rPr>
          <w:b/>
          <w:color w:val="00FF00"/>
        </w:rPr>
        <w:t>From 128:</w:t>
      </w:r>
    </w:p>
    <w:p>
      <w:pPr>
        <w:pStyle w:val="Normal"/>
        <w:rPr>
          <w:b/>
          <w:color w:val="00FF00"/>
        </w:rPr>
      </w:pPr>
      <w:r>
        <w:rPr>
          <w:b/>
          <w:color w:val="00FF00"/>
        </w:rPr>
      </w:r>
    </w:p>
    <w:p>
      <w:pPr>
        <w:pStyle w:val="BodyText"/>
        <w:rPr>
          <w:color w:val="00FF00"/>
        </w:rPr>
      </w:pPr>
      <w:r>
        <w:rPr>
          <w:color w:val="00FF00"/>
        </w:rPr>
        <w:t xml:space="preserve">128(I95)North or South to Rte. 20W (Wayland Marlboro exit).  Follow Rte 20 into Sudbury.  Go through downtown Sudbury; (watch your speed the cops pull over everyone).  As you leave the downtown area and get a little more into the woods, watch out on right for a sign “Wayside Inn Rd” on right.  The road veers off to the right.  Pass the Wayside Inn Restaurant (watch for pedestrians) and take a right onto Dutton Road Go slow, narrow rd., to </w:t>
      </w:r>
    </w:p>
    <w:p>
      <w:pPr>
        <w:pStyle w:val="Normal"/>
        <w:rPr/>
      </w:pPr>
      <w:r>
        <w:rPr>
          <w:b/>
          <w:color w:val="00FF00"/>
        </w:rPr>
        <w:t>102 Dutton Road</w:t>
      </w:r>
      <w:r>
        <w:rPr>
          <w:color w:val="00FF00"/>
        </w:rPr>
        <w:t>.  When you see the mailbox for 101 Dutton go to next telephone poll and take right into our driveway (our mailbox is hidden buy the telephone poll).  Parking area will be designated.  Walk down driveway to house.</w:t>
      </w:r>
    </w:p>
    <w:p>
      <w:pPr>
        <w:pStyle w:val="Normal"/>
        <w:rPr>
          <w:color w:val="00FF00"/>
        </w:rPr>
      </w:pPr>
      <w:r>
        <w:rPr>
          <w:color w:val="00FF00"/>
        </w:rPr>
      </w:r>
    </w:p>
    <w:p>
      <w:pPr>
        <w:pStyle w:val="Normal"/>
        <w:rPr>
          <w:color w:val="00FF00"/>
        </w:rPr>
      </w:pPr>
      <w:r>
        <w:rPr>
          <w:color w:val="00FF00"/>
        </w:rPr>
      </w:r>
    </w:p>
    <w:p>
      <w:pPr>
        <w:pStyle w:val="Normal"/>
        <w:rPr>
          <w:color w:val="00FF00"/>
        </w:rPr>
      </w:pPr>
      <w:r>
        <w:rPr>
          <w:color w:val="00FF00"/>
        </w:rPr>
      </w:r>
    </w:p>
    <w:p>
      <w:pPr>
        <w:pStyle w:val="Normal"/>
        <w:rPr>
          <w:color w:val="00FF00"/>
        </w:rPr>
      </w:pPr>
      <w:r>
        <w:rPr>
          <w:color w:val="00FF00"/>
        </w:rPr>
      </w:r>
    </w:p>
    <w:p>
      <w:pPr>
        <w:pStyle w:val="Normal"/>
        <w:rPr>
          <w:color w:val="00FF00"/>
        </w:rPr>
      </w:pPr>
      <w:r>
        <w:rPr>
          <w:color w:val="00FF00"/>
        </w:rPr>
      </w:r>
    </w:p>
    <w:p>
      <w:pPr>
        <w:pStyle w:val="Normal"/>
        <w:rPr>
          <w:color w:val="00FF00"/>
        </w:rPr>
      </w:pPr>
      <w:r>
        <w:rPr>
          <w:color w:val="00FF00"/>
        </w:rPr>
      </w:r>
    </w:p>
    <w:p>
      <w:pPr>
        <w:pStyle w:val="Normal"/>
        <w:rPr>
          <w:color w:val="00FF00"/>
        </w:rPr>
      </w:pPr>
      <w:r>
        <w:rPr>
          <w:color w:val="00FF00"/>
        </w:rPr>
      </w:r>
    </w:p>
    <w:p>
      <w:pPr>
        <w:pStyle w:val="Normal"/>
        <w:rPr>
          <w:color w:val="00FF00"/>
        </w:rPr>
      </w:pPr>
      <w:r>
        <w:rPr>
          <w:color w:val="00FF00"/>
        </w:rPr>
      </w:r>
    </w:p>
    <w:p>
      <w:pPr>
        <w:pStyle w:val="Normal"/>
        <w:rPr>
          <w:color w:val="00FF00"/>
        </w:rPr>
      </w:pPr>
      <w:r>
        <w:rPr>
          <w:color w:val="00FF00"/>
        </w:rPr>
      </w:r>
    </w:p>
    <w:p>
      <w:pPr>
        <w:pStyle w:val="Normal"/>
        <w:rPr>
          <w:color w:val="00FF00"/>
        </w:rPr>
      </w:pPr>
      <w:r>
        <w:rPr>
          <w:color w:val="00FF0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Chiller" w:hAnsi="Chiller" w:cs="Chiller"/>
          <w:color w:val="FF0000"/>
          <w:sz w:val="36"/>
        </w:rPr>
      </w:pPr>
      <w:r>
        <w:rPr>
          <w:rFonts w:cs="Chiller" w:ascii="Chiller" w:hAnsi="Chiller"/>
          <w:color w:val="FF0000"/>
          <w:sz w:val="36"/>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hiller">
    <w:charset w:val="00" w:characterSet="windows-1252"/>
    <w:family w:val="decorative"/>
    <w:pitch w:val="variable"/>
  </w:font>
  <w:font w:name="Liberation Sans">
    <w:altName w:val="Arial"/>
    <w:charset w:val="01" w:characterSet="utf-8"/>
    <w:family w:val="swiss"/>
    <w:pitch w:val="variable"/>
  </w:font>
  <w:font w:name="Parties MT">
    <w:altName w:val="Symbol"/>
    <w:charset w:val="02"/>
    <w:family w:val="auto"/>
    <w:pitch w:val="variable"/>
  </w:font>
  <w:font w:name="Rockwell">
    <w:charset w:val="00" w:characterSet="windows-1252"/>
    <w:family w:val="roman"/>
    <w:pitch w:val="variable"/>
  </w:font>
  <w:font w:name="Brush Script MT">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Chiller" w:hAnsi="Chiller" w:cs="Chiller"/>
      <w:color w:val="FF0000"/>
      <w:sz w:val="72"/>
    </w:rPr>
  </w:style>
  <w:style w:type="paragraph" w:styleId="Heading2">
    <w:name w:val="heading 2"/>
    <w:basedOn w:val="Normal"/>
    <w:next w:val="Normal"/>
    <w:qFormat/>
    <w:pPr>
      <w:keepNext w:val="true"/>
      <w:numPr>
        <w:ilvl w:val="1"/>
        <w:numId w:val="1"/>
      </w:numPr>
      <w:jc w:val="center"/>
      <w:outlineLvl w:val="1"/>
    </w:pPr>
    <w:rPr>
      <w:rFonts w:ascii="Chiller" w:hAnsi="Chiller" w:cs="Chiller"/>
      <w:color w:val="FF0000"/>
      <w:sz w:val="72"/>
    </w:rPr>
  </w:style>
  <w:style w:type="paragraph" w:styleId="Heading3">
    <w:name w:val="heading 3"/>
    <w:basedOn w:val="Normal"/>
    <w:next w:val="Normal"/>
    <w:qFormat/>
    <w:pPr>
      <w:keepNext w:val="true"/>
      <w:numPr>
        <w:ilvl w:val="2"/>
        <w:numId w:val="1"/>
      </w:numPr>
      <w:outlineLvl w:val="2"/>
    </w:pPr>
    <w:rPr>
      <w:rFonts w:ascii="Chiller" w:hAnsi="Chiller" w:cs="Chiller"/>
      <w:color w:val="FF0000"/>
      <w:sz w:val="36"/>
    </w:rPr>
  </w:style>
  <w:style w:type="paragraph" w:styleId="Heading4">
    <w:name w:val="heading 4"/>
    <w:basedOn w:val="Normal"/>
    <w:next w:val="Normal"/>
    <w:qFormat/>
    <w:pPr>
      <w:keepNext w:val="true"/>
      <w:numPr>
        <w:ilvl w:val="3"/>
        <w:numId w:val="1"/>
      </w:numPr>
      <w:outlineLvl w:val="3"/>
    </w:pPr>
    <w:rPr>
      <w:b/>
      <w:color w:val="FF0000"/>
      <w:sz w:val="24"/>
    </w:rPr>
  </w:style>
  <w:style w:type="paragraph" w:styleId="Heading5">
    <w:name w:val="heading 5"/>
    <w:basedOn w:val="Normal"/>
    <w:next w:val="Normal"/>
    <w:qFormat/>
    <w:pPr>
      <w:keepNext w:val="true"/>
      <w:numPr>
        <w:ilvl w:val="4"/>
        <w:numId w:val="1"/>
      </w:numPr>
      <w:jc w:val="center"/>
      <w:outlineLvl w:val="4"/>
    </w:pPr>
    <w:rPr>
      <w:color w:val="FF0000"/>
      <w:sz w:val="52"/>
      <w:effect w:val="blinkBackground"/>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oleObject" Target="embeddings/oleObject3.bin"/><Relationship Id="rId7" Type="http://schemas.openxmlformats.org/officeDocument/2006/relationships/image" Target="media/image1.wmf"/><Relationship Id="rId8" Type="http://schemas.openxmlformats.org/officeDocument/2006/relationships/oleObject" Target="embeddings/oleObject4.bin"/><Relationship Id="rId9" Type="http://schemas.openxmlformats.org/officeDocument/2006/relationships/image" Target="media/image2.wmf"/><Relationship Id="rId10" Type="http://schemas.openxmlformats.org/officeDocument/2006/relationships/oleObject" Target="embeddings/oleObject5.bin"/><Relationship Id="rId11" Type="http://schemas.openxmlformats.org/officeDocument/2006/relationships/image" Target="media/image1.wmf"/><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2000-09-27T13:07:00Z</dcterms:created>
  <dc:creator>Laura</dc:creator>
  <dc:description/>
  <dc:language>en-CA</dc:language>
  <cp:lastModifiedBy>Imitchell</cp:lastModifiedBy>
  <dcterms:modified xsi:type="dcterms:W3CDTF">2001-10-03T14:15:00Z</dcterms:modified>
  <cp:revision>13</cp:revision>
  <dc:subject/>
  <dc:title>CARDING MILL ANNUAL</dc:title>
</cp:coreProperties>
</file>