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1.emf" ContentType="image/x-emf"/>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ainhdr"/>
        <w:spacing w:before="0" w:after="240"/>
        <w:jc w:val="both"/>
        <w:rPr>
          <w:rFonts w:ascii="Book Antiqua" w:hAnsi="Book Antiqua" w:eastAsia="Book Antiqua" w:cs="Book Antiqua"/>
          <w:sz w:val="24"/>
          <w:szCs w:val="24"/>
        </w:rPr>
      </w:pPr>
      <w:r>
        <w:rPr>
          <w:rFonts w:eastAsia="Book Antiqua" w:cs="Book Antiqua" w:ascii="Book Antiqua" w:hAnsi="Book Antiqua"/>
          <w:sz w:val="24"/>
          <w:szCs w:val="24"/>
        </w:rPr>
        <w:t>PERSONAL DATA</w:t>
      </w:r>
    </w:p>
    <w:p>
      <w:pPr>
        <w:pStyle w:val="Normal"/>
        <w:jc w:val="both"/>
        <w:rPr>
          <w:rFonts w:ascii="Book Antiqua" w:hAnsi="Book Antiqua" w:eastAsia="Book Antiqua" w:cs="Book Antiqua"/>
          <w:sz w:val="24"/>
          <w:szCs w:val="24"/>
          <w:u w:val="single"/>
        </w:rPr>
      </w:pPr>
      <w:r>
        <w:rPr>
          <w:rFonts w:eastAsia="Book Antiqua" w:cs="Book Antiqua" w:ascii="Book Antiqua" w:hAnsi="Book Antiqua"/>
          <w:sz w:val="24"/>
          <w:szCs w:val="24"/>
          <w:u w:val="single"/>
        </w:rPr>
      </w:r>
    </w:p>
    <w:p>
      <w:pPr>
        <w:pStyle w:val="Normal"/>
        <w:tabs>
          <w:tab w:val="clear" w:pos="720"/>
          <w:tab w:val="left" w:pos="4320" w:leader="none"/>
        </w:tabs>
        <w:ind w:start="720" w:end="0"/>
        <w:jc w:val="both"/>
        <w:rPr/>
      </w:pPr>
      <w:r>
        <w:rPr>
          <w:rFonts w:eastAsia="Book Antiqua" w:cs="Book Antiqua" w:ascii="Book Antiqua" w:hAnsi="Book Antiqua"/>
          <w:sz w:val="24"/>
          <w:szCs w:val="24"/>
        </w:rPr>
        <w:t>NAME:</w:t>
        <w:tab/>
      </w:r>
      <w:r>
        <w:rPr>
          <w:rFonts w:eastAsia="Book Antiqua" w:cs="Book Antiqua" w:ascii="Book Antiqua" w:hAnsi="Book Antiqua"/>
          <w:b/>
          <w:bCs/>
          <w:sz w:val="24"/>
          <w:szCs w:val="24"/>
        </w:rPr>
        <w:t>BRUCE H. HALE</w:t>
      </w:r>
    </w:p>
    <w:p>
      <w:pPr>
        <w:pStyle w:val="Normal"/>
        <w:tabs>
          <w:tab w:val="clear" w:pos="720"/>
          <w:tab w:val="left" w:pos="4320" w:leader="none"/>
        </w:tabs>
        <w:ind w:start="720" w:end="0"/>
        <w:jc w:val="both"/>
        <w:rPr>
          <w:rFonts w:ascii="Book Antiqua" w:hAnsi="Book Antiqua" w:eastAsia="Book Antiqua" w:cs="Book Antiqua"/>
          <w:b/>
          <w:bCs/>
          <w:sz w:val="24"/>
          <w:szCs w:val="24"/>
        </w:rPr>
      </w:pPr>
      <w:r>
        <w:rPr>
          <w:rFonts w:eastAsia="Book Antiqua" w:cs="Book Antiqua" w:ascii="Book Antiqua" w:hAnsi="Book Antiqua"/>
          <w:b/>
          <w:bCs/>
          <w:sz w:val="24"/>
          <w:szCs w:val="24"/>
        </w:rPr>
      </w:r>
    </w:p>
    <w:p>
      <w:pPr>
        <w:pStyle w:val="Normal"/>
        <w:tabs>
          <w:tab w:val="clear" w:pos="720"/>
          <w:tab w:val="left" w:pos="4320" w:leader="none"/>
        </w:tabs>
        <w:ind w:start="720" w:end="0"/>
        <w:jc w:val="both"/>
        <w:rPr>
          <w:rFonts w:ascii="Book Antiqua" w:hAnsi="Book Antiqua" w:eastAsia="Book Antiqua" w:cs="Book Antiqua"/>
          <w:sz w:val="24"/>
          <w:szCs w:val="24"/>
        </w:rPr>
      </w:pPr>
      <w:r>
        <w:rPr>
          <w:rFonts w:eastAsia="Book Antiqua" w:cs="Book Antiqua" w:ascii="Book Antiqua" w:hAnsi="Book Antiqua"/>
          <w:sz w:val="24"/>
          <w:szCs w:val="24"/>
        </w:rPr>
        <w:t>RESIDENCE:</w:t>
        <w:tab/>
        <w:t>247 Brantwood Road</w:t>
      </w:r>
    </w:p>
    <w:p>
      <w:pPr>
        <w:pStyle w:val="Normal"/>
        <w:tabs>
          <w:tab w:val="clear" w:pos="720"/>
          <w:tab w:val="left" w:pos="4320" w:leader="none"/>
        </w:tabs>
        <w:ind w:start="720" w:end="0"/>
        <w:jc w:val="both"/>
        <w:rPr>
          <w:rFonts w:ascii="Book Antiqua" w:hAnsi="Book Antiqua" w:eastAsia="Book Antiqua" w:cs="Book Antiqua"/>
          <w:sz w:val="24"/>
          <w:szCs w:val="24"/>
        </w:rPr>
      </w:pPr>
      <w:r>
        <w:rPr>
          <w:rFonts w:eastAsia="Book Antiqua" w:cs="Book Antiqua" w:ascii="Book Antiqua" w:hAnsi="Book Antiqua"/>
          <w:sz w:val="24"/>
          <w:szCs w:val="24"/>
        </w:rPr>
        <w:tab/>
        <w:t>Amherst, New York  14226</w:t>
      </w:r>
    </w:p>
    <w:p>
      <w:pPr>
        <w:pStyle w:val="Normal"/>
        <w:ind w:start="72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ind w:start="720" w:end="0"/>
        <w:jc w:val="both"/>
        <w:rPr>
          <w:rFonts w:ascii="Book Antiqua" w:hAnsi="Book Antiqua" w:eastAsia="Book Antiqua" w:cs="Book Antiqua"/>
          <w:sz w:val="24"/>
          <w:szCs w:val="24"/>
        </w:rPr>
      </w:pPr>
      <w:r>
        <w:rPr>
          <w:rFonts w:eastAsia="Book Antiqua" w:cs="Book Antiqua" w:ascii="Book Antiqua" w:hAnsi="Book Antiqua"/>
          <w:sz w:val="24"/>
          <w:szCs w:val="24"/>
        </w:rPr>
        <w:t>TELEPHONE:</w:t>
        <w:tab/>
        <w:tab/>
        <w:tab/>
        <w:t>H: (716) 834-0998</w:t>
      </w:r>
    </w:p>
    <w:p>
      <w:pPr>
        <w:pStyle w:val="Normal"/>
        <w:ind w:start="720" w:end="0"/>
        <w:jc w:val="both"/>
        <w:rPr>
          <w:rFonts w:ascii="Book Antiqua" w:hAnsi="Book Antiqua" w:eastAsia="Book Antiqua" w:cs="Book Antiqua"/>
          <w:sz w:val="24"/>
          <w:szCs w:val="24"/>
        </w:rPr>
      </w:pPr>
      <w:r>
        <w:rPr>
          <w:rFonts w:eastAsia="Book Antiqua" w:cs="Book Antiqua" w:ascii="Book Antiqua" w:hAnsi="Book Antiqua"/>
          <w:sz w:val="24"/>
          <w:szCs w:val="24"/>
        </w:rPr>
        <w:tab/>
        <w:tab/>
        <w:tab/>
        <w:tab/>
        <w:tab/>
        <w:t>O: (716) 857-7027</w:t>
      </w:r>
    </w:p>
    <w:p>
      <w:pPr>
        <w:pStyle w:val="Mainhdr"/>
        <w:spacing w:before="0" w:after="6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Mainhdr"/>
        <w:spacing w:before="0" w:after="240"/>
        <w:jc w:val="both"/>
        <w:rPr>
          <w:rFonts w:ascii="Book Antiqua" w:hAnsi="Book Antiqua" w:eastAsia="Book Antiqua" w:cs="Book Antiqua"/>
          <w:b w:val="false"/>
          <w:bCs w:val="false"/>
          <w:sz w:val="24"/>
          <w:szCs w:val="24"/>
          <w:u w:val="none"/>
        </w:rPr>
      </w:pPr>
      <w:r>
        <w:rPr>
          <w:rFonts w:eastAsia="Book Antiqua" w:cs="Book Antiqua" w:ascii="Book Antiqua" w:hAnsi="Book Antiqua"/>
          <w:sz w:val="24"/>
          <w:szCs w:val="24"/>
        </w:rPr>
        <w:t>EDUCATION</w:t>
      </w:r>
    </w:p>
    <w:p>
      <w:pPr>
        <w:pStyle w:val="Mainhdr"/>
        <w:spacing w:before="0" w:after="0"/>
        <w:jc w:val="both"/>
        <w:rPr>
          <w:rFonts w:ascii="Book Antiqua" w:hAnsi="Book Antiqua" w:eastAsia="Book Antiqua" w:cs="Book Antiqua"/>
          <w:b w:val="false"/>
          <w:bCs w:val="false"/>
          <w:sz w:val="24"/>
          <w:szCs w:val="24"/>
          <w:u w:val="none"/>
        </w:rPr>
      </w:pPr>
      <w:r>
        <w:rPr>
          <w:rFonts w:eastAsia="Book Antiqua" w:cs="Book Antiqua" w:ascii="Book Antiqua" w:hAnsi="Book Antiqua"/>
          <w:b w:val="false"/>
          <w:bCs w:val="false"/>
          <w:sz w:val="24"/>
          <w:szCs w:val="24"/>
          <w:u w:val="none"/>
        </w:rPr>
        <w:tab/>
        <w:t>State University of New York; Buffalo, New York</w:t>
      </w:r>
    </w:p>
    <w:p>
      <w:pPr>
        <w:pStyle w:val="Mainhdr"/>
        <w:spacing w:before="0" w:after="0"/>
        <w:jc w:val="both"/>
        <w:rPr>
          <w:rFonts w:ascii="Book Antiqua" w:hAnsi="Book Antiqua" w:eastAsia="Book Antiqua" w:cs="Book Antiqua"/>
          <w:b w:val="false"/>
          <w:bCs w:val="false"/>
          <w:sz w:val="24"/>
          <w:szCs w:val="24"/>
          <w:u w:val="none"/>
        </w:rPr>
      </w:pPr>
      <w:r>
        <w:rPr>
          <w:rFonts w:eastAsia="Book Antiqua" w:cs="Book Antiqua" w:ascii="Book Antiqua" w:hAnsi="Book Antiqua"/>
          <w:b w:val="false"/>
          <w:bCs w:val="false"/>
          <w:sz w:val="24"/>
          <w:szCs w:val="24"/>
          <w:u w:val="none"/>
        </w:rPr>
        <w:tab/>
        <w:tab/>
        <w:t>Master of Business Administration - 1980</w:t>
      </w:r>
    </w:p>
    <w:p>
      <w:pPr>
        <w:pStyle w:val="Mainhdr"/>
        <w:spacing w:before="0" w:after="0"/>
        <w:jc w:val="both"/>
        <w:rPr>
          <w:rFonts w:ascii="Book Antiqua" w:hAnsi="Book Antiqua" w:eastAsia="Book Antiqua" w:cs="Book Antiqua"/>
          <w:b w:val="false"/>
          <w:bCs w:val="false"/>
          <w:sz w:val="24"/>
          <w:szCs w:val="24"/>
          <w:u w:val="none"/>
        </w:rPr>
      </w:pPr>
      <w:r>
        <w:rPr>
          <w:rFonts w:eastAsia="Book Antiqua" w:cs="Book Antiqua" w:ascii="Book Antiqua" w:hAnsi="Book Antiqua"/>
          <w:b w:val="false"/>
          <w:bCs w:val="false"/>
          <w:sz w:val="24"/>
          <w:szCs w:val="24"/>
          <w:u w:val="none"/>
        </w:rPr>
      </w:r>
    </w:p>
    <w:p>
      <w:pPr>
        <w:pStyle w:val="Mainhdr"/>
        <w:spacing w:before="0" w:after="0"/>
        <w:jc w:val="both"/>
        <w:rPr>
          <w:rFonts w:ascii="Book Antiqua" w:hAnsi="Book Antiqua" w:eastAsia="Book Antiqua" w:cs="Book Antiqua"/>
          <w:b w:val="false"/>
          <w:bCs w:val="false"/>
          <w:sz w:val="24"/>
          <w:szCs w:val="24"/>
          <w:u w:val="none"/>
        </w:rPr>
      </w:pPr>
      <w:r>
        <w:rPr>
          <w:rFonts w:eastAsia="Book Antiqua" w:cs="Book Antiqua" w:ascii="Book Antiqua" w:hAnsi="Book Antiqua"/>
          <w:b w:val="false"/>
          <w:bCs w:val="false"/>
          <w:sz w:val="24"/>
          <w:szCs w:val="24"/>
          <w:u w:val="none"/>
        </w:rPr>
        <w:tab/>
        <w:t>Clarkson College of Technology; Potsdam, New York</w:t>
      </w:r>
    </w:p>
    <w:p>
      <w:pPr>
        <w:pStyle w:val="Mainhdr"/>
        <w:spacing w:before="0" w:after="0"/>
        <w:jc w:val="both"/>
        <w:rPr>
          <w:rFonts w:ascii="Book Antiqua" w:hAnsi="Book Antiqua" w:eastAsia="Book Antiqua" w:cs="Book Antiqua"/>
          <w:b w:val="false"/>
          <w:bCs w:val="false"/>
          <w:sz w:val="24"/>
          <w:szCs w:val="24"/>
          <w:u w:val="none"/>
        </w:rPr>
      </w:pPr>
      <w:r>
        <w:rPr>
          <w:rFonts w:eastAsia="Book Antiqua" w:cs="Book Antiqua" w:ascii="Book Antiqua" w:hAnsi="Book Antiqua"/>
          <w:b w:val="false"/>
          <w:bCs w:val="false"/>
          <w:sz w:val="24"/>
          <w:szCs w:val="24"/>
          <w:u w:val="none"/>
        </w:rPr>
        <w:tab/>
        <w:tab/>
        <w:t>Bachelor of Science, Civil Engineering - 1971</w:t>
      </w:r>
    </w:p>
    <w:p>
      <w:pPr>
        <w:pStyle w:val="Mainhdr"/>
        <w:spacing w:before="0" w:after="0"/>
        <w:jc w:val="both"/>
        <w:rPr>
          <w:rFonts w:ascii="Book Antiqua" w:hAnsi="Book Antiqua" w:eastAsia="Book Antiqua" w:cs="Book Antiqua"/>
          <w:b w:val="false"/>
          <w:bCs w:val="false"/>
          <w:sz w:val="24"/>
          <w:szCs w:val="24"/>
          <w:u w:val="none"/>
        </w:rPr>
      </w:pPr>
      <w:r>
        <w:rPr>
          <w:rFonts w:eastAsia="Book Antiqua" w:cs="Book Antiqua" w:ascii="Book Antiqua" w:hAnsi="Book Antiqua"/>
          <w:b w:val="false"/>
          <w:bCs w:val="false"/>
          <w:sz w:val="24"/>
          <w:szCs w:val="24"/>
          <w:u w:val="none"/>
        </w:rPr>
      </w:r>
    </w:p>
    <w:p>
      <w:pPr>
        <w:pStyle w:val="Mainhdr"/>
        <w:tabs>
          <w:tab w:val="left" w:pos="720" w:leader="none"/>
          <w:tab w:val="left" w:pos="1440" w:leader="none"/>
          <w:tab w:val="left" w:pos="2160" w:leader="none"/>
          <w:tab w:val="left" w:pos="2880" w:leader="none"/>
          <w:tab w:val="left" w:pos="3600" w:leader="none"/>
        </w:tabs>
        <w:spacing w:before="0" w:after="240"/>
        <w:jc w:val="both"/>
        <w:rPr>
          <w:rFonts w:ascii="Book Antiqua" w:hAnsi="Book Antiqua" w:eastAsia="Book Antiqua" w:cs="Book Antiqua"/>
          <w:b w:val="false"/>
          <w:bCs w:val="false"/>
          <w:sz w:val="24"/>
          <w:szCs w:val="24"/>
          <w:u w:val="none"/>
        </w:rPr>
      </w:pPr>
      <w:r>
        <w:rPr>
          <w:rFonts w:eastAsia="Book Antiqua" w:cs="Book Antiqua" w:ascii="Book Antiqua" w:hAnsi="Book Antiqua"/>
          <w:b w:val="false"/>
          <w:bCs w:val="false"/>
          <w:sz w:val="24"/>
          <w:szCs w:val="24"/>
          <w:u w:val="none"/>
        </w:rPr>
      </w:r>
    </w:p>
    <w:p>
      <w:pPr>
        <w:pStyle w:val="Mainhdr"/>
        <w:tabs>
          <w:tab w:val="left" w:pos="720" w:leader="none"/>
          <w:tab w:val="left" w:pos="1440" w:leader="none"/>
          <w:tab w:val="left" w:pos="2160" w:leader="none"/>
          <w:tab w:val="left" w:pos="2880" w:leader="none"/>
          <w:tab w:val="left" w:pos="3600" w:leader="none"/>
        </w:tabs>
        <w:spacing w:before="0" w:after="240"/>
        <w:jc w:val="both"/>
        <w:rPr>
          <w:rFonts w:ascii="Book Antiqua" w:hAnsi="Book Antiqua" w:eastAsia="Book Antiqua" w:cs="Book Antiqua"/>
          <w:sz w:val="24"/>
          <w:szCs w:val="24"/>
        </w:rPr>
      </w:pPr>
      <w:r>
        <w:rPr>
          <w:rFonts w:eastAsia="Book Antiqua" w:cs="Book Antiqua" w:ascii="Book Antiqua" w:hAnsi="Book Antiqua"/>
          <w:sz w:val="24"/>
          <w:szCs w:val="24"/>
        </w:rPr>
        <w:t>BUSINESS HISTORY</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u w:val="single"/>
        </w:rPr>
        <w:t>NATIONAL FUEL GAS COMPANY</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Buffalo, New York</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October 1971 to Present</w:t>
      </w:r>
    </w:p>
    <w:p>
      <w:pPr>
        <w:pStyle w:val="Normal"/>
        <w:tabs>
          <w:tab w:val="clear" w:pos="720"/>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ind w:start="720" w:end="0"/>
        <w:rPr/>
      </w:pPr>
      <w:r>
        <w:rPr>
          <w:rFonts w:eastAsia="Book Antiqua" w:cs="Book Antiqua" w:ascii="Book Antiqua" w:hAnsi="Book Antiqua"/>
          <w:color w:val="000000"/>
          <w:sz w:val="24"/>
          <w:szCs w:val="24"/>
        </w:rPr>
        <w:t xml:space="preserve">National Fuel Gas serves more than 700,000 customers in western New York and northwestern Pennsylvania with its utility unit, National Fuel Gas Distribution. The company also transports natural gas from southwestern Pennsylvania to the Canadian border through its subsidiary National Fuel Gas Supply Exploration. In addition, the company engages in retail and wholesale marketing of natural gas, and invests in power generation projects in the Czech Republic.  The companyÆs sales revenue totaled </w:t>
      </w:r>
      <w:r>
        <w:rPr>
          <w:rFonts w:eastAsia="Book Antiqua" w:cs="Book Antiqua" w:ascii="Book Antiqua" w:hAnsi="Book Antiqua"/>
          <w:sz w:val="24"/>
          <w:szCs w:val="24"/>
        </w:rPr>
        <w:t>$1.3 billion in 1999.</w:t>
      </w:r>
    </w:p>
    <w:p>
      <w:pPr>
        <w:pStyle w:val="Normal"/>
        <w:rPr>
          <w:rFonts w:ascii="Book Antiqua" w:hAnsi="Book Antiqua" w:eastAsia="Book Antiqua" w:cs="Book Antiqua"/>
          <w:sz w:val="24"/>
          <w:szCs w:val="24"/>
        </w:rPr>
      </w:pPr>
      <w:r>
        <w:rPr>
          <w:rFonts w:eastAsia="Book Antiqua" w:cs="Book Antiqua" w:ascii="Book Antiqua" w:hAnsi="Book Antiqua"/>
          <w:sz w:val="24"/>
          <w:szCs w:val="24"/>
        </w:rPr>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caps/>
          <w:spacing w:val="-2"/>
          <w:sz w:val="24"/>
          <w:szCs w:val="24"/>
          <w:u w:val="single"/>
        </w:rPr>
      </w:pPr>
      <w:r>
        <w:rPr>
          <w:rFonts w:eastAsia="Book Antiqua" w:cs="Book Antiqua" w:ascii="Book Antiqua" w:hAnsi="Book Antiqua"/>
          <w:caps/>
          <w:spacing w:val="-2"/>
          <w:sz w:val="24"/>
          <w:szCs w:val="24"/>
          <w:u w:val="single"/>
        </w:rPr>
        <w:t>senior vice PRESIDENT, national fuel gas distribution</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October 1994 to Present</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b/>
          <w:bCs/>
          <w:spacing w:val="-2"/>
          <w:sz w:val="24"/>
          <w:szCs w:val="24"/>
        </w:rPr>
      </w:pPr>
      <w:r>
        <w:rPr>
          <w:rFonts w:eastAsia="Book Antiqua" w:cs="Book Antiqua" w:ascii="Book Antiqua" w:hAnsi="Book Antiqua"/>
          <w:b/>
          <w:bCs/>
          <w:spacing w:val="-2"/>
          <w:sz w:val="24"/>
          <w:szCs w:val="24"/>
        </w:rPr>
      </w:r>
    </w:p>
    <w:p>
      <w:pPr>
        <w:pStyle w:val="Normal"/>
        <w:ind w:start="1440" w:end="0"/>
        <w:jc w:val="both"/>
        <w:rPr>
          <w:rFonts w:ascii="Book Antiqua" w:hAnsi="Book Antiqua" w:eastAsia="Book Antiqua" w:cs="Book Antiqua"/>
          <w:sz w:val="24"/>
          <w:szCs w:val="24"/>
        </w:rPr>
      </w:pPr>
      <w:r>
        <w:rPr>
          <w:rFonts w:eastAsia="Book Antiqua" w:cs="Book Antiqua" w:ascii="Book Antiqua" w:hAnsi="Book Antiqua"/>
          <w:sz w:val="24"/>
          <w:szCs w:val="24"/>
        </w:rPr>
        <w:t>Mr. Hale is responsible for gauging the potential entry into the international market.  In 1995, he assumed full utility responsibilities. Accomplishments included:</w:t>
      </w:r>
    </w:p>
    <w:p>
      <w:pPr>
        <w:pStyle w:val="Normal"/>
        <w:numPr>
          <w:ilvl w:val="0"/>
          <w:numId w:val="2"/>
        </w:numPr>
        <w:tabs>
          <w:tab w:val="clear" w:pos="720"/>
          <w:tab w:val="left" w:pos="0" w:leader="none"/>
        </w:tabs>
        <w:spacing w:before="0" w:after="120"/>
        <w:ind w:hanging="720" w:start="2160" w:end="0"/>
        <w:jc w:val="both"/>
        <w:rPr>
          <w:rFonts w:ascii="Book Antiqua" w:hAnsi="Book Antiqua" w:eastAsia="Book Antiqua" w:cs="Book Antiqua"/>
          <w:sz w:val="24"/>
          <w:szCs w:val="24"/>
        </w:rPr>
      </w:pPr>
      <w:r>
        <w:rPr>
          <w:rFonts w:eastAsia="Book Antiqua" w:cs="Book Antiqua" w:ascii="Book Antiqua" w:hAnsi="Book Antiqua"/>
          <w:sz w:val="24"/>
          <w:szCs w:val="24"/>
        </w:rPr>
        <w:t>Initiated and led the Sceptre Power Inc. acquisition.  Thirteen new projects were gained, as well as entry into the international energy industry.</w:t>
      </w:r>
    </w:p>
    <w:p>
      <w:pPr>
        <w:pStyle w:val="Normal"/>
        <w:numPr>
          <w:ilvl w:val="0"/>
          <w:numId w:val="2"/>
        </w:numPr>
        <w:tabs>
          <w:tab w:val="clear" w:pos="720"/>
          <w:tab w:val="left" w:pos="0" w:leader="none"/>
        </w:tabs>
        <w:spacing w:before="0" w:after="120"/>
        <w:ind w:hanging="720" w:start="2160" w:end="0"/>
        <w:jc w:val="both"/>
        <w:rPr>
          <w:rFonts w:ascii="Book Antiqua" w:hAnsi="Book Antiqua" w:eastAsia="Book Antiqua" w:cs="Book Antiqua"/>
          <w:sz w:val="24"/>
          <w:szCs w:val="24"/>
        </w:rPr>
      </w:pPr>
      <w:r>
        <w:rPr>
          <w:rFonts w:eastAsia="Book Antiqua" w:cs="Book Antiqua" w:ascii="Book Antiqua" w:hAnsi="Book Antiqua"/>
          <w:sz w:val="24"/>
          <w:szCs w:val="24"/>
        </w:rPr>
        <w:t>Led companyÆs entry into the Czech Republic.  Negotiated an exclusive M.O.U. with U.S. owner to conduct due diligence for acquisition.  Nineteen new projects were gained.</w:t>
      </w:r>
    </w:p>
    <w:p>
      <w:pPr>
        <w:pStyle w:val="Normal"/>
        <w:numPr>
          <w:ilvl w:val="0"/>
          <w:numId w:val="2"/>
        </w:numPr>
        <w:tabs>
          <w:tab w:val="clear" w:pos="720"/>
          <w:tab w:val="left" w:pos="0" w:leader="none"/>
        </w:tabs>
        <w:spacing w:before="0" w:after="120"/>
        <w:ind w:hanging="720" w:start="2160" w:end="0"/>
        <w:jc w:val="both"/>
        <w:rPr>
          <w:rFonts w:ascii="Book Antiqua" w:hAnsi="Book Antiqua" w:eastAsia="Book Antiqua" w:cs="Book Antiqua"/>
          <w:sz w:val="24"/>
          <w:szCs w:val="24"/>
        </w:rPr>
      </w:pPr>
      <w:r>
        <w:rPr>
          <w:rFonts w:eastAsia="Book Antiqua" w:cs="Book Antiqua" w:ascii="Book Antiqua" w:hAnsi="Book Antiqua"/>
          <w:sz w:val="24"/>
          <w:szCs w:val="24"/>
        </w:rPr>
        <w:t>Negotiated financial close for Kabirwala Project, a 151 MW low BTU gas-fired power plant in Pakistan.</w:t>
      </w:r>
    </w:p>
    <w:p>
      <w:pPr>
        <w:pStyle w:val="Normal"/>
        <w:numPr>
          <w:ilvl w:val="0"/>
          <w:numId w:val="2"/>
        </w:numPr>
        <w:tabs>
          <w:tab w:val="clear" w:pos="720"/>
          <w:tab w:val="left" w:pos="0" w:leader="none"/>
        </w:tabs>
        <w:spacing w:before="0" w:after="120"/>
        <w:ind w:hanging="720" w:start="2160" w:end="0"/>
        <w:jc w:val="both"/>
        <w:rPr>
          <w:rFonts w:ascii="Book Antiqua" w:hAnsi="Book Antiqua" w:eastAsia="Book Antiqua" w:cs="Book Antiqua"/>
          <w:sz w:val="24"/>
          <w:szCs w:val="24"/>
        </w:rPr>
      </w:pPr>
      <w:r>
        <w:rPr>
          <w:rFonts w:eastAsia="Book Antiqua" w:cs="Book Antiqua" w:ascii="Book Antiqua" w:hAnsi="Book Antiqua"/>
          <w:sz w:val="24"/>
          <w:szCs w:val="24"/>
        </w:rPr>
        <w:t xml:space="preserve">Negotiated shareholderÆs agreement with New China Hong Kong Group for the formation of a Mauritius company in order to pursue power projects in mainland China. </w:t>
      </w:r>
    </w:p>
    <w:p>
      <w:pPr>
        <w:pStyle w:val="Normal"/>
        <w:numPr>
          <w:ilvl w:val="0"/>
          <w:numId w:val="2"/>
        </w:numPr>
        <w:tabs>
          <w:tab w:val="clear" w:pos="720"/>
          <w:tab w:val="left" w:pos="0" w:leader="none"/>
        </w:tabs>
        <w:spacing w:before="0" w:after="120"/>
        <w:ind w:hanging="720" w:start="2160" w:end="0"/>
        <w:jc w:val="both"/>
        <w:rPr>
          <w:rFonts w:ascii="Book Antiqua" w:hAnsi="Book Antiqua" w:eastAsia="Book Antiqua" w:cs="Book Antiqua"/>
          <w:sz w:val="24"/>
          <w:szCs w:val="24"/>
        </w:rPr>
      </w:pPr>
      <w:r>
        <w:rPr>
          <w:rFonts w:eastAsia="Book Antiqua" w:cs="Book Antiqua" w:ascii="Book Antiqua" w:hAnsi="Book Antiqua"/>
          <w:sz w:val="24"/>
          <w:szCs w:val="24"/>
        </w:rPr>
        <w:t>Currently negotiating two joint venture agreements with municipalities near Shanghai.  This venture may lead to the purchase and expansion of power plants  in Jiangsu Province.</w:t>
      </w:r>
    </w:p>
    <w:p>
      <w:pPr>
        <w:pStyle w:val="Normal"/>
        <w:tabs>
          <w:tab w:val="clear" w:pos="720"/>
          <w:tab w:val="left" w:pos="135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u w:val="single"/>
        </w:rPr>
      </w:pPr>
      <w:r>
        <w:rPr>
          <w:rFonts w:eastAsia="Book Antiqua" w:cs="Book Antiqua" w:ascii="Book Antiqua" w:hAnsi="Book Antiqua"/>
          <w:spacing w:val="-2"/>
          <w:sz w:val="24"/>
          <w:szCs w:val="24"/>
          <w:u w:val="single"/>
        </w:rPr>
      </w:r>
    </w:p>
    <w:p>
      <w:pPr>
        <w:pStyle w:val="Normal"/>
        <w:tabs>
          <w:tab w:val="clear" w:pos="720"/>
          <w:tab w:val="left" w:pos="135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March 1994 to October 1994</w:t>
      </w:r>
    </w:p>
    <w:p>
      <w:pPr>
        <w:pStyle w:val="Normal"/>
        <w:tabs>
          <w:tab w:val="clear" w:pos="720"/>
          <w:tab w:val="left" w:pos="135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clear" w:pos="720"/>
          <w:tab w:val="left" w:pos="135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Mr. Hale had administrative and distribution-supply responsibilities.  He restructured utility services.  In addition, he was responsible for aligning service tariffs with marketing and gas supply objectives and redesigning basic services into customer responsive offerings.  Accomplishments included:</w:t>
      </w:r>
    </w:p>
    <w:p>
      <w:pPr>
        <w:pStyle w:val="Normal"/>
        <w:tabs>
          <w:tab w:val="clear" w:pos="720"/>
          <w:tab w:val="left" w:pos="135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numPr>
          <w:ilvl w:val="0"/>
          <w:numId w:val="3"/>
        </w:numPr>
        <w:tabs>
          <w:tab w:val="clear" w:pos="720"/>
          <w:tab w:val="left" w:pos="0" w:leader="none"/>
          <w:tab w:val="left" w:pos="990" w:leader="none"/>
          <w:tab w:val="left" w:pos="1080" w:leader="none"/>
          <w:tab w:val="left" w:pos="1800" w:leader="none"/>
          <w:tab w:val="left" w:pos="2520" w:leader="none"/>
        </w:tabs>
        <w:suppressAutoHyphens w:val="true"/>
        <w:spacing w:lineRule="auto" w:line="233" w:before="0" w:after="120"/>
        <w:ind w:hanging="720" w:start="216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Simplified tariffs and divided them into regulated minimum and design services.  This resulted in alignment with the NYSPSC Order on restructuring and the transition to contract services for any customer willing and able to purchase his own gas.</w:t>
      </w:r>
    </w:p>
    <w:p>
      <w:pPr>
        <w:pStyle w:val="Normal"/>
        <w:numPr>
          <w:ilvl w:val="0"/>
          <w:numId w:val="3"/>
        </w:numPr>
        <w:tabs>
          <w:tab w:val="clear" w:pos="720"/>
          <w:tab w:val="left" w:pos="0" w:leader="none"/>
          <w:tab w:val="left" w:pos="990" w:leader="none"/>
          <w:tab w:val="left" w:pos="1080" w:leader="none"/>
          <w:tab w:val="left" w:pos="1800" w:leader="none"/>
          <w:tab w:val="left" w:pos="2520" w:leader="none"/>
        </w:tabs>
        <w:suppressAutoHyphens w:val="true"/>
        <w:spacing w:lineRule="auto" w:line="233" w:before="0" w:after="120"/>
        <w:ind w:hanging="720" w:start="216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Developed a new transportation information system, a one-call ôlarge customerö information center, a transportation imbalance trading system (CBA, Customer Balance Aggregator) and an overall objective to leave the merchant function entirely.</w:t>
      </w:r>
    </w:p>
    <w:p>
      <w:pPr>
        <w:pStyle w:val="Normal"/>
        <w:tabs>
          <w:tab w:val="clear" w:pos="720"/>
          <w:tab w:val="left" w:pos="135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u w:val="single"/>
        </w:rPr>
      </w:pPr>
      <w:r>
        <w:rPr>
          <w:rFonts w:eastAsia="Book Antiqua" w:cs="Book Antiqua" w:ascii="Book Antiqua" w:hAnsi="Book Antiqua"/>
          <w:spacing w:val="-2"/>
          <w:sz w:val="24"/>
          <w:szCs w:val="24"/>
          <w:u w:val="single"/>
        </w:rPr>
      </w:r>
    </w:p>
    <w:p>
      <w:pPr>
        <w:pStyle w:val="Normal"/>
        <w:tabs>
          <w:tab w:val="clear" w:pos="720"/>
          <w:tab w:val="left" w:pos="135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June 1987 to March 1994</w:t>
      </w:r>
    </w:p>
    <w:p>
      <w:pPr>
        <w:pStyle w:val="Normal"/>
        <w:tabs>
          <w:tab w:val="clear" w:pos="720"/>
          <w:tab w:val="left" w:pos="135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numPr>
          <w:ilvl w:val="0"/>
          <w:numId w:val="4"/>
        </w:numPr>
        <w:tabs>
          <w:tab w:val="clear" w:pos="720"/>
          <w:tab w:val="left" w:pos="0" w:leader="none"/>
          <w:tab w:val="left" w:pos="990" w:leader="none"/>
          <w:tab w:val="left" w:pos="1080" w:leader="none"/>
          <w:tab w:val="left" w:pos="1800" w:leader="none"/>
          <w:tab w:val="left" w:pos="2520" w:leader="none"/>
        </w:tabs>
        <w:suppressAutoHyphens w:val="true"/>
        <w:spacing w:lineRule="auto" w:line="233"/>
        <w:ind w:hanging="360" w:start="216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 xml:space="preserve">Added utility rate responsibility to marketing duties.  Successfully integrated rate-making with customer pricing concepts. </w:t>
      </w:r>
    </w:p>
    <w:p>
      <w:pPr>
        <w:pStyle w:val="Normal"/>
        <w:tabs>
          <w:tab w:val="clear" w:pos="720"/>
          <w:tab w:val="left" w:pos="135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u w:val="single"/>
        </w:rPr>
      </w:pPr>
      <w:r>
        <w:rPr>
          <w:rFonts w:eastAsia="Book Antiqua" w:cs="Book Antiqua" w:ascii="Book Antiqua" w:hAnsi="Book Antiqua"/>
          <w:spacing w:val="-2"/>
          <w:sz w:val="24"/>
          <w:szCs w:val="24"/>
          <w:u w:val="single"/>
        </w:rPr>
        <w:t>VICE PRESIDENT, NATIONAL FUEL GAS DISTRIBUTION CORP.</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July 1986 to June 1987</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numPr>
          <w:ilvl w:val="0"/>
          <w:numId w:val="5"/>
        </w:numPr>
        <w:tabs>
          <w:tab w:val="clear" w:pos="720"/>
          <w:tab w:val="left" w:pos="0" w:leader="none"/>
          <w:tab w:val="left" w:pos="360" w:leader="none"/>
          <w:tab w:val="left" w:pos="1080" w:leader="none"/>
          <w:tab w:val="left" w:pos="1800" w:leader="none"/>
          <w:tab w:val="left" w:pos="2520" w:leader="none"/>
        </w:tabs>
        <w:suppressAutoHyphens w:val="true"/>
        <w:spacing w:lineRule="auto" w:line="233"/>
        <w:ind w:hanging="360" w:start="216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Had combined responsibility for a 90 person sales and marketing organization, rate design, sales forcasting and operating policy in jurisdictional rate cases in Pennsylvania and New York.</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numPr>
          <w:ilvl w:val="0"/>
          <w:numId w:val="6"/>
        </w:numPr>
        <w:tabs>
          <w:tab w:val="clear" w:pos="720"/>
          <w:tab w:val="left" w:pos="0" w:leader="none"/>
          <w:tab w:val="left" w:pos="360" w:leader="none"/>
          <w:tab w:val="left" w:pos="1080" w:leader="none"/>
          <w:tab w:val="left" w:pos="1800" w:leader="none"/>
          <w:tab w:val="left" w:pos="2520" w:leader="none"/>
        </w:tabs>
        <w:suppressAutoHyphens w:val="true"/>
        <w:spacing w:lineRule="auto" w:line="233"/>
        <w:ind w:hanging="720" w:start="216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Added 696 new commercial customers.</w:t>
      </w:r>
    </w:p>
    <w:p>
      <w:pPr>
        <w:pStyle w:val="Normal"/>
        <w:numPr>
          <w:ilvl w:val="0"/>
          <w:numId w:val="0"/>
        </w:numPr>
        <w:tabs>
          <w:tab w:val="left" w:pos="720" w:leader="none"/>
          <w:tab w:val="left" w:pos="1440" w:leader="none"/>
          <w:tab w:val="left" w:pos="2160" w:leader="none"/>
          <w:tab w:val="left" w:pos="2880" w:leader="none"/>
        </w:tabs>
        <w:suppressAutoHyphens w:val="true"/>
        <w:spacing w:lineRule="auto" w:line="233"/>
        <w:ind w:hanging="0"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numPr>
          <w:ilvl w:val="0"/>
          <w:numId w:val="6"/>
        </w:numPr>
        <w:tabs>
          <w:tab w:val="clear" w:pos="720"/>
          <w:tab w:val="left" w:pos="0" w:leader="none"/>
          <w:tab w:val="left" w:pos="360" w:leader="none"/>
          <w:tab w:val="left" w:pos="1080" w:leader="none"/>
          <w:tab w:val="left" w:pos="1800" w:leader="none"/>
          <w:tab w:val="left" w:pos="2520" w:leader="none"/>
        </w:tabs>
        <w:suppressAutoHyphens w:val="true"/>
        <w:spacing w:lineRule="auto" w:line="233"/>
        <w:ind w:hanging="360" w:start="216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While residual oil prices fell 40% in early 1986, industrial fuel market share decreased only 8%, while gross margin remained the same due to margin maximizing boiler fuel rates and an aggressive transportation program.</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u w:val="single"/>
        </w:rPr>
      </w:pPr>
      <w:r>
        <w:rPr>
          <w:rFonts w:eastAsia="Book Antiqua" w:cs="Book Antiqua" w:ascii="Book Antiqua" w:hAnsi="Book Antiqua"/>
          <w:spacing w:val="-2"/>
          <w:sz w:val="24"/>
          <w:szCs w:val="24"/>
          <w:u w:val="single"/>
        </w:rPr>
        <w:t>ASSISTANT VICE PRESIDENT, ENERGY SERVICES</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March 1985 to July 1986</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numPr>
          <w:ilvl w:val="0"/>
          <w:numId w:val="7"/>
        </w:numPr>
        <w:tabs>
          <w:tab w:val="clear" w:pos="720"/>
          <w:tab w:val="left" w:pos="0" w:leader="none"/>
          <w:tab w:val="left" w:pos="360" w:leader="none"/>
          <w:tab w:val="left" w:pos="1080" w:leader="none"/>
          <w:tab w:val="left" w:pos="1800" w:leader="none"/>
          <w:tab w:val="left" w:pos="2520" w:leader="none"/>
        </w:tabs>
        <w:suppressAutoHyphens w:val="true"/>
        <w:spacing w:lineRule="auto" w:line="233"/>
        <w:ind w:hanging="720" w:start="216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 xml:space="preserve">Responsibilities included direction and formulation of marketing strategy for all National Fuel subsidiaries as well as additional duties in </w:t>
      </w:r>
    </w:p>
    <w:p>
      <w:pPr>
        <w:pStyle w:val="Normal"/>
        <w:numPr>
          <w:ilvl w:val="0"/>
          <w:numId w:val="0"/>
        </w:numPr>
        <w:tabs>
          <w:tab w:val="left" w:pos="720" w:leader="none"/>
          <w:tab w:val="left" w:pos="1440" w:leader="none"/>
          <w:tab w:val="left" w:pos="2160" w:leader="none"/>
          <w:tab w:val="left" w:pos="2880" w:leader="none"/>
        </w:tabs>
        <w:suppressAutoHyphens w:val="true"/>
        <w:spacing w:lineRule="auto" w:line="233"/>
        <w:ind w:hanging="0"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rate design.</w:t>
      </w:r>
    </w:p>
    <w:p>
      <w:pPr>
        <w:pStyle w:val="Normal"/>
        <w:numPr>
          <w:ilvl w:val="0"/>
          <w:numId w:val="0"/>
        </w:numPr>
        <w:tabs>
          <w:tab w:val="left" w:pos="720" w:leader="none"/>
          <w:tab w:val="left" w:pos="1440" w:leader="none"/>
          <w:tab w:val="left" w:pos="2160" w:leader="none"/>
          <w:tab w:val="left" w:pos="2880" w:leader="none"/>
        </w:tabs>
        <w:suppressAutoHyphens w:val="true"/>
        <w:spacing w:lineRule="auto" w:line="233"/>
        <w:ind w:hanging="0"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numPr>
          <w:ilvl w:val="0"/>
          <w:numId w:val="7"/>
        </w:numPr>
        <w:tabs>
          <w:tab w:val="clear" w:pos="720"/>
          <w:tab w:val="left" w:pos="0" w:leader="none"/>
          <w:tab w:val="left" w:pos="360" w:leader="none"/>
          <w:tab w:val="left" w:pos="1080" w:leader="none"/>
          <w:tab w:val="left" w:pos="1800" w:leader="none"/>
          <w:tab w:val="left" w:pos="2520" w:leader="none"/>
        </w:tabs>
        <w:suppressAutoHyphens w:val="true"/>
        <w:spacing w:lineRule="auto" w:line="233"/>
        <w:ind w:hanging="360" w:start="216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National Fuel marketing effort resulted in American Gas Association marketing achievement awards in 1985 and 1986.</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u w:val="single"/>
        </w:rPr>
        <w:t>GENERAL MANAGER, ENERGY SERVICES</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January 1983 to March 1985</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numPr>
          <w:ilvl w:val="0"/>
          <w:numId w:val="8"/>
        </w:numPr>
        <w:tabs>
          <w:tab w:val="clear" w:pos="720"/>
          <w:tab w:val="left" w:pos="0" w:leader="none"/>
          <w:tab w:val="left" w:pos="360" w:leader="none"/>
          <w:tab w:val="left" w:pos="1080" w:leader="none"/>
          <w:tab w:val="left" w:pos="1800" w:leader="none"/>
          <w:tab w:val="left" w:pos="2520" w:leader="none"/>
        </w:tabs>
        <w:suppressAutoHyphens w:val="true"/>
        <w:spacing w:lineRule="auto" w:line="233"/>
        <w:ind w:hanging="720" w:start="216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Implemented marketing strategies focusing on both price and non-price competition and concentrating on competing for market share in switchable commodity markets.</w:t>
      </w:r>
    </w:p>
    <w:p>
      <w:pPr>
        <w:pStyle w:val="Normal"/>
        <w:numPr>
          <w:ilvl w:val="0"/>
          <w:numId w:val="0"/>
        </w:numPr>
        <w:tabs>
          <w:tab w:val="left" w:pos="720" w:leader="none"/>
          <w:tab w:val="left" w:pos="1440" w:leader="none"/>
          <w:tab w:val="left" w:pos="2160" w:leader="none"/>
          <w:tab w:val="left" w:pos="2880" w:leader="none"/>
        </w:tabs>
        <w:suppressAutoHyphens w:val="true"/>
        <w:spacing w:lineRule="auto" w:line="233"/>
        <w:ind w:hanging="0"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numPr>
          <w:ilvl w:val="0"/>
          <w:numId w:val="8"/>
        </w:numPr>
        <w:tabs>
          <w:tab w:val="clear" w:pos="720"/>
          <w:tab w:val="left" w:pos="0" w:leader="none"/>
          <w:tab w:val="left" w:pos="360" w:leader="none"/>
          <w:tab w:val="left" w:pos="1080" w:leader="none"/>
          <w:tab w:val="left" w:pos="1800" w:leader="none"/>
          <w:tab w:val="left" w:pos="2520" w:leader="none"/>
        </w:tabs>
        <w:suppressAutoHyphens w:val="true"/>
        <w:spacing w:lineRule="auto" w:line="233"/>
        <w:ind w:hanging="720" w:start="216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Reorganized marketing and sales force to capitalize on resegmented energy market.  Segmented high-share residential market by income group.</w:t>
      </w:r>
    </w:p>
    <w:p>
      <w:pPr>
        <w:pStyle w:val="Normal"/>
        <w:numPr>
          <w:ilvl w:val="0"/>
          <w:numId w:val="8"/>
        </w:numPr>
        <w:tabs>
          <w:tab w:val="clear" w:pos="720"/>
          <w:tab w:val="left" w:pos="0" w:leader="none"/>
          <w:tab w:val="left" w:pos="360" w:leader="none"/>
          <w:tab w:val="left" w:pos="1080" w:leader="none"/>
          <w:tab w:val="left" w:pos="1800" w:leader="none"/>
          <w:tab w:val="left" w:pos="2520" w:leader="none"/>
        </w:tabs>
        <w:suppressAutoHyphens w:val="true"/>
        <w:spacing w:lineRule="auto" w:line="233"/>
        <w:ind w:hanging="720" w:start="216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Led development of rates responsive to severe industrial energy competition.  Constrained by current regulatory practices, we were the first to introduce an Incentive Rate, Carriage Rate and Boiler Fuel Rate which demonstrated industry leadership and a willingness to compete for market share.</w:t>
      </w:r>
    </w:p>
    <w:p>
      <w:pPr>
        <w:pStyle w:val="Normal"/>
        <w:numPr>
          <w:ilvl w:val="0"/>
          <w:numId w:val="0"/>
        </w:numPr>
        <w:tabs>
          <w:tab w:val="left" w:pos="720" w:leader="none"/>
          <w:tab w:val="left" w:pos="1440" w:leader="none"/>
          <w:tab w:val="left" w:pos="2160" w:leader="none"/>
          <w:tab w:val="left" w:pos="2880" w:leader="none"/>
        </w:tabs>
        <w:suppressAutoHyphens w:val="true"/>
        <w:spacing w:lineRule="auto" w:line="233"/>
        <w:ind w:hanging="0"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numPr>
          <w:ilvl w:val="0"/>
          <w:numId w:val="8"/>
        </w:numPr>
        <w:tabs>
          <w:tab w:val="clear" w:pos="720"/>
          <w:tab w:val="left" w:pos="0" w:leader="none"/>
          <w:tab w:val="left" w:pos="360" w:leader="none"/>
          <w:tab w:val="left" w:pos="1080" w:leader="none"/>
          <w:tab w:val="left" w:pos="1800" w:leader="none"/>
          <w:tab w:val="left" w:pos="2520" w:leader="none"/>
        </w:tabs>
        <w:suppressAutoHyphens w:val="true"/>
        <w:spacing w:lineRule="auto" w:line="233"/>
        <w:ind w:hanging="360" w:start="216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Regained market share lost to oil representing a sales increase of approximately $35 million in a depressed market.</w:t>
      </w:r>
    </w:p>
    <w:p>
      <w:pPr>
        <w:pStyle w:val="Normal"/>
        <w:tabs>
          <w:tab w:val="left" w:pos="720" w:leader="none"/>
          <w:tab w:val="left" w:pos="1440" w:leader="none"/>
          <w:tab w:val="left" w:pos="2160" w:leader="none"/>
          <w:tab w:val="left" w:pos="2880" w:leader="none"/>
        </w:tabs>
        <w:suppressAutoHyphens w:val="true"/>
        <w:spacing w:lineRule="auto" w:line="233"/>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u w:val="single"/>
        </w:rPr>
        <w:t>MANAGER, MARKETING AND SALES</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April 1981 to December 1982</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numPr>
          <w:ilvl w:val="0"/>
          <w:numId w:val="9"/>
        </w:numPr>
        <w:tabs>
          <w:tab w:val="clear" w:pos="720"/>
          <w:tab w:val="left" w:pos="0" w:leader="none"/>
          <w:tab w:val="left" w:pos="360" w:leader="none"/>
          <w:tab w:val="left" w:pos="1080" w:leader="none"/>
          <w:tab w:val="left" w:pos="1800" w:leader="none"/>
          <w:tab w:val="left" w:pos="2520" w:leader="none"/>
        </w:tabs>
        <w:suppressAutoHyphens w:val="true"/>
        <w:spacing w:lineRule="auto" w:line="233"/>
        <w:ind w:hanging="360" w:start="216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Organized, developed and wrote National FuelÆs first Strategic Marketing Plan.</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u w:val="single"/>
        </w:rPr>
        <w:t>MANAGER, INDUSTRIAL ENGINEERING DEPARTMENT</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September 1976 to March 1981</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numPr>
          <w:ilvl w:val="0"/>
          <w:numId w:val="10"/>
        </w:numPr>
        <w:tabs>
          <w:tab w:val="clear" w:pos="720"/>
          <w:tab w:val="left" w:pos="0" w:leader="none"/>
          <w:tab w:val="left" w:pos="360" w:leader="none"/>
          <w:tab w:val="left" w:pos="1080" w:leader="none"/>
          <w:tab w:val="left" w:pos="1800" w:leader="none"/>
          <w:tab w:val="left" w:pos="2520" w:leader="none"/>
        </w:tabs>
        <w:suppressAutoHyphens w:val="true"/>
        <w:spacing w:lineRule="auto" w:line="233"/>
        <w:ind w:hanging="720" w:start="216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Organized and institutionalized NationalÆs first corporate Industrial Engineering Department.</w:t>
      </w:r>
    </w:p>
    <w:p>
      <w:pPr>
        <w:pStyle w:val="Normal"/>
        <w:numPr>
          <w:ilvl w:val="0"/>
          <w:numId w:val="0"/>
        </w:numPr>
        <w:tabs>
          <w:tab w:val="left" w:pos="720" w:leader="none"/>
          <w:tab w:val="left" w:pos="1440" w:leader="none"/>
          <w:tab w:val="left" w:pos="2160" w:leader="none"/>
          <w:tab w:val="left" w:pos="2880" w:leader="none"/>
        </w:tabs>
        <w:suppressAutoHyphens w:val="true"/>
        <w:spacing w:lineRule="auto" w:line="233"/>
        <w:ind w:hanging="0"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numPr>
          <w:ilvl w:val="0"/>
          <w:numId w:val="10"/>
        </w:numPr>
        <w:tabs>
          <w:tab w:val="clear" w:pos="720"/>
          <w:tab w:val="left" w:pos="0" w:leader="none"/>
          <w:tab w:val="left" w:pos="360" w:leader="none"/>
          <w:tab w:val="left" w:pos="1080" w:leader="none"/>
          <w:tab w:val="left" w:pos="1800" w:leader="none"/>
          <w:tab w:val="left" w:pos="2520" w:leader="none"/>
        </w:tabs>
        <w:suppressAutoHyphens w:val="true"/>
        <w:spacing w:lineRule="auto" w:line="233"/>
        <w:ind w:hanging="360" w:start="216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Developed and wrote testimony for rate cases and served as the companyÆs productivity witness.</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u w:val="single"/>
        </w:rPr>
      </w:pPr>
      <w:r>
        <w:rPr>
          <w:rFonts w:eastAsia="Book Antiqua" w:cs="Book Antiqua" w:ascii="Book Antiqua" w:hAnsi="Book Antiqua"/>
          <w:spacing w:val="-2"/>
          <w:sz w:val="24"/>
          <w:szCs w:val="24"/>
          <w:u w:val="single"/>
        </w:rPr>
        <w:t>ENGINEER</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u w:val="single"/>
        </w:rPr>
      </w:pPr>
      <w:r>
        <w:rPr>
          <w:rFonts w:eastAsia="Book Antiqua" w:cs="Book Antiqua" w:ascii="Book Antiqua" w:hAnsi="Book Antiqua"/>
          <w:spacing w:val="-2"/>
          <w:sz w:val="24"/>
          <w:szCs w:val="24"/>
        </w:rPr>
        <w:t>Month 1971 to August 1976</w:t>
      </w:r>
    </w:p>
    <w:p>
      <w:pPr>
        <w:pStyle w:val="Normal"/>
        <w:jc w:val="both"/>
        <w:rPr>
          <w:rFonts w:ascii="Book Antiqua" w:hAnsi="Book Antiqua" w:eastAsia="Book Antiqua" w:cs="Book Antiqua"/>
          <w:b/>
          <w:bCs/>
          <w:spacing w:val="-2"/>
          <w:sz w:val="24"/>
          <w:szCs w:val="24"/>
          <w:u w:val="single"/>
        </w:rPr>
      </w:pPr>
      <w:r>
        <w:rPr>
          <w:rFonts w:eastAsia="Book Antiqua" w:cs="Book Antiqua" w:ascii="Book Antiqua" w:hAnsi="Book Antiqua"/>
          <w:b/>
          <w:bCs/>
          <w:spacing w:val="-2"/>
          <w:sz w:val="24"/>
          <w:szCs w:val="24"/>
          <w:u w:val="single"/>
        </w:rPr>
      </w:r>
    </w:p>
    <w:p>
      <w:pPr>
        <w:pStyle w:val="Normal"/>
        <w:jc w:val="both"/>
        <w:rPr>
          <w:rFonts w:ascii="Book Antiqua" w:hAnsi="Book Antiqua" w:eastAsia="Book Antiqua" w:cs="Book Antiqua"/>
          <w:b/>
          <w:bCs/>
          <w:sz w:val="24"/>
          <w:szCs w:val="24"/>
          <w:u w:val="single"/>
        </w:rPr>
      </w:pPr>
      <w:r>
        <w:rPr>
          <w:rFonts w:eastAsia="Book Antiqua" w:cs="Book Antiqua" w:ascii="Book Antiqua" w:hAnsi="Book Antiqua"/>
          <w:b/>
          <w:bCs/>
          <w:sz w:val="24"/>
          <w:szCs w:val="24"/>
          <w:u w:val="single"/>
        </w:rPr>
      </w:r>
    </w:p>
    <w:p>
      <w:pPr>
        <w:pStyle w:val="Normal"/>
        <w:jc w:val="both"/>
        <w:rPr>
          <w:rFonts w:ascii="Book Antiqua" w:hAnsi="Book Antiqua" w:eastAsia="Book Antiqua" w:cs="Book Antiqua"/>
          <w:b/>
          <w:bCs/>
          <w:sz w:val="24"/>
          <w:szCs w:val="24"/>
          <w:u w:val="single"/>
        </w:rPr>
      </w:pPr>
      <w:r>
        <w:rPr>
          <w:rFonts w:eastAsia="Book Antiqua" w:cs="Book Antiqua" w:ascii="Book Antiqua" w:hAnsi="Book Antiqua"/>
          <w:b/>
          <w:bCs/>
          <w:sz w:val="24"/>
          <w:szCs w:val="24"/>
          <w:u w:val="single"/>
        </w:rPr>
      </w:r>
    </w:p>
    <w:p>
      <w:pPr>
        <w:pStyle w:val="Normal"/>
        <w:jc w:val="both"/>
        <w:rPr>
          <w:rFonts w:ascii="Book Antiqua" w:hAnsi="Book Antiqua" w:eastAsia="Book Antiqua" w:cs="Book Antiqua"/>
          <w:b/>
          <w:bCs/>
          <w:sz w:val="24"/>
          <w:szCs w:val="24"/>
          <w:u w:val="single"/>
        </w:rPr>
      </w:pPr>
      <w:r>
        <w:rPr>
          <w:rFonts w:eastAsia="Book Antiqua" w:cs="Book Antiqua" w:ascii="Book Antiqua" w:hAnsi="Book Antiqua"/>
          <w:b/>
          <w:bCs/>
          <w:sz w:val="24"/>
          <w:szCs w:val="24"/>
          <w:u w:val="single"/>
        </w:rPr>
        <w:t>COMPENSATION</w:t>
      </w:r>
    </w:p>
    <w:p>
      <w:pPr>
        <w:pStyle w:val="Normal"/>
        <w:jc w:val="both"/>
        <w:rPr>
          <w:rFonts w:ascii="Book Antiqua" w:hAnsi="Book Antiqua" w:eastAsia="Book Antiqua" w:cs="Book Antiqua"/>
          <w:b/>
          <w:bCs/>
          <w:sz w:val="24"/>
          <w:szCs w:val="24"/>
          <w:u w:val="single"/>
        </w:rPr>
      </w:pPr>
      <w:r>
        <w:rPr>
          <w:rFonts w:eastAsia="Book Antiqua" w:cs="Book Antiqua" w:ascii="Book Antiqua" w:hAnsi="Book Antiqua"/>
          <w:b/>
          <w:bCs/>
          <w:sz w:val="24"/>
          <w:szCs w:val="24"/>
          <w:u w:val="single"/>
        </w:rPr>
      </w:r>
    </w:p>
    <w:p>
      <w:pPr>
        <w:pStyle w:val="Normal"/>
        <w:ind w:start="720" w:end="0"/>
        <w:jc w:val="both"/>
        <w:rPr>
          <w:rFonts w:ascii="Book Antiqua" w:hAnsi="Book Antiqua" w:eastAsia="Book Antiqua" w:cs="Book Antiqua"/>
          <w:sz w:val="24"/>
          <w:szCs w:val="24"/>
        </w:rPr>
      </w:pPr>
      <w:r>
        <w:rPr>
          <w:rFonts w:eastAsia="Book Antiqua" w:cs="Book Antiqua" w:ascii="Book Antiqua" w:hAnsi="Book Antiqua"/>
          <w:sz w:val="24"/>
          <w:szCs w:val="24"/>
        </w:rPr>
        <w:t>Mr. Hale reports that in 1998, he received total cash compensation of $308,500.</w:t>
      </w:r>
    </w:p>
    <w:p>
      <w:pPr>
        <w:pStyle w:val="Mainhdr"/>
        <w:spacing w:before="0" w:after="60"/>
        <w:rPr>
          <w:rFonts w:ascii="Book Antiqua" w:hAnsi="Book Antiqua" w:eastAsia="Book Antiqua" w:cs="Book Antiqua"/>
          <w:sz w:val="24"/>
          <w:szCs w:val="24"/>
        </w:rPr>
      </w:pPr>
      <w:r>
        <w:rPr>
          <w:rFonts w:eastAsia="Book Antiqua" w:cs="Book Antiqua" w:ascii="Book Antiqua" w:hAnsi="Book Antiqua"/>
          <w:sz w:val="24"/>
          <w:szCs w:val="24"/>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2304" w:footer="720"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oman">
    <w:charset w:val="00" w:characterSet="ibm850"/>
    <w:family w:val="roman"/>
    <w:pitch w:val="variable"/>
  </w:font>
  <w:font w:name="Arial">
    <w:charset w:val="01"/>
    <w:family w:val="swiss"/>
    <w:pitch w:val="variable"/>
  </w:font>
  <w:font w:name="Times New Roman">
    <w:charset w:val="01"/>
    <w:family w:val="roman"/>
    <w:pitch w:val="variable"/>
  </w:font>
  <w:font w:name="Liberation Sans">
    <w:altName w:val="Arial"/>
    <w:charset w:val="01" w:characterSet="utf-8"/>
    <w:family w:val="swiss"/>
    <w:pitch w:val="variable"/>
  </w:font>
  <w:font w:name="Book Antiqua">
    <w:charset w:val="01"/>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Book Antiqua" w:hAnsi="Book Antiqua" w:eastAsia="Book Antiqua" w:cs="Book Antiqua"/>
        <w:b/>
        <w:bCs/>
        <w:sz w:val="20"/>
        <w:szCs w:val="20"/>
      </w:rPr>
    </w:pPr>
    <w:r>
      <w:rPr>
        <w:rFonts w:eastAsia="Book Antiqua" w:cs="Book Antiqua" w:ascii="Book Antiqua" w:hAnsi="Book Antiqua"/>
        <w:b/>
        <w:bCs/>
        <w:sz w:val="20"/>
        <w:szCs w:val="20"/>
      </w:rPr>
    </w:r>
  </w:p>
  <w:p>
    <w:pPr>
      <w:pStyle w:val="Header"/>
      <w:jc w:val="end"/>
      <w:rPr>
        <w:rFonts w:ascii="Book Antiqua" w:hAnsi="Book Antiqua" w:eastAsia="Book Antiqua" w:cs="Book Antiqua"/>
        <w:b/>
        <w:bCs/>
        <w:sz w:val="20"/>
        <w:szCs w:val="20"/>
      </w:rPr>
    </w:pPr>
    <w:r>
      <w:rPr>
        <w:rFonts w:eastAsia="Book Antiqua" w:cs="Book Antiqua" w:ascii="Book Antiqua" w:hAnsi="Book Antiqua"/>
        <w:b/>
        <w:bCs/>
        <w:sz w:val="20"/>
        <w:szCs w:val="20"/>
      </w:rPr>
    </w:r>
  </w:p>
  <w:p>
    <w:pPr>
      <w:pStyle w:val="Header"/>
      <w:jc w:val="end"/>
      <w:rPr>
        <w:rFonts w:ascii="Book Antiqua" w:hAnsi="Book Antiqua" w:eastAsia="Book Antiqua" w:cs="Book Antiqua"/>
        <w:b/>
        <w:bCs/>
        <w:sz w:val="20"/>
        <w:szCs w:val="20"/>
      </w:rPr>
    </w:pPr>
    <w:r>
      <w:rPr>
        <w:rFonts w:eastAsia="Book Antiqua" w:cs="Book Antiqua" w:ascii="Book Antiqua" w:hAnsi="Book Antiqua"/>
        <w:b/>
        <w:bCs/>
        <w:sz w:val="20"/>
        <w:szCs w:val="20"/>
      </w:rPr>
      <w:t>Bruce H. Hale</w:t>
    </w:r>
  </w:p>
  <w:p>
    <w:pPr>
      <w:pStyle w:val="Header"/>
      <w:jc w:val="end"/>
      <w:rPr>
        <w:rStyle w:val="PageNumber"/>
        <w:rFonts w:ascii="Book Antiqua" w:hAnsi="Book Antiqua" w:eastAsia="Book Antiqua" w:cs="Book Antiqua"/>
        <w:b/>
        <w:bCs/>
        <w:sz w:val="20"/>
        <w:szCs w:val="20"/>
      </w:rPr>
    </w:pPr>
    <w:r>
      <w:rPr>
        <w:rFonts w:eastAsia="Book Antiqua" w:cs="Book Antiqua" w:ascii="Book Antiqua" w:hAnsi="Book Antiqua"/>
        <w:b/>
        <w:bCs/>
        <w:sz w:val="20"/>
        <w:szCs w:val="20"/>
      </w:rPr>
      <w:t xml:space="preserve">Page </w:t>
    </w:r>
    <w:r>
      <w:rPr>
        <w:rStyle w:val="PageNumber"/>
        <w:rFonts w:eastAsia="Book Antiqua" w:cs="Book Antiqua" w:ascii="Book Antiqua" w:hAnsi="Book Antiqua"/>
        <w:b/>
        <w:bCs/>
        <w:sz w:val="20"/>
        <w:szCs w:val="20"/>
      </w:rPr>
      <w:fldChar w:fldCharType="begin"/>
    </w:r>
    <w:r>
      <w:rPr>
        <w:rStyle w:val="PageNumber"/>
        <w:sz w:val="20"/>
        <w:b/>
        <w:szCs w:val="20"/>
        <w:bCs/>
        <w:rFonts w:eastAsia="Book Antiqua" w:cs="Book Antiqua" w:ascii="Book Antiqua" w:hAnsi="Book Antiqua"/>
      </w:rPr>
      <w:instrText xml:space="preserve"> PAGE </w:instrText>
    </w:r>
    <w:r>
      <w:rPr>
        <w:rStyle w:val="PageNumber"/>
        <w:sz w:val="20"/>
        <w:b/>
        <w:szCs w:val="20"/>
        <w:bCs/>
        <w:rFonts w:eastAsia="Book Antiqua" w:cs="Book Antiqua" w:ascii="Book Antiqua" w:hAnsi="Book Antiqua"/>
      </w:rPr>
      <w:fldChar w:fldCharType="separate"/>
    </w:r>
    <w:r>
      <w:rPr>
        <w:rStyle w:val="PageNumber"/>
        <w:sz w:val="20"/>
        <w:b/>
        <w:szCs w:val="20"/>
        <w:bCs/>
        <w:rFonts w:eastAsia="Book Antiqua" w:cs="Book Antiqua" w:ascii="Book Antiqua" w:hAnsi="Book Antiqua"/>
      </w:rPr>
      <w:t>4</w:t>
    </w:r>
    <w:r>
      <w:rPr>
        <w:rStyle w:val="PageNumber"/>
        <w:sz w:val="20"/>
        <w:b/>
        <w:szCs w:val="20"/>
        <w:bCs/>
        <w:rFonts w:eastAsia="Book Antiqua" w:cs="Book Antiqua" w:ascii="Book Antiqua" w:hAnsi="Book Antiqua"/>
      </w:rPr>
      <w:fldChar w:fldCharType="end"/>
    </w:r>
    <w:r>
      <w:rPr>
        <w:rStyle w:val="PageNumber"/>
        <w:rFonts w:eastAsia="Book Antiqua" w:cs="Book Antiqua" w:ascii="Book Antiqua" w:hAnsi="Book Antiqua"/>
        <w:b/>
        <w:bCs/>
        <w:sz w:val="20"/>
        <w:szCs w:val="20"/>
      </w:rPr>
      <w:t xml:space="preserve"> of </w:t>
    </w:r>
    <w:r>
      <w:fldChar w:fldCharType="begin"/>
    </w:r>
    <w:r>
      <w:rPr>
        <w:rStyle w:val="PageNumber"/>
        <w:sz w:val="20"/>
        <w:b/>
        <w:szCs w:val="20"/>
        <w:bCs/>
        <w:rFonts w:eastAsia="Book Antiqua" w:cs="Book Antiqua" w:ascii="Book Antiqua" w:hAnsi="Book Antiqua"/>
        <w:lang w:val="en-CA"/>
      </w:rPr>
      <w:instrText xml:space="preserve"> SECTIONPAGES </w:instrText>
    </w:r>
    <w:r>
      <w:rPr>
        <w:rStyle w:val="PageNumber"/>
        <w:rFonts w:eastAsia="Book Antiqua" w:cs="Book Antiqua" w:ascii="Book Antiqua" w:hAnsi="Book Antiqua"/>
        <w:b/>
        <w:bCs/>
        <w:sz w:val="20"/>
        <w:szCs w:val="20"/>
        <w:lang w:val="en-CA"/>
      </w:rPr>
    </w:r>
    <w:r>
      <w:rPr>
        <w:rStyle w:val="PageNumber"/>
        <w:sz w:val="20"/>
        <w:b/>
        <w:szCs w:val="20"/>
        <w:bCs/>
        <w:rFonts w:eastAsia="Book Antiqua" w:cs="Book Antiqua" w:ascii="Book Antiqua" w:hAnsi="Book Antiqua"/>
        <w:lang w:val="en-CA"/>
      </w:rPr>
      <w:fldChar w:fldCharType="separate"/>
    </w:r>
    <w:r>
      <w:rPr>
        <w:rStyle w:val="PageNumber"/>
        <w:rFonts w:eastAsia="Book Antiqua" w:cs="Book Antiqua" w:ascii="Book Antiqua" w:hAnsi="Book Antiqua"/>
        <w:b/>
        <w:bCs/>
        <w:sz w:val="20"/>
        <w:szCs w:val="20"/>
        <w:lang w:val="en-CA"/>
      </w:rPr>
      <w:t>4</w:t>
    </w:r>
    <w:r/>
    <w:r>
      <w:rPr>
        <w:rStyle w:val="PageNumber"/>
        <w:sz w:val="20"/>
        <w:b/>
        <w:szCs w:val="20"/>
        <w:bCs/>
        <w:rFonts w:eastAsia="Book Antiqua" w:cs="Book Antiqua" w:ascii="Book Antiqua" w:hAnsi="Book Antiqua"/>
        <w:lang w:val="en-CA"/>
      </w:rPr>
      <w:fldChar w:fldCharType="end"/>
    </w:r>
    <w:r>
      <w:rPr>
        <w:rStyle w:val="PageNumber"/>
        <w:rFonts w:eastAsia="Book Antiqua" w:cs="Book Antiqua" w:ascii="Book Antiqua" w:hAnsi="Book Antiqua"/>
        <w:b/>
        <w:bCs/>
        <w:sz w:val="20"/>
        <w:szCs w:val="20"/>
        <w:lang w:val="en-CA"/>
      </w:rPr>
    </w:r>
  </w:p>
  <w:p>
    <w:pPr>
      <w:pStyle w:val="Normal"/>
      <w:tabs>
        <w:tab w:val="clear" w:pos="720"/>
        <w:tab w:val="left" w:pos="-720" w:leader="none"/>
      </w:tabs>
      <w:suppressAutoHyphens w:val="true"/>
      <w:jc w:val="end"/>
      <w:rPr>
        <w:rStyle w:val="PageNumber"/>
        <w:rFonts w:ascii="Book Antiqua" w:hAnsi="Book Antiqua" w:eastAsia="Book Antiqua" w:cs="Book Antiqua"/>
        <w:b/>
        <w:bCs/>
        <w:sz w:val="20"/>
        <w:szCs w:val="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pacing w:val="-80"/>
        <w:kern w:val="2"/>
        <w:sz w:val="216"/>
        <w:szCs w:val="216"/>
        <w:lang w:val="en-CA"/>
      </w:rPr>
    </w:pPr>
    <w:r>
      <w:rPr>
        <w:spacing w:val="-80"/>
        <w:kern w:val="2"/>
        <w:sz w:val="216"/>
        <w:szCs w:val="216"/>
        <w:lang w:val="en-CA"/>
      </w:rPr>
      <mc:AlternateContent>
        <mc:Choice Requires="wps">
          <w:drawing>
            <wp:anchor behindDoc="0" distT="0" distB="0" distL="0" distR="0" simplePos="0" locked="0" layoutInCell="1" allowOverlap="1" relativeHeight="13">
              <wp:simplePos x="0" y="0"/>
              <wp:positionH relativeFrom="column">
                <wp:posOffset>-63500</wp:posOffset>
              </wp:positionH>
              <wp:positionV relativeFrom="paragraph">
                <wp:posOffset>164465</wp:posOffset>
              </wp:positionV>
              <wp:extent cx="505460" cy="986790"/>
              <wp:effectExtent l="0" t="0" r="0" b="133985"/>
              <wp:wrapNone/>
              <wp:docPr id="1" name=""/>
              <a:graphic xmlns:a="http://schemas.openxmlformats.org/drawingml/2006/main">
                <a:graphicData uri="http://schemas.microsoft.com/office/word/2010/wordprocessingShape">
                  <wps:wsp>
                    <wps:cNvSpPr txBox="1"/>
                    <wps:spPr>
                      <a:xfrm>
                        <a:off x="0" y="0"/>
                        <a:ext cx="505440" cy="986760"/>
                      </a:xfrm>
                      <a:prstGeom prst="rect">
                        <a:avLst/>
                      </a:prstGeom>
                      <a:noFill/>
                      <a:ln w="0">
                        <a:noFill/>
                      </a:ln>
                    </wps:spPr>
                    <wps:txbx>
                      <w:txbxContent>
                        <w:p>
                          <w:pPr>
                            <w:overflowPunct w:val="false"/>
                            <w:bidi w:val="0"/>
                            <w:jc w:val="center"/>
                            <w:rPr/>
                          </w:pPr>
                          <w:r>
                            <w:rPr>
                              <w:kern w:val="2"/>
                              <w:sz w:val="22"/>
                              <w:szCs w:val="22"/>
                              <w:rFonts w:ascii="Book Antiqua" w:hAnsi="Book Antiqua" w:eastAsia="Book Antiqua" w:cs="Book Antiqua"/>
                              <w:color w:val="auto"/>
                              <w:lang w:val="en-US"/>
                            </w:rPr>
                            <w:t>KORN/FERRY INTERNATIONAL</w:t>
                          </w:r>
                        </w:p>
                        <w:p>
                          <w:pPr>
                            <w:overflowPunct w:val="false"/>
                            <w:bidi w:val="0"/>
                            <w:rPr/>
                          </w:pPr>
                          <w:r>
                            <w:rPr>
                              <w:szCs w:val="24"/>
                              <w:kern w:val="2"/>
                              <w:sz w:val="24"/>
                              <w:rFonts w:cs="NotoSans NF" w:eastAsia="Liberation Sans" w:ascii="Liberation Serif" w:hAnsi="Liberation Serif"/>
                              <w:lang w:val="en-CA"/>
                            </w:rPr>
                          </w:r>
                        </w:p>
                      </w:txbxContent>
                    </wps:txbx>
                    <wps:bodyPr wrap="square" lIns="35640" rIns="35640" tIns="17640" bIns="176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5pt;margin-top:12.95pt;width:39.75pt;height:77.65pt;mso-wrap-style:square;v-text-anchor:top" type="_x0000_t202">
              <v:textbox>
                <w:txbxContent>
                  <w:p>
                    <w:pPr>
                      <w:overflowPunct w:val="false"/>
                      <w:bidi w:val="0"/>
                      <w:jc w:val="center"/>
                      <w:rPr/>
                    </w:pPr>
                    <w:r>
                      <w:rPr>
                        <w:kern w:val="2"/>
                        <w:sz w:val="22"/>
                        <w:szCs w:val="22"/>
                        <w:rFonts w:ascii="Book Antiqua" w:hAnsi="Book Antiqua" w:eastAsia="Book Antiqua" w:cs="Book Antiqua"/>
                        <w:color w:val="auto"/>
                        <w:lang w:val="en-US"/>
                      </w:rPr>
                      <w:t>KORN/FERRY INTERNATIONAL</w:t>
                    </w:r>
                  </w:p>
                  <w:p>
                    <w:pPr>
                      <w:overflowPunct w:val="false"/>
                      <w:bidi w:val="0"/>
                      <w:rPr/>
                    </w:pPr>
                    <w:r>
                      <w:rPr>
                        <w:szCs w:val="24"/>
                        <w:kern w:val="2"/>
                        <w:sz w:val="24"/>
                        <w:rFonts w:cs="NotoSans NF" w:eastAsia="Liberation Sans" w:ascii="Liberation Serif" w:hAnsi="Liberation Serif"/>
                        <w:lang w:val="en-CA"/>
                      </w:rPr>
                    </w:r>
                  </w:p>
                </w:txbxContent>
              </v:textbox>
              <v:fill o:detectmouseclick="t" on="false"/>
              <v:stroke color="#3465a4" joinstyle="round" endcap="flat"/>
              <w10:wrap type="none"/>
            </v:shape>
          </w:pict>
        </mc:Fallback>
      </mc:AlternateContent>
      <w:drawing>
        <wp:inline distT="0" distB="0" distL="0" distR="0">
          <wp:extent cx="477520" cy="69532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1"/>
                  <a:srcRect l="-37606" t="-37511" r="-29606" b="-30343"/>
                  <a:stretch>
                    <a:fillRect/>
                  </a:stretch>
                </pic:blipFill>
                <pic:spPr bwMode="auto">
                  <a:xfrm>
                    <a:off x="0" y="0"/>
                    <a:ext cx="477520" cy="695325"/>
                  </a:xfrm>
                  <a:prstGeom prst="rect">
                    <a:avLst/>
                  </a:prstGeom>
                  <a:noFill/>
                </pic:spPr>
              </pic:pic>
            </a:graphicData>
          </a:graphic>
        </wp:inline>
      </w:drawing>
      <mc:AlternateContent>
        <mc:Choice Requires="wps">
          <w:drawing>
            <wp:anchor behindDoc="0" distT="0" distB="0" distL="0" distR="0" simplePos="0" locked="0" layoutInCell="1" allowOverlap="1" relativeHeight="9">
              <wp:simplePos x="0" y="0"/>
              <wp:positionH relativeFrom="column">
                <wp:posOffset>-1097280</wp:posOffset>
              </wp:positionH>
              <wp:positionV relativeFrom="paragraph">
                <wp:posOffset>274320</wp:posOffset>
              </wp:positionV>
              <wp:extent cx="7706360" cy="210185"/>
              <wp:effectExtent l="0" t="0" r="0" b="0"/>
              <wp:wrapNone/>
              <wp:docPr id="3" name=""/>
              <a:graphic xmlns:a="http://schemas.openxmlformats.org/drawingml/2006/main">
                <a:graphicData uri="http://schemas.microsoft.com/office/word/2010/wordprocessingShape">
                  <wps:wsp>
                    <wps:cNvSpPr txBox="1"/>
                    <wps:spPr>
                      <a:xfrm>
                        <a:off x="0" y="0"/>
                        <a:ext cx="7706520" cy="210240"/>
                      </a:xfrm>
                      <a:prstGeom prst="rect">
                        <a:avLst/>
                      </a:prstGeom>
                      <a:noFill/>
                      <a:ln w="0">
                        <a:noFill/>
                      </a:ln>
                    </wps:spPr>
                    <wps:bodyPr/>
                  </wps:wsp>
                </a:graphicData>
              </a:graphic>
            </wp:anchor>
          </w:drawing>
        </mc:Choice>
        <mc:Fallback>
          <w:pict>
            <v:shape id="shape_0" stroked="f" o:allowincell="f" style="position:absolute;margin-left:-86.4pt;margin-top:21.6pt;width:606.75pt;height:16.5pt;mso-wrap-style:none;v-text-anchor:middle" type="_x0000_t202">
              <v:fill o:detectmouseclick="t" on="false"/>
              <v:stroke color="#3465a4" joinstyle="round" endcap="flat"/>
              <w10:wrap type="none"/>
            </v:shape>
          </w:pict>
        </mc:Fallback>
      </mc:AlternateContent>
      <mc:AlternateContent>
        <mc:Choice Requires="wps">
          <w:drawing>
            <wp:anchor behindDoc="0" distT="0" distB="0" distL="0" distR="0" simplePos="0" locked="0" layoutInCell="1" allowOverlap="1" relativeHeight="17">
              <wp:simplePos x="0" y="0"/>
              <wp:positionH relativeFrom="column">
                <wp:posOffset>-1188720</wp:posOffset>
              </wp:positionH>
              <wp:positionV relativeFrom="paragraph">
                <wp:posOffset>548640</wp:posOffset>
              </wp:positionV>
              <wp:extent cx="7820025" cy="0"/>
              <wp:effectExtent l="3175" t="3175" r="3175" b="3175"/>
              <wp:wrapNone/>
              <wp:docPr id="4" name=""/>
              <a:graphic xmlns:a="http://schemas.openxmlformats.org/drawingml/2006/main">
                <a:graphicData uri="http://schemas.microsoft.com/office/word/2010/wordprocessingShape">
                  <wps:wsp>
                    <wps:cNvSpPr/>
                    <wps:spPr>
                      <a:xfrm>
                        <a:off x="0" y="0"/>
                        <a:ext cx="781992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93.6pt,43.2pt" to="522.1pt,43.2pt" stroked="t" o:allowincell="f" style="position:absolute">
              <v:stroke color="black" weight="6480" joinstyle="round" endcap="flat"/>
              <v:fill o:detectmouseclick="t" on="false"/>
              <w10:wrap type="none"/>
            </v:line>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pacing w:val="-80"/>
        <w:kern w:val="2"/>
        <w:sz w:val="216"/>
        <w:szCs w:val="216"/>
        <w:lang w:val="en-CA"/>
      </w:rPr>
    </w:pPr>
    <w:r>
      <w:rPr>
        <w:spacing w:val="-80"/>
        <w:kern w:val="2"/>
        <w:sz w:val="216"/>
        <w:szCs w:val="216"/>
        <w:lang w:val="en-CA"/>
      </w:rPr>
      <w:drawing>
        <wp:inline distT="0" distB="0" distL="0" distR="0">
          <wp:extent cx="477520" cy="695325"/>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1"/>
                  <a:srcRect l="-37606" t="-37511" r="-29606" b="-30343"/>
                  <a:stretch>
                    <a:fillRect/>
                  </a:stretch>
                </pic:blipFill>
                <pic:spPr bwMode="auto">
                  <a:xfrm>
                    <a:off x="0" y="0"/>
                    <a:ext cx="477520" cy="695325"/>
                  </a:xfrm>
                  <a:prstGeom prst="rect">
                    <a:avLst/>
                  </a:prstGeom>
                  <a:noFill/>
                </pic:spPr>
              </pic:pic>
            </a:graphicData>
          </a:graphic>
        </wp:inline>
      </w:drawing>
      <mc:AlternateContent>
        <mc:Choice Requires="wps">
          <w:drawing>
            <wp:anchor behindDoc="0" distT="0" distB="0" distL="0" distR="0" simplePos="0" locked="0" layoutInCell="1" allowOverlap="1" relativeHeight="6">
              <wp:simplePos x="0" y="0"/>
              <wp:positionH relativeFrom="column">
                <wp:posOffset>-1097280</wp:posOffset>
              </wp:positionH>
              <wp:positionV relativeFrom="paragraph">
                <wp:posOffset>274320</wp:posOffset>
              </wp:positionV>
              <wp:extent cx="7706360" cy="210185"/>
              <wp:effectExtent l="0" t="0" r="0" b="0"/>
              <wp:wrapNone/>
              <wp:docPr id="6" name=""/>
              <a:graphic xmlns:a="http://schemas.openxmlformats.org/drawingml/2006/main">
                <a:graphicData uri="http://schemas.microsoft.com/office/word/2010/wordprocessingShape">
                  <wps:wsp>
                    <wps:cNvSpPr txBox="1"/>
                    <wps:spPr>
                      <a:xfrm>
                        <a:off x="0" y="0"/>
                        <a:ext cx="7706520" cy="210240"/>
                      </a:xfrm>
                      <a:prstGeom prst="rect">
                        <a:avLst/>
                      </a:prstGeom>
                      <a:noFill/>
                      <a:ln w="0">
                        <a:noFill/>
                      </a:ln>
                    </wps:spPr>
                    <wps:bodyPr/>
                  </wps:wsp>
                </a:graphicData>
              </a:graphic>
            </wp:anchor>
          </w:drawing>
        </mc:Choice>
        <mc:Fallback>
          <w:pict>
            <v:shape id="shape_0" stroked="f" o:allowincell="f" style="position:absolute;margin-left:-86.4pt;margin-top:21.6pt;width:606.75pt;height:16.5pt;mso-wrap-style:none;v-text-anchor:middle" type="_x0000_t202">
              <v:fill o:detectmouseclick="t" on="false"/>
              <v:stroke color="#3465a4" joinstyle="round" endcap="flat"/>
              <w10:wrap type="none"/>
            </v:shape>
          </w:pict>
        </mc:Fallback>
      </mc:AlternateContent>
      <mc:AlternateContent>
        <mc:Choice Requires="wps">
          <w:drawing>
            <wp:anchor behindDoc="0" distT="0" distB="0" distL="0" distR="0" simplePos="0" locked="0" layoutInCell="1" allowOverlap="1" relativeHeight="14">
              <wp:simplePos x="0" y="0"/>
              <wp:positionH relativeFrom="column">
                <wp:posOffset>-1188720</wp:posOffset>
              </wp:positionH>
              <wp:positionV relativeFrom="paragraph">
                <wp:posOffset>548640</wp:posOffset>
              </wp:positionV>
              <wp:extent cx="7820025" cy="0"/>
              <wp:effectExtent l="3175" t="3175" r="3175" b="3175"/>
              <wp:wrapNone/>
              <wp:docPr id="7" name=""/>
              <a:graphic xmlns:a="http://schemas.openxmlformats.org/drawingml/2006/main">
                <a:graphicData uri="http://schemas.microsoft.com/office/word/2010/wordprocessingShape">
                  <wps:wsp>
                    <wps:cNvSpPr/>
                    <wps:spPr>
                      <a:xfrm>
                        <a:off x="0" y="0"/>
                        <a:ext cx="781992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93.6pt,43.2pt" to="522.1pt,43.2pt" stroked="t" o:allowincell="f" style="position:absolute">
              <v:stroke color="black" weight="6480" joinstyle="round" endcap="flat"/>
              <v:fill o:detectmouseclick="t" on="false"/>
              <w10:wrap type="none"/>
            </v:lin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75"/>
  <w:revisionView w:insDel="0" w:formatting="0"/>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Roman" w:hAnsi="Roman" w:eastAsia="Roman" w:cs="Roman"/>
      <w:color w:val="auto"/>
      <w:sz w:val="25"/>
      <w:szCs w:val="25"/>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eastAsia="Arial" w:cs="Arial"/>
      <w:b/>
      <w:bCs/>
      <w:kern w:val="2"/>
      <w:sz w:val="28"/>
      <w:szCs w:val="28"/>
    </w:rPr>
  </w:style>
  <w:style w:type="paragraph" w:styleId="Heading2">
    <w:name w:val="heading 2"/>
    <w:basedOn w:val="Normal"/>
    <w:next w:val="Normal"/>
    <w:qFormat/>
    <w:pPr>
      <w:keepNext w:val="true"/>
      <w:widowControl w:val="false"/>
      <w:numPr>
        <w:ilvl w:val="1"/>
        <w:numId w:val="1"/>
      </w:numPr>
      <w:outlineLvl w:val="1"/>
    </w:pPr>
    <w:rPr>
      <w:rFonts w:ascii="Times New Roman" w:hAnsi="Times New Roman" w:eastAsia="Times New Roman" w:cs="Times New Roman"/>
      <w:sz w:val="24"/>
      <w:szCs w:val="24"/>
      <w:lang w:val="en-AU"/>
    </w:rPr>
  </w:style>
  <w:style w:type="paragraph" w:styleId="Heading5">
    <w:name w:val="heading 5"/>
    <w:basedOn w:val="Normal"/>
    <w:next w:val="Normal"/>
    <w:qFormat/>
    <w:pPr>
      <w:keepNext w:val="true"/>
      <w:widowControl w:val="false"/>
      <w:numPr>
        <w:ilvl w:val="4"/>
        <w:numId w:val="1"/>
      </w:numPr>
      <w:outlineLvl w:val="4"/>
    </w:pPr>
    <w:rPr>
      <w:rFonts w:ascii="Times New Roman" w:hAnsi="Times New Roman" w:eastAsia="Times New Roman" w:cs="Times New Roman"/>
      <w:b/>
      <w:bCs/>
      <w:sz w:val="24"/>
      <w:szCs w:val="24"/>
      <w:lang w:val="en-AU"/>
    </w:rPr>
  </w:style>
  <w:style w:type="paragraph" w:styleId="Heading6">
    <w:name w:val="heading 6"/>
    <w:basedOn w:val="Normal"/>
    <w:next w:val="Normal"/>
    <w:qFormat/>
    <w:pPr>
      <w:keepNext w:val="true"/>
      <w:widowControl w:val="false"/>
      <w:numPr>
        <w:ilvl w:val="5"/>
        <w:numId w:val="1"/>
      </w:numPr>
      <w:ind w:hanging="0" w:start="720" w:end="0"/>
      <w:outlineLvl w:val="5"/>
    </w:pPr>
    <w:rPr>
      <w:rFonts w:ascii="Times New Roman" w:hAnsi="Times New Roman" w:eastAsia="Times New Roman" w:cs="Times New Roman"/>
      <w:b/>
      <w:bCs/>
      <w:i/>
      <w:iCs/>
      <w:sz w:val="24"/>
      <w:szCs w:val="24"/>
    </w:rPr>
  </w:style>
  <w:style w:type="paragraph" w:styleId="Heading7">
    <w:name w:val="heading 7"/>
    <w:basedOn w:val="Normal"/>
    <w:next w:val="Normal"/>
    <w:qFormat/>
    <w:pPr>
      <w:keepNext w:val="true"/>
      <w:widowControl w:val="false"/>
      <w:numPr>
        <w:ilvl w:val="6"/>
        <w:numId w:val="1"/>
      </w:numPr>
      <w:ind w:hanging="720" w:start="720" w:end="0"/>
      <w:jc w:val="both"/>
      <w:outlineLvl w:val="6"/>
    </w:pPr>
    <w:rPr>
      <w:rFonts w:ascii="Times New Roman" w:hAnsi="Times New Roman" w:eastAsia="Times New Roman" w:cs="Times New Roman"/>
      <w:b/>
      <w:bCs/>
      <w:i/>
      <w:iCs/>
      <w:sz w:val="24"/>
      <w:szCs w:val="24"/>
    </w:rPr>
  </w:style>
  <w:style w:type="character" w:styleId="DefaultParagraphFont">
    <w:name w:val="Default Paragraph Font"/>
    <w:qFormat/>
    <w:rPr/>
  </w:style>
  <w:style w:type="character" w:styleId="EquationCaption">
    <w:name w:val="_Equation Caption"/>
    <w:qFormat/>
    <w:rPr/>
  </w:style>
  <w:style w:type="character" w:styleId="PageNumber">
    <w:name w:val="page number"/>
    <w:basedOn w:val="DefaultParagraphFont"/>
    <w:rPr/>
  </w:style>
  <w:style w:type="character" w:styleId="Style9">
    <w:name w:val="À&quot;_x0006_À"/>
    <w:basedOn w:val="DefaultParagraphFont"/>
    <w:qFormat/>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rFonts w:ascii="Times New Roman" w:hAnsi="Times New Roman" w:eastAsia="Times New Roman" w:cs="Times New Roman"/>
      <w:sz w:val="20"/>
      <w:szCs w:val="20"/>
    </w:rPr>
  </w:style>
  <w:style w:type="paragraph" w:styleId="List">
    <w:name w:val="List"/>
    <w:basedOn w:val="BodyText"/>
    <w:pPr/>
    <w:rPr>
      <w:rFonts w:cs="NotoSans NF"/>
    </w:rPr>
  </w:style>
  <w:style w:type="paragraph" w:styleId="Caption">
    <w:name w:val="caption"/>
    <w:basedOn w:val="Normal"/>
    <w:next w:val="Normal"/>
    <w:qFormat/>
    <w:pPr/>
    <w:rPr>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itlehdr">
    <w:name w:val="Titlehdr"/>
    <w:basedOn w:val="Normal"/>
    <w:qFormat/>
    <w:pPr>
      <w:ind w:hanging="0" w:start="1440" w:end="0"/>
    </w:pPr>
    <w:rPr>
      <w:rFonts w:ascii="Times New Roman" w:hAnsi="Times New Roman" w:eastAsia="Times New Roman" w:cs="Times New Roman"/>
      <w:sz w:val="26"/>
      <w:szCs w:val="26"/>
    </w:rPr>
  </w:style>
  <w:style w:type="paragraph" w:styleId="Comphdr">
    <w:name w:val="Comphdr"/>
    <w:basedOn w:val="Normal"/>
    <w:qFormat/>
    <w:pPr>
      <w:ind w:hanging="0" w:start="720" w:end="0"/>
    </w:pPr>
    <w:rPr>
      <w:rFonts w:ascii="Times New Roman" w:hAnsi="Times New Roman" w:eastAsia="Times New Roman" w:cs="Times New Roman"/>
      <w:sz w:val="26"/>
      <w:szCs w:val="26"/>
      <w:u w:val="single"/>
    </w:rPr>
  </w:style>
  <w:style w:type="paragraph" w:styleId="Mainhdr">
    <w:name w:val="Mainhdr"/>
    <w:basedOn w:val="Heading1"/>
    <w:qFormat/>
    <w:pPr>
      <w:numPr>
        <w:ilvl w:val="0"/>
        <w:numId w:val="0"/>
      </w:numPr>
      <w:outlineLvl w:val="9"/>
    </w:pPr>
    <w:rPr>
      <w:rFonts w:ascii="Times New Roman" w:hAnsi="Times New Roman" w:eastAsia="Times New Roman" w:cs="Times New Roman"/>
      <w:kern w:val="0"/>
      <w:sz w:val="26"/>
      <w:szCs w:val="26"/>
      <w:u w:val="single"/>
    </w:rPr>
  </w:style>
  <w:style w:type="paragraph" w:styleId="1COMPANYPARAGRAPH">
    <w:name w:val="1COMPANY PARAGRAPH"/>
    <w:basedOn w:val="Normal"/>
    <w:qFormat/>
    <w:pPr>
      <w:tabs>
        <w:tab w:val="clear" w:pos="720"/>
        <w:tab w:val="left" w:pos="-720" w:leader="none"/>
      </w:tabs>
      <w:suppressAutoHyphens w:val="true"/>
      <w:spacing w:lineRule="atLeast" w:line="280"/>
      <w:ind w:hanging="0" w:start="720" w:end="0"/>
      <w:jc w:val="both"/>
    </w:pPr>
    <w:rPr>
      <w:rFonts w:ascii="Book Antiqua" w:hAnsi="Book Antiqua" w:eastAsia="Book Antiqua" w:cs="Book Antiqua"/>
      <w:sz w:val="24"/>
      <w:szCs w:val="24"/>
    </w:rPr>
  </w:style>
  <w:style w:type="paragraph" w:styleId="1COMPANYADDRESS">
    <w:name w:val="1COMPANY ADDRESS"/>
    <w:basedOn w:val="Normal"/>
    <w:qFormat/>
    <w:pPr>
      <w:tabs>
        <w:tab w:val="clear" w:pos="720"/>
        <w:tab w:val="left" w:pos="-720" w:leader="none"/>
      </w:tabs>
      <w:suppressAutoHyphens w:val="true"/>
      <w:spacing w:lineRule="atLeast" w:line="280"/>
      <w:ind w:hanging="0" w:start="720" w:end="0"/>
      <w:jc w:val="both"/>
    </w:pPr>
    <w:rPr>
      <w:rFonts w:ascii="Book Antiqua" w:hAnsi="Book Antiqua" w:eastAsia="Book Antiqua" w:cs="Book Antiqua"/>
      <w:sz w:val="24"/>
      <w:szCs w:val="24"/>
    </w:rPr>
  </w:style>
  <w:style w:type="paragraph" w:styleId="COMPANYNAME">
    <w:name w:val="COMPANY NAME"/>
    <w:basedOn w:val="Normal"/>
    <w:qFormat/>
    <w:pPr>
      <w:ind w:hanging="0" w:start="720" w:end="0"/>
    </w:pPr>
    <w:rPr>
      <w:rFonts w:ascii="Book Antiqua" w:hAnsi="Book Antiqua" w:eastAsia="Book Antiqua" w:cs="Book Antiqua"/>
      <w:sz w:val="24"/>
      <w:szCs w:val="24"/>
      <w:u w:val="single"/>
    </w:rPr>
  </w:style>
  <w:style w:type="paragraph" w:styleId="CompanyCityandDates">
    <w:name w:val="Company City and Dates"/>
    <w:basedOn w:val="Normal"/>
    <w:qFormat/>
    <w:pPr>
      <w:ind w:hanging="0" w:start="720" w:end="0"/>
    </w:pPr>
    <w:rPr>
      <w:rFonts w:ascii="Book Antiqua" w:hAnsi="Book Antiqua" w:eastAsia="Book Antiqua" w:cs="Book Antiqua"/>
      <w:sz w:val="24"/>
      <w:szCs w:val="24"/>
    </w:rPr>
  </w:style>
  <w:style w:type="paragraph" w:styleId="BodyTextIndent2">
    <w:name w:val="Body Text Indent 2"/>
    <w:basedOn w:val="Normal"/>
    <w:qFormat/>
    <w:pPr>
      <w:widowControl w:val="false"/>
      <w:tabs>
        <w:tab w:val="clear" w:pos="720"/>
        <w:tab w:val="left" w:pos="1980" w:leader="none"/>
        <w:tab w:val="left" w:pos="2340" w:leader="none"/>
        <w:tab w:val="left" w:pos="2700" w:leader="none"/>
        <w:tab w:val="left" w:pos="7212" w:leader="none"/>
      </w:tabs>
      <w:spacing w:lineRule="exact" w:line="260"/>
      <w:ind w:hanging="1980" w:start="1980" w:end="0"/>
    </w:pPr>
    <w:rPr>
      <w:rFonts w:ascii="Book Antiqua" w:hAnsi="Book Antiqua" w:eastAsia="Book Antiqua" w:cs="Book Antiqua"/>
      <w:kern w:val="2"/>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emf"/>
</Relationships>
</file>

<file path=word/_rels/header2.xml.rels><?xml version="1.0" encoding="UTF-8"?>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2000-02-02T21:35:00Z</dcterms:created>
  <dc:creator>KF/I</dc:creator>
  <dc:description/>
  <dc:language>en-CA</dc:language>
  <cp:lastModifiedBy>Kevin Gaunt</cp:lastModifiedBy>
  <cp:lastPrinted>2000-02-04T23:14:00Z</cp:lastPrinted>
  <dcterms:modified xsi:type="dcterms:W3CDTF">2000-02-05T04:45:00Z</dcterms:modified>
  <cp:revision>37</cp:revision>
  <dc:subject/>
  <dc:title>Position Specification Template</dc:title>
</cp:coreProperties>
</file>