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8"/>
        </w:rPr>
      </w:pPr>
      <w:r>
        <w:rPr>
          <w:sz w:val="28"/>
        </w:rPr>
        <w:t>To: Irma Alvarez  - -</w:t>
        <w:tab/>
        <w:t>Human Resources</w:t>
      </w:r>
    </w:p>
    <w:p>
      <w:pPr>
        <w:pStyle w:val="Normal"/>
        <w:rPr/>
      </w:pPr>
      <w:r>
        <w:rPr>
          <w:sz w:val="28"/>
        </w:rPr>
        <w:tab/>
      </w:r>
      <w:r>
        <w:rPr>
          <w:rFonts w:cs="Comic Sans MS" w:ascii="Comic Sans MS" w:hAnsi="Comic Sans MS"/>
          <w:sz w:val="28"/>
        </w:rPr>
        <w:t>Tracy Ramsey - - Travel Management – GSS</w:t>
      </w:r>
    </w:p>
    <w:p>
      <w:pPr>
        <w:pStyle w:val="Normal"/>
        <w:rPr>
          <w:rFonts w:ascii="Comic Sans MS" w:hAnsi="Comic Sans MS" w:cs="Comic Sans MS"/>
          <w:sz w:val="28"/>
        </w:rPr>
      </w:pPr>
      <w:r>
        <w:rPr>
          <w:rFonts w:cs="Comic Sans MS" w:ascii="Comic Sans MS" w:hAnsi="Comic Sans MS"/>
          <w:sz w:val="28"/>
        </w:rPr>
      </w:r>
    </w:p>
    <w:p>
      <w:pPr>
        <w:pStyle w:val="Heading1"/>
        <w:ind w:hanging="0" w:start="0"/>
        <w:rPr>
          <w:rFonts w:ascii="Arial;helvetica" w:hAnsi="Arial;helvetica" w:cs="Arial;helvetica"/>
          <w:sz w:val="28"/>
        </w:rPr>
      </w:pPr>
      <w:r>
        <w:rPr>
          <w:rFonts w:cs="Arial;helvetica" w:ascii="Arial;helvetica" w:hAnsi="Arial;helvetica"/>
          <w:sz w:val="28"/>
        </w:rPr>
        <w:t>cc:   Cheryl Slone  - - Enron Travel</w:t>
      </w:r>
    </w:p>
    <w:p>
      <w:pPr>
        <w:pStyle w:val="Normal"/>
        <w:rPr/>
      </w:pPr>
      <w:r>
        <w:rPr>
          <w:sz w:val="28"/>
        </w:rPr>
        <w:tab/>
      </w:r>
      <w:r>
        <w:rPr>
          <w:rFonts w:cs="Arial;helvetica" w:ascii="Arial;helvetica" w:hAnsi="Arial;helvetica"/>
          <w:sz w:val="28"/>
        </w:rPr>
        <w:t xml:space="preserve"> Johnny Ross - - Enron Travel </w:t>
      </w:r>
    </w:p>
    <w:p>
      <w:pPr>
        <w:pStyle w:val="Normal"/>
        <w:rPr>
          <w:rFonts w:ascii="Arial;helvetica" w:hAnsi="Arial;helvetica" w:cs="Arial;helvetica"/>
          <w:sz w:val="28"/>
        </w:rPr>
      </w:pPr>
      <w:r>
        <w:rPr>
          <w:rFonts w:cs="Arial;helvetica" w:ascii="Arial;helvetica" w:hAnsi="Arial;helvetica"/>
          <w:sz w:val="28"/>
        </w:rPr>
        <w:tab/>
        <w:t xml:space="preserve"> Terri Page - - American Express Rep.</w:t>
      </w:r>
    </w:p>
    <w:p>
      <w:pPr>
        <w:pStyle w:val="Normal"/>
        <w:rPr>
          <w:rFonts w:ascii="Arial;helvetica" w:hAnsi="Arial;helvetica" w:cs="Arial;helvetica"/>
          <w:sz w:val="28"/>
        </w:rPr>
      </w:pPr>
      <w:r>
        <w:rPr>
          <w:rFonts w:cs="Arial;helvetica" w:ascii="Arial;helvetica" w:hAnsi="Arial;helvetica"/>
          <w:sz w:val="28"/>
        </w:rPr>
      </w:r>
    </w:p>
    <w:p>
      <w:pPr>
        <w:pStyle w:val="Normal"/>
        <w:rPr>
          <w:sz w:val="28"/>
        </w:rPr>
      </w:pPr>
      <w:r>
        <w:rPr>
          <w:sz w:val="28"/>
        </w:rPr>
        <w:t xml:space="preserve">In brief meeting 9/25/01 with Irma Alvarez, Cheryl Slone and Johnny Ross, we agreed to try to implement the following procedure, for one month to see how it fits the business needs.  We may revise the procedures as needed going forward as we review how successful it is working. </w:t>
      </w:r>
    </w:p>
    <w:p>
      <w:pPr>
        <w:pStyle w:val="Normal"/>
        <w:rPr>
          <w:sz w:val="28"/>
        </w:rPr>
      </w:pPr>
      <w:r>
        <w:rPr>
          <w:sz w:val="28"/>
        </w:rPr>
      </w:r>
    </w:p>
    <w:p>
      <w:pPr>
        <w:pStyle w:val="Heading2"/>
        <w:ind w:hanging="0" w:start="0"/>
        <w:jc w:val="center"/>
        <w:rPr>
          <w:color w:val="0000FF"/>
        </w:rPr>
      </w:pPr>
      <w:r>
        <w:rPr>
          <w:color w:val="0000FF"/>
        </w:rPr>
        <w:t>Our goal is to maximize information sharing and minimize work effort.</w:t>
      </w:r>
    </w:p>
    <w:p>
      <w:pPr>
        <w:pStyle w:val="Normal"/>
        <w:rPr>
          <w:color w:val="0000FF"/>
        </w:rPr>
      </w:pPr>
      <w:r>
        <w:rPr>
          <w:color w:val="0000FF"/>
        </w:rPr>
      </w:r>
    </w:p>
    <w:p>
      <w:pPr>
        <w:pStyle w:val="Heading1"/>
        <w:numPr>
          <w:ilvl w:val="0"/>
          <w:numId w:val="2"/>
        </w:numPr>
        <w:rPr>
          <w:rFonts w:ascii="Arial;helvetica" w:hAnsi="Arial;helvetica" w:cs="Arial;helvetica"/>
          <w:sz w:val="28"/>
        </w:rPr>
      </w:pPr>
      <w:r>
        <w:rPr>
          <w:rFonts w:cs="Arial;helvetica" w:ascii="Arial;helvetica" w:hAnsi="Arial;helvetica"/>
          <w:sz w:val="28"/>
        </w:rPr>
        <w:t xml:space="preserve">Enron Travel agrees to provide American Express Balances upon receipt of the Stock Options request, which will be sent to email address ‘Enron Travel’, with the exception of ETS, expatriate program and analyst and associate programs. </w:t>
      </w:r>
    </w:p>
    <w:p>
      <w:pPr>
        <w:pStyle w:val="Normal"/>
        <w:numPr>
          <w:ilvl w:val="0"/>
          <w:numId w:val="2"/>
        </w:numPr>
        <w:rPr>
          <w:rFonts w:ascii="Arial;helvetica" w:hAnsi="Arial;helvetica" w:cs="Arial;helvetica"/>
          <w:sz w:val="28"/>
        </w:rPr>
      </w:pPr>
      <w:r>
        <w:rPr>
          <w:rFonts w:cs="Arial;helvetica" w:ascii="Arial;helvetica" w:hAnsi="Arial;helvetica"/>
          <w:sz w:val="28"/>
        </w:rPr>
        <w:t xml:space="preserve">Enron Travel will provide copies of signed Card Agreements as needed, upon request from HR rep. </w:t>
      </w:r>
    </w:p>
    <w:p>
      <w:pPr>
        <w:pStyle w:val="Normal"/>
        <w:numPr>
          <w:ilvl w:val="0"/>
          <w:numId w:val="2"/>
        </w:numPr>
        <w:rPr>
          <w:rFonts w:ascii="Comic Sans MS" w:hAnsi="Comic Sans MS" w:cs="Comic Sans MS"/>
          <w:sz w:val="28"/>
        </w:rPr>
      </w:pPr>
      <w:r>
        <w:rPr>
          <w:rFonts w:cs="Arial;helvetica" w:ascii="Arial;helvetica" w:hAnsi="Arial;helvetica"/>
          <w:sz w:val="28"/>
        </w:rPr>
        <w:t>Enron Travel will be point of contact of verification of expense reports pending or paid in XMS.   With exception of expense reports not in XMS, HR will need to contact AP Help-desk.</w:t>
      </w:r>
      <w:r>
        <w:rPr>
          <w:rFonts w:cs="Comic Sans MS" w:ascii="Comic Sans MS" w:hAnsi="Comic Sans MS"/>
          <w:sz w:val="28"/>
        </w:rPr>
        <w:t xml:space="preserve"> </w:t>
      </w:r>
    </w:p>
    <w:p>
      <w:pPr>
        <w:pStyle w:val="Normal"/>
        <w:numPr>
          <w:ilvl w:val="0"/>
          <w:numId w:val="2"/>
        </w:numPr>
        <w:rPr>
          <w:rFonts w:ascii="Arial;helvetica" w:hAnsi="Arial;helvetica" w:cs="Arial;helvetica"/>
          <w:sz w:val="28"/>
        </w:rPr>
      </w:pPr>
      <w:r>
        <w:rPr>
          <w:rFonts w:cs="Arial;helvetica" w:ascii="Arial;helvetica" w:hAnsi="Arial;helvetica"/>
          <w:sz w:val="28"/>
        </w:rPr>
        <w:t xml:space="preserve">Human Resources will remove Enron Travel, Cheryl Slone, Johnny Ross, and Tracy Ramsey from all termination notices, in an effort to eliminate duplicate work. </w:t>
      </w:r>
    </w:p>
    <w:p>
      <w:pPr>
        <w:pStyle w:val="Normal"/>
        <w:numPr>
          <w:ilvl w:val="0"/>
          <w:numId w:val="2"/>
        </w:numPr>
        <w:rPr>
          <w:rFonts w:ascii="Arial;helvetica" w:hAnsi="Arial;helvetica" w:cs="Arial;helvetica"/>
          <w:sz w:val="28"/>
        </w:rPr>
      </w:pPr>
      <w:r>
        <w:rPr>
          <w:rFonts w:cs="Arial;helvetica" w:ascii="Arial;helvetica" w:hAnsi="Arial;helvetica"/>
          <w:sz w:val="28"/>
        </w:rPr>
        <w:t xml:space="preserve">Human Resources will provide Payroll AMEX Deductions report for each pay period for </w:t>
      </w:r>
      <w:r>
        <w:rPr>
          <w:rFonts w:cs="Arial;helvetica" w:ascii="Arial;helvetica" w:hAnsi="Arial;helvetica"/>
          <w:sz w:val="28"/>
          <w:u w:val="single"/>
        </w:rPr>
        <w:t>internal order number 700002658, genial ledger number 30404000</w:t>
      </w:r>
      <w:r>
        <w:rPr>
          <w:rFonts w:cs="Arial;helvetica" w:ascii="Arial;helvetica" w:hAnsi="Arial;helvetica"/>
          <w:sz w:val="28"/>
        </w:rPr>
        <w:t xml:space="preserve"> beginning with period ending 9/30/01, until Enron Travel has access to Data Mart and has been trained on running this report. Approximate date expected for access and training is no later than Mid-October 2001.</w:t>
      </w:r>
    </w:p>
    <w:p>
      <w:pPr>
        <w:pStyle w:val="Normal"/>
        <w:ind w:start="360" w:end="0"/>
        <w:rPr>
          <w:rFonts w:ascii="Arial;helvetica" w:hAnsi="Arial;helvetica" w:cs="Arial;helvetica"/>
          <w:sz w:val="36"/>
        </w:rPr>
      </w:pPr>
      <w:r>
        <w:rPr>
          <w:rFonts w:cs="Arial;helvetica" w:ascii="Arial;helvetica" w:hAnsi="Arial;helvetica"/>
          <w:sz w:val="36"/>
        </w:rPr>
      </w:r>
    </w:p>
    <w:p>
      <w:pPr>
        <w:pStyle w:val="Heading1"/>
        <w:ind w:hanging="0" w:start="0"/>
        <w:rPr>
          <w:rFonts w:ascii="Arial;helvetica" w:hAnsi="Arial;helvetica" w:cs="Arial;helvetica"/>
          <w:sz w:val="36"/>
        </w:rPr>
      </w:pPr>
      <w:r>
        <w:rPr>
          <w:rFonts w:cs="Arial;helvetica" w:ascii="Arial;helvetica" w:hAnsi="Arial;helvetica"/>
          <w:sz w:val="36"/>
        </w:rPr>
      </w:r>
    </w:p>
    <w:p>
      <w:pPr>
        <w:pStyle w:val="Heading1"/>
        <w:ind w:hanging="0" w:start="0"/>
        <w:rPr/>
      </w:pPr>
      <w:r>
        <w:rPr/>
      </w:r>
    </w:p>
    <w:p>
      <w:pPr>
        <w:pStyle w:val="Heading1"/>
        <w:ind w:hanging="0" w:start="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altName w:val="Times"/>
    <w:charset w:val="00" w:characterSet="windows-1252"/>
    <w:family w:val="roman"/>
    <w:pitch w:val="variable"/>
  </w:font>
  <w:font w:name="Comic Sans MS">
    <w:charset w:val="00" w:characterSet="windows-1252"/>
    <w:family w:val="script"/>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w:altName w:val="helvetic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w:hAnsi="Times New Roman;Times" w:eastAsia="Times New Roman;Times" w:cs="Times New Roman;Times"/>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Comic Sans MS" w:hAnsi="Comic Sans MS" w:cs="Comic Sans MS"/>
      <w:sz w:val="36"/>
    </w:rPr>
  </w:style>
  <w:style w:type="paragraph" w:styleId="Heading2">
    <w:name w:val="heading 2"/>
    <w:basedOn w:val="Normal"/>
    <w:next w:val="Normal"/>
    <w:qFormat/>
    <w:pPr>
      <w:keepNext w:val="true"/>
      <w:numPr>
        <w:ilvl w:val="1"/>
        <w:numId w:val="1"/>
      </w:numPr>
      <w:outlineLvl w:val="1"/>
    </w:pPr>
    <w:rPr>
      <w:sz w:val="28"/>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2001-09-25T17:47:00Z</dcterms:created>
  <dc:creator>jross</dc:creator>
  <dc:description/>
  <dc:language>en-CA</dc:language>
  <cp:lastModifiedBy>jross</cp:lastModifiedBy>
  <cp:lastPrinted>2001-09-25T15:14:00Z</cp:lastPrinted>
  <dcterms:modified xsi:type="dcterms:W3CDTF">2001-09-25T17:49:00Z</dcterms:modified>
  <cp:revision>3</cp:revision>
  <dc:subject/>
  <dc:title>Irma Alvarez</dc:title>
</cp:coreProperties>
</file>