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HOUSTON PIPE LINE COMPANY</w:t>
      </w:r>
    </w:p>
    <w:p>
      <w:pPr>
        <w:pStyle w:val="Normal"/>
        <w:jc w:val="center"/>
        <w:rPr>
          <w:rFonts w:ascii="Arial Narrow" w:hAnsi="Arial Narrow" w:cs="Arial Narrow"/>
          <w:b/>
          <w:sz w:val="18"/>
        </w:rPr>
      </w:pPr>
      <w:r>
        <w:rPr>
          <w:rFonts w:cs="Arial Narrow" w:ascii="Arial Narrow" w:hAnsi="Arial Narrow"/>
          <w:b/>
          <w:sz w:val="18"/>
        </w:rPr>
        <w:t xml:space="preserve">"SPOT" GENERAL TERMS &amp; CONDITIONS  </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terms and conditions (this "</w:t>
      </w:r>
      <w:r>
        <w:rPr>
          <w:rFonts w:cs="Arial Narrow" w:ascii="Arial Narrow" w:hAnsi="Arial Narrow"/>
          <w:sz w:val="18"/>
          <w:u w:val="single"/>
        </w:rPr>
        <w:t>Spot GTC</w:t>
      </w:r>
      <w:r>
        <w:rPr>
          <w:rFonts w:cs="Arial Narrow" w:ascii="Arial Narrow" w:hAnsi="Arial Narrow"/>
          <w:sz w:val="18"/>
        </w:rPr>
        <w:t>") and the terms, set forth in the website referencing this Spot GTC, submitted by Counterparty and accepted by Houston Pipe Line Company (“HPL”).  All transactions between the parties shall be considered a single integrated agreement governed by this Spot GTC.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sz w:val="18"/>
        </w:rPr>
        <w:t xml:space="preserve">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b/>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pPr>
      <w:r>
        <w:rPr>
          <w:rFonts w:cs="Arial Narrow" w:ascii="Arial Narrow" w:hAnsi="Arial Narrow"/>
          <w:b/>
          <w:sz w:val="18"/>
          <w:u w:val="single"/>
        </w:rPr>
        <w:t>10.  Warranties</w:t>
      </w:r>
      <w:r>
        <w:rPr>
          <w:rFonts w:cs="Arial Narrow" w:ascii="Arial Narrow" w:hAnsi="Arial Narrow"/>
          <w:sz w:val="18"/>
        </w:rPr>
        <w:t>. The following representations and warranties shall apply to transactions under the stated conditions:  (i) if Houston Pipe Line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Houston Pipe Line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rPr>
      </w:pPr>
      <w:r>
        <w:rPr>
          <w:rFonts w:cs="Arial Narrow" w:ascii="Arial Narrow" w:hAnsi="Arial Narrow"/>
          <w:b/>
          <w:sz w:val="18"/>
        </w:rPr>
      </w:r>
    </w:p>
    <w:p>
      <w:pPr>
        <w:pStyle w:val="Heading2"/>
        <w:ind w:hanging="0" w:end="0"/>
        <w:rPr/>
      </w:pPr>
      <w:r>
        <w:rPr>
          <w:sz w:val="18"/>
        </w:rPr>
        <w:t>11</w:t>
        <w:tab/>
      </w:r>
      <w:r>
        <w:rPr>
          <w:b/>
          <w:sz w:val="18"/>
          <w:u w:val="single"/>
        </w:rPr>
        <w:t>Collateral Arrangements.</w:t>
      </w:r>
      <w:r>
        <w:rPr>
          <w:b/>
          <w:sz w:val="18"/>
        </w:rPr>
        <w:t xml:space="preserve">  </w:t>
      </w:r>
      <w:r>
        <w:rPr>
          <w:sz w:val="18"/>
        </w:rPr>
        <w:t>Within one Business Day of a request by HPL, Counterparty shall provide to HPL a letter of credit in respect of Counterparty's obligations under any transaction under a Spot GTC, in such form and for such amount and from such issuer, as is acceptable to HPL in its absolute discretion.  Failure to so provide such letter of credit shall constitute a default hereunder giving rise to the immediate right of termination by HPL under this Spot GTC.</w:t>
      </w:r>
    </w:p>
    <w:p>
      <w:pPr>
        <w:pStyle w:val="Normal"/>
        <w:jc w:val="both"/>
        <w:rPr>
          <w:rFonts w:ascii="Arial Narrow" w:hAnsi="Arial Narrow" w:cs="Arial Narrow"/>
          <w:sz w:val="18"/>
        </w:rPr>
      </w:pPr>
      <w:r>
        <w:rPr>
          <w:rFonts w:cs="Arial Narrow" w:ascii="Arial Narrow" w:hAnsi="Arial Narrow"/>
          <w:sz w:val="18"/>
        </w:rPr>
      </w:r>
    </w:p>
    <w:sectPr>
      <w:footerReference w:type="default" r:id="rId2"/>
      <w:footerReference w:type="first" r:id="rId3"/>
      <w:type w:val="nextPage"/>
      <w:pgSz w:w="12240" w:h="15840"/>
      <w:pgMar w:left="576" w:right="576" w:gutter="0" w:header="0" w:top="432" w:footer="720" w:bottom="776"/>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6"/>
      </w:rPr>
    </w:pPr>
    <w:r>
      <w:rPr>
        <w:sz w:val="16"/>
      </w:rPr>
      <w:t>O:\common\legal\sdickson\contracts\intnthpl.doc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Arial Narrow" w:hAnsi="Arial Narrow" w:cs="Arial Narrow"/>
      <w:b/>
      <w:sz w:val="1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WW-Heading">
    <w:name w:val="WW-Heading"/>
    <w:basedOn w:val="Normal"/>
    <w:qFormat/>
    <w:pPr>
      <w:jc w:val="center"/>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1999-08-04T21:57:00Z</dcterms:created>
  <dc:creator>vv24f</dc:creator>
  <dc:description/>
  <dc:language>en-CA</dc:language>
  <cp:lastModifiedBy>mtaylo1</cp:lastModifiedBy>
  <cp:lastPrinted>1999-07-30T16:04:00Z</cp:lastPrinted>
  <dcterms:modified xsi:type="dcterms:W3CDTF">1999-08-04T21:57:00Z</dcterms:modified>
  <cp:revision>2</cp:revision>
  <dc:subject/>
  <dc:title>ENFOLIO® "SPOT" GENERAL TERMS &amp; CONDITIONS  </dc:title>
</cp:coreProperties>
</file>