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ubleSignatures"/>
        <w:tabs>
          <w:tab w:val="left" w:pos="2340" w:leader="none"/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jc w:val="center"/>
        <w:rPr>
          <w:b/>
          <w:sz w:val="24"/>
        </w:rPr>
      </w:pPr>
      <w:r>
        <w:rPr>
          <w:b/>
          <w:sz w:val="24"/>
        </w:rPr>
        <w:t>Houston Pipe Line Company’s Data Sheet for the GISB BASE CONTACT FOR SHORT-TERM SALE AND PURCHASE OF NATURAL GAS</w:t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/>
      </w:pPr>
      <w:r>
        <w:rPr>
          <w:sz w:val="24"/>
          <w:u w:val="single"/>
        </w:rPr>
        <w:t>Legal Name</w:t>
      </w:r>
      <w:r>
        <w:rPr>
          <w:sz w:val="24"/>
        </w:rPr>
        <w:t>:</w:t>
        <w:tab/>
        <w:t xml:space="preserve">                             Houston Pipe Line Company</w:t>
        <w:tab/>
        <w:t xml:space="preserve"> </w:t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DoubleSignatures"/>
        <w:tabs>
          <w:tab w:val="clear" w:pos="5040"/>
          <w:tab w:val="center" w:pos="2520" w:leader="none"/>
          <w:tab w:val="left" w:pos="2970" w:leader="none"/>
          <w:tab w:val="left" w:pos="306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/>
      </w:pPr>
      <w:r>
        <w:rPr>
          <w:sz w:val="24"/>
          <w:u w:val="single"/>
        </w:rPr>
        <w:t>Mailing Address</w:t>
      </w:r>
      <w:r>
        <w:rPr>
          <w:sz w:val="24"/>
        </w:rPr>
        <w:t>:</w:t>
        <w:tab/>
        <w:tab/>
        <w:t>P.O. Box 1188</w:t>
        <w:tab/>
        <w:tab/>
        <w:tab/>
        <w:tab/>
        <w:t xml:space="preserve"> </w:t>
        <w:tab/>
      </w:r>
    </w:p>
    <w:p>
      <w:pPr>
        <w:pStyle w:val="DoubleSignatures"/>
        <w:tabs>
          <w:tab w:val="clear" w:pos="2520"/>
          <w:tab w:val="clear" w:pos="5760"/>
          <w:tab w:val="left" w:pos="2880" w:leader="none"/>
          <w:tab w:val="right" w:pos="5040" w:leader="none"/>
          <w:tab w:val="center" w:pos="8280" w:leader="none"/>
          <w:tab w:val="right" w:pos="10800" w:leader="none"/>
        </w:tabs>
        <w:spacing w:before="0" w:after="0"/>
        <w:rPr>
          <w:sz w:val="24"/>
        </w:rPr>
      </w:pPr>
      <w:r>
        <w:rPr>
          <w:sz w:val="24"/>
        </w:rPr>
        <w:tab/>
        <w:t xml:space="preserve">  </w:t>
        <w:tab/>
        <w:t>Houston, Texas 77251-1188</w:t>
        <w:tab/>
        <w:tab/>
        <w:tab/>
        <w:tab/>
        <w:t xml:space="preserve"> </w:t>
        <w:tab/>
        <w:tab/>
        <w:tab/>
        <w:tab/>
      </w:r>
    </w:p>
    <w:p>
      <w:pPr>
        <w:pStyle w:val="DoubleSignatures"/>
        <w:tabs>
          <w:tab w:val="clear" w:pos="2520"/>
          <w:tab w:val="clear" w:pos="5040"/>
          <w:tab w:val="clear" w:pos="5760"/>
          <w:tab w:val="left" w:pos="2970" w:leader="none"/>
          <w:tab w:val="center" w:pos="8280" w:leader="none"/>
          <w:tab w:val="right" w:pos="10800" w:leader="none"/>
        </w:tabs>
        <w:spacing w:before="0" w:after="0"/>
        <w:ind w:firstLine="1800" w:end="0"/>
        <w:rPr/>
      </w:pPr>
      <w:r>
        <w:rPr>
          <w:sz w:val="24"/>
        </w:rPr>
        <w:tab/>
        <w:t>Attn: Documentation and Deal Clearing</w:t>
        <w:tab/>
        <w:tab/>
        <w:tab/>
        <w:t xml:space="preserve"> </w:t>
        <w:tab/>
        <w:tab/>
        <w:br/>
        <w:br/>
      </w:r>
      <w:r>
        <w:rPr>
          <w:sz w:val="24"/>
          <w:u w:val="single"/>
        </w:rPr>
        <w:t>Duns #</w:t>
      </w:r>
      <w:r>
        <w:rPr>
          <w:sz w:val="24"/>
        </w:rPr>
        <w:t xml:space="preserve">                   </w:t>
        <w:tab/>
        <w:t>004788188</w:t>
        <w:tab/>
        <w:tab/>
        <w:tab/>
        <w:tab/>
        <w:t xml:space="preserve"> </w:t>
        <w:tab/>
        <w:tab/>
        <w:br/>
      </w:r>
    </w:p>
    <w:p>
      <w:pPr>
        <w:pStyle w:val="DoubleSignatures"/>
        <w:tabs>
          <w:tab w:val="clear" w:pos="2520"/>
          <w:tab w:val="clear" w:pos="5040"/>
          <w:tab w:val="clear" w:pos="5760"/>
          <w:tab w:val="left" w:pos="2970" w:leader="none"/>
          <w:tab w:val="center" w:pos="8280" w:leader="none"/>
          <w:tab w:val="right" w:pos="10800" w:leader="none"/>
        </w:tabs>
        <w:spacing w:before="0" w:after="0"/>
        <w:rPr/>
      </w:pPr>
      <w:r>
        <w:rPr>
          <w:sz w:val="24"/>
          <w:u w:val="single"/>
        </w:rPr>
        <w:t>Phone</w:t>
      </w:r>
      <w:r>
        <w:rPr>
          <w:sz w:val="24"/>
        </w:rPr>
        <w:t>:                                       (713) 853-6161</w:t>
      </w:r>
    </w:p>
    <w:p>
      <w:pPr>
        <w:pStyle w:val="DoubleSignatures"/>
        <w:tabs>
          <w:tab w:val="clear" w:pos="2520"/>
          <w:tab w:val="clear" w:pos="5040"/>
          <w:tab w:val="clear" w:pos="5760"/>
          <w:tab w:val="left" w:pos="2970" w:leader="none"/>
          <w:tab w:val="center" w:pos="8280" w:leader="none"/>
          <w:tab w:val="right" w:pos="10800" w:leader="none"/>
        </w:tabs>
        <w:spacing w:before="0" w:after="0"/>
        <w:rPr/>
      </w:pPr>
      <w:r>
        <w:rPr>
          <w:sz w:val="24"/>
          <w:u w:val="single"/>
        </w:rPr>
        <w:t>Fax</w:t>
      </w:r>
      <w:r>
        <w:rPr>
          <w:sz w:val="24"/>
        </w:rPr>
        <w:t xml:space="preserve">:                       </w:t>
        <w:tab/>
        <w:t>(713) 646-4816</w:t>
        <w:tab/>
        <w:tab/>
        <w:tab/>
        <w:t xml:space="preserve">  </w:t>
        <w:tab/>
        <w:t xml:space="preserve">  </w:t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>
          <w:sz w:val="24"/>
        </w:rPr>
      </w:pPr>
      <w:r>
        <w:rPr>
          <w:sz w:val="24"/>
        </w:rPr>
      </w:r>
    </w:p>
    <w:p>
      <w:pPr>
        <w:pStyle w:val="DoubleSignatures"/>
        <w:tabs>
          <w:tab w:val="clear" w:pos="5040"/>
          <w:tab w:val="clear" w:pos="5760"/>
          <w:tab w:val="center" w:pos="2520" w:leader="none"/>
          <w:tab w:val="left" w:pos="2970" w:leader="none"/>
          <w:tab w:val="center" w:pos="8280" w:leader="none"/>
          <w:tab w:val="right" w:pos="10800" w:leader="none"/>
        </w:tabs>
        <w:spacing w:before="0" w:after="0"/>
        <w:rPr/>
      </w:pPr>
      <w:r>
        <w:rPr>
          <w:sz w:val="24"/>
          <w:u w:val="single"/>
        </w:rPr>
        <w:t>Federal Tax ID Number</w:t>
      </w:r>
      <w:r>
        <w:rPr>
          <w:sz w:val="24"/>
        </w:rPr>
        <w:t>:           74-1270212</w:t>
        <w:tab/>
        <w:tab/>
        <w:tab/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1"/>
        <w:ind w:hanging="0" w:start="0"/>
        <w:rPr/>
      </w:pPr>
      <w:r>
        <w:rPr/>
        <w:t>Invoices and Payments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2880" w:leader="none"/>
        </w:tabs>
        <w:ind w:hanging="2160" w:start="2160" w:end="0"/>
        <w:rPr/>
      </w:pPr>
      <w:r>
        <w:rPr>
          <w:sz w:val="24"/>
          <w:u w:val="single"/>
        </w:rPr>
        <w:t>Address for Invoices</w:t>
      </w:r>
      <w:r>
        <w:rPr>
          <w:sz w:val="24"/>
        </w:rPr>
        <w:t>:</w:t>
      </w:r>
      <w:r>
        <w:rPr>
          <w:b/>
          <w:sz w:val="24"/>
        </w:rPr>
        <w:tab/>
        <w:t xml:space="preserve"> </w:t>
        <w:tab/>
        <w:t xml:space="preserve">  </w:t>
      </w:r>
      <w:r>
        <w:rPr>
          <w:sz w:val="24"/>
        </w:rPr>
        <w:t>P.O. Box 1188</w:t>
        <w:tab/>
        <w:tab/>
        <w:tab/>
        <w:t xml:space="preserve"> </w:t>
      </w:r>
    </w:p>
    <w:p>
      <w:pPr>
        <w:pStyle w:val="Normal"/>
        <w:ind w:start="3000" w:end="0"/>
        <w:rPr>
          <w:sz w:val="24"/>
        </w:rPr>
      </w:pPr>
      <w:r>
        <w:rPr>
          <w:sz w:val="24"/>
        </w:rPr>
        <w:t>Houston, Texas 77521-1188</w:t>
        <w:tab/>
        <w:tab/>
        <w:t xml:space="preserve"> </w:t>
        <w:tab/>
        <w:tab/>
        <w:br/>
        <w:t>Attn:  Client Services</w:t>
        <w:tab/>
        <w:tab/>
        <w:tab/>
        <w:t xml:space="preserve">  </w:t>
        <w:tab/>
        <w:br/>
      </w:r>
    </w:p>
    <w:p>
      <w:pPr>
        <w:pStyle w:val="Normal"/>
        <w:ind w:hanging="2160" w:start="2160" w:end="0"/>
        <w:rPr/>
      </w:pPr>
      <w:r>
        <w:rPr>
          <w:sz w:val="24"/>
          <w:u w:val="single"/>
        </w:rPr>
        <w:t>Phone:</w:t>
      </w:r>
      <w:r>
        <w:rPr>
          <w:sz w:val="24"/>
        </w:rPr>
        <w:t xml:space="preserve">                                       (713) 853-6161</w:t>
      </w:r>
    </w:p>
    <w:p>
      <w:pPr>
        <w:pStyle w:val="Normal"/>
        <w:ind w:hanging="2160" w:start="2160" w:end="0"/>
        <w:rPr/>
      </w:pPr>
      <w:r>
        <w:rPr>
          <w:sz w:val="24"/>
          <w:u w:val="single"/>
        </w:rPr>
        <w:t>Fax</w:t>
      </w:r>
      <w:r>
        <w:rPr>
          <w:sz w:val="24"/>
        </w:rPr>
        <w:t xml:space="preserve">: </w:t>
        <w:tab/>
        <w:tab/>
        <w:t xml:space="preserve">  (713) 646-8420</w:t>
        <w:tab/>
        <w:tab/>
        <w:t xml:space="preserve">  </w:t>
        <w:br/>
      </w:r>
    </w:p>
    <w:p>
      <w:pPr>
        <w:pStyle w:val="Normal"/>
        <w:ind w:hanging="2160" w:start="2160" w:end="0"/>
        <w:rPr/>
      </w:pPr>
      <w:r>
        <w:rPr>
          <w:sz w:val="24"/>
          <w:u w:val="single"/>
        </w:rPr>
        <w:t>Payment Wire Transfer or ACH Nos</w:t>
      </w:r>
      <w:r>
        <w:rPr>
          <w:sz w:val="24"/>
        </w:rPr>
        <w:t xml:space="preserve">.    ABA Routing # 111000012 Bank of America Dallas, TX  Account # 3750494141                                                         </w:t>
      </w:r>
      <w:r>
        <w:rPr>
          <w:sz w:val="24"/>
          <w:u w:val="single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ubleSignatures">
    <w:name w:val="Double Signatures"/>
    <w:basedOn w:val="Normal"/>
    <w:qFormat/>
    <w:pPr>
      <w:keepLines/>
      <w:tabs>
        <w:tab w:val="clear" w:pos="720"/>
        <w:tab w:val="center" w:pos="2520" w:leader="none"/>
        <w:tab w:val="right" w:pos="5040" w:leader="none"/>
        <w:tab w:val="left" w:pos="5760" w:leader="none"/>
        <w:tab w:val="center" w:pos="8280" w:leader="none"/>
        <w:tab w:val="right" w:pos="10800" w:leader="none"/>
      </w:tabs>
      <w:spacing w:before="0" w:after="120"/>
    </w:pPr>
    <w:rPr>
      <w:kern w:val="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1999-07-19T13:11:00Z</dcterms:created>
  <dc:creator>rruangs</dc:creator>
  <dc:description/>
  <dc:language>en-CA</dc:language>
  <cp:lastModifiedBy>yshaham</cp:lastModifiedBy>
  <cp:lastPrinted>1999-07-19T10:41:00Z</cp:lastPrinted>
  <dcterms:modified xsi:type="dcterms:W3CDTF">1999-08-26T14:10:00Z</dcterms:modified>
  <cp:revision>5</cp:revision>
  <dc:subject/>
  <dc:title>ENRON CAPITAL &amp; TRADE RESOURCES CORP</dc:title>
</cp:coreProperties>
</file>