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SHIH-HANG (Howard) LIN</w:t>
      </w:r>
    </w:p>
    <w:p>
      <w:pPr>
        <w:pStyle w:val="Address1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5092065</wp:posOffset>
                </wp:positionH>
                <wp:positionV relativeFrom="page">
                  <wp:posOffset>288925</wp:posOffset>
                </wp:positionV>
                <wp:extent cx="1740535" cy="1270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127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AGENT: 949 813 2241/jjw@ziplip.com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7.05pt;height:10pt;mso-wrap-distance-left:0pt;mso-wrap-distance-right:0pt;mso-wrap-distance-top:0pt;mso-wrap-distance-bottom:0pt;margin-top:22.75pt;mso-position-vertical-relative:page;margin-left:400.9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AGENT: 949 813 2241/jjw@ziplip.com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7148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120" w:before="120" w:after="0"/>
              <w:rPr/>
            </w:pPr>
            <w:r>
              <w:rPr/>
              <w:t>Objective</w:t>
            </w:r>
          </w:p>
        </w:tc>
        <w:tc>
          <w:tcPr>
            <w:tcW w:w="7148" w:type="dxa"/>
            <w:tcBorders/>
          </w:tcPr>
          <w:p>
            <w:pPr>
              <w:pStyle w:val="Objective"/>
              <w:spacing w:before="120" w:after="120"/>
              <w:rPr/>
            </w:pPr>
            <w:r>
              <w:rPr/>
              <w:t>Seeking an internship position in quantitative financial analysis.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120" w:before="120" w:after="0"/>
              <w:rPr/>
            </w:pPr>
            <w:r>
              <w:rPr/>
              <w:t>Education</w:t>
            </w:r>
          </w:p>
        </w:tc>
        <w:tc>
          <w:tcPr>
            <w:tcW w:w="7148" w:type="dxa"/>
            <w:tcBorders/>
          </w:tcPr>
          <w:p>
            <w:pPr>
              <w:pStyle w:val="JobTitle"/>
              <w:spacing w:lineRule="auto" w:line="240" w:before="120" w:after="0"/>
              <w:rPr/>
            </w:pPr>
            <w:r>
              <w:rPr>
                <w:rFonts w:cs="Times New Roman" w:ascii="Times New Roman" w:hAnsi="Times New Roman"/>
                <w:spacing w:val="0"/>
              </w:rPr>
              <w:t xml:space="preserve">University of  XXXXXXXX                                 </w:t>
            </w:r>
            <w:r>
              <w:rPr>
                <w:rFonts w:cs="Times New Roman" w:ascii="Times New Roman" w:hAnsi="Times New Roman"/>
                <w:b w:val="false"/>
                <w:spacing w:val="0"/>
              </w:rPr>
              <w:t xml:space="preserve"> expected Dec 2001</w:t>
            </w:r>
          </w:p>
          <w:p>
            <w:pPr>
              <w:pStyle w:val="Objective"/>
              <w:spacing w:lineRule="auto" w:line="240" w:before="40" w:after="0"/>
              <w:rPr/>
            </w:pPr>
            <w:r>
              <w:rPr/>
              <w:t>M.S. in Financial Engineering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Coursework includes topics in binomial pricing, stochastic processes, Ito’s lemma, Brownian Motion, Black-Scholes analysis, arbitrage pricing theory, CAPM, risk management, and linear programming.</w:t>
            </w:r>
          </w:p>
          <w:p>
            <w:pPr>
              <w:pStyle w:val="JobTitle"/>
              <w:spacing w:lineRule="auto" w:line="240" w:before="80" w:after="0"/>
              <w:rPr/>
            </w:pPr>
            <w:r>
              <w:rPr>
                <w:rFonts w:cs="Times New Roman" w:ascii="Times New Roman" w:hAnsi="Times New Roman"/>
                <w:spacing w:val="0"/>
              </w:rPr>
              <w:t xml:space="preserve">National Cheng Chi University                        </w:t>
            </w:r>
            <w:r>
              <w:rPr>
                <w:rFonts w:cs="Times New Roman" w:ascii="Times New Roman" w:hAnsi="Times New Roman"/>
                <w:b w:val="false"/>
                <w:spacing w:val="0"/>
              </w:rPr>
              <w:t>Taipei, Taiwan, 1999</w:t>
            </w:r>
            <w:r>
              <w:rPr>
                <w:rFonts w:cs="Times New Roman" w:ascii="Times New Roman" w:hAnsi="Times New Roman"/>
                <w:spacing w:val="0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Objective"/>
              <w:spacing w:lineRule="auto" w:line="240" w:before="40" w:after="0"/>
              <w:rPr/>
            </w:pPr>
            <w:r>
              <w:rPr/>
              <w:t>M.B.A. in Risk Management &amp; Insurance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GPA: 3.9 / 4.0</w:t>
            </w:r>
          </w:p>
          <w:p>
            <w:pPr>
              <w:pStyle w:val="JobTitle"/>
              <w:spacing w:lineRule="auto" w:line="240" w:before="40" w:after="0"/>
              <w:rPr/>
            </w:pPr>
            <w:r>
              <w:rPr>
                <w:rFonts w:cs="Times New Roman" w:ascii="Times New Roman" w:hAnsi="Times New Roman"/>
                <w:spacing w:val="0"/>
              </w:rPr>
              <w:t xml:space="preserve">National Chung Hsing University                    </w:t>
            </w:r>
            <w:r>
              <w:rPr>
                <w:rFonts w:cs="Times New Roman" w:ascii="Times New Roman" w:hAnsi="Times New Roman"/>
                <w:b w:val="false"/>
                <w:spacing w:val="0"/>
              </w:rPr>
              <w:t>Taipei, Taiwan, 1995</w:t>
            </w:r>
            <w:r>
              <w:rPr>
                <w:rFonts w:cs="Times New Roman" w:ascii="Times New Roman" w:hAnsi="Times New Roman"/>
                <w:spacing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Objective"/>
              <w:spacing w:lineRule="auto" w:line="240" w:before="72" w:after="0"/>
              <w:rPr/>
            </w:pPr>
            <w:r>
              <w:rPr/>
              <w:t>B.B.A. in Statistics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GPA: 3.8 / 4.0,  Graduated Rank in class: 2 / 62</w:t>
            </w:r>
          </w:p>
          <w:p>
            <w:pPr>
              <w:pStyle w:val="JobTitle"/>
              <w:spacing w:lineRule="auto" w:line="240" w:before="40" w:after="0"/>
              <w:rPr/>
            </w:pPr>
            <w:r>
              <w:rPr>
                <w:rFonts w:cs="Times New Roman" w:ascii="Times New Roman" w:hAnsi="Times New Roman"/>
                <w:spacing w:val="0"/>
              </w:rPr>
              <w:t xml:space="preserve">Ming Chi Institute of Technology                    </w:t>
            </w:r>
            <w:r>
              <w:rPr>
                <w:rFonts w:cs="Times New Roman" w:ascii="Times New Roman" w:hAnsi="Times New Roman"/>
                <w:b w:val="false"/>
                <w:spacing w:val="0"/>
              </w:rPr>
              <w:t>Taipei, Taiwan, 1992</w:t>
            </w:r>
            <w:r>
              <w:rPr>
                <w:rFonts w:cs="Times New Roman" w:ascii="Times New Roman" w:hAnsi="Times New Roman"/>
                <w:spacing w:val="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Objective"/>
              <w:spacing w:lineRule="auto" w:line="240" w:before="60" w:after="0"/>
              <w:rPr/>
            </w:pPr>
            <w:r>
              <w:rPr/>
              <w:t>Diploma in Industrial Engineering and Management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Graduated Rank in class: 5 / 43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120" w:before="120" w:after="0"/>
              <w:rPr/>
            </w:pPr>
            <w:r>
              <w:rPr/>
              <w:t>Accreditations</w:t>
            </w:r>
          </w:p>
        </w:tc>
        <w:tc>
          <w:tcPr>
            <w:tcW w:w="7148" w:type="dxa"/>
            <w:tcBorders/>
          </w:tcPr>
          <w:p>
            <w:pPr>
              <w:pStyle w:val="Objective"/>
              <w:spacing w:before="120" w:after="0"/>
              <w:rPr/>
            </w:pPr>
            <w:r>
              <w:rPr>
                <w:b/>
              </w:rPr>
              <w:t>United States Society of Actuaries</w:t>
            </w:r>
            <w:r>
              <w:rPr>
                <w:i/>
              </w:rPr>
              <w:t>:</w:t>
            </w:r>
          </w:p>
          <w:p>
            <w:pPr>
              <w:pStyle w:val="BodyText"/>
              <w:numPr>
                <w:ilvl w:val="0"/>
                <w:numId w:val="2"/>
              </w:numPr>
              <w:spacing w:before="60" w:after="0"/>
              <w:ind w:hanging="357" w:start="357" w:end="-357"/>
              <w:rPr>
                <w:rFonts w:ascii="標楷體" w:hAnsi="標楷體"/>
                <w:b/>
              </w:rPr>
            </w:pPr>
            <w:r>
              <w:rPr>
                <w:b/>
              </w:rPr>
              <w:t>Passed nine advanced subject examinations including: Calculus and Linear Algebra, Probability and Statistics, Applied Statistical Methods, Numerical Methods, Mathematics of Compound Interest, Actuarial Mathematics, Risk Theory, Survival Models, and Mathematics of Graduation</w:t>
            </w:r>
            <w:r>
              <w:rPr>
                <w:rFonts w:ascii="標楷體" w:hAnsi="標楷體"/>
                <w:b/>
              </w:rPr>
              <w:t>.</w:t>
            </w:r>
          </w:p>
          <w:p>
            <w:pPr>
              <w:pStyle w:val="BodyText"/>
              <w:spacing w:before="60" w:after="0"/>
              <w:ind w:end="-357"/>
              <w:rPr>
                <w:b/>
              </w:rPr>
            </w:pPr>
            <w:r>
              <w:rPr>
                <w:b/>
              </w:rPr>
              <w:t>Certified High-Class Stock Broker         Taiwan, 1999</w:t>
            </w:r>
          </w:p>
          <w:p>
            <w:pPr>
              <w:pStyle w:val="BodyText"/>
              <w:spacing w:before="60" w:after="0"/>
              <w:ind w:end="-357"/>
              <w:rPr>
                <w:b/>
              </w:rPr>
            </w:pPr>
            <w:r>
              <w:rPr>
                <w:b/>
              </w:rPr>
              <w:t>Certified Non-Life Insurance Broker     Taiwan, 1998</w:t>
            </w:r>
          </w:p>
          <w:p>
            <w:pPr>
              <w:pStyle w:val="BodyText"/>
              <w:spacing w:before="60" w:after="0"/>
              <w:ind w:end="-357"/>
              <w:rPr>
                <w:b/>
              </w:rPr>
            </w:pPr>
            <w:r>
              <w:rPr>
                <w:b/>
              </w:rPr>
              <w:t>Certified Life Insurance Broker              Taiwan, 1992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120" w:before="120" w:after="0"/>
              <w:rPr/>
            </w:pPr>
            <w:r>
              <w:rPr/>
              <w:t>Professional experience</w:t>
            </w:r>
          </w:p>
        </w:tc>
        <w:tc>
          <w:tcPr>
            <w:tcW w:w="7148" w:type="dxa"/>
            <w:tcBorders/>
          </w:tcPr>
          <w:p>
            <w:pPr>
              <w:pStyle w:val="CompanyName"/>
              <w:spacing w:lineRule="atLeast" w:line="220" w:before="120" w:after="0"/>
              <w:ind w:hanging="0" w:start="0" w:end="-357"/>
              <w:rPr/>
            </w:pPr>
            <w:r>
              <w:rPr/>
              <w:t>1997– 2000</w:t>
              <w:tab/>
              <w:t>Cathay Life Insurance Co., Ltd.</w:t>
              <w:tab/>
              <w:t>Taipei, Taiwan</w:t>
            </w:r>
          </w:p>
          <w:p>
            <w:pPr>
              <w:pStyle w:val="JobTitle"/>
              <w:rPr>
                <w:i/>
                <w:i/>
              </w:rPr>
            </w:pPr>
            <w:r>
              <w:rPr>
                <w:i/>
              </w:rPr>
              <w:t>Financial Supervisor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Supervised a team of three staff accountants and analysts.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Administrated expenses and sales profitability analyses.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Performed market research and competitiveness studies.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Participated in the development of new product strategy and persistency rate analysis.</w:t>
            </w:r>
          </w:p>
          <w:p>
            <w:pPr>
              <w:pStyle w:val="CompanyName"/>
              <w:rPr/>
            </w:pPr>
            <w:r>
              <w:rPr/>
              <w:t>1995 – 1997</w:t>
              <w:tab/>
              <w:t>Taiwanese Army Coast Guard.</w:t>
              <w:tab/>
              <w:t>Taiwan</w:t>
            </w:r>
          </w:p>
          <w:p>
            <w:pPr>
              <w:pStyle w:val="JobTitle"/>
              <w:rPr>
                <w:i/>
                <w:i/>
              </w:rPr>
            </w:pPr>
            <w:r>
              <w:rPr>
                <w:i/>
              </w:rPr>
              <w:t>Second Lieutenant / Platoon Captain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Supervised a platoon of coast guard soldiers.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Awarded “Shine of the Coast Guard” medal for exemplary achievement</w:t>
            </w:r>
          </w:p>
          <w:p>
            <w:pPr>
              <w:pStyle w:val="CompanyName"/>
              <w:rPr/>
            </w:pPr>
            <w:r>
              <w:rPr/>
              <w:t>1992 – 1995</w:t>
              <w:tab/>
              <w:t>Cathay Life Insurance Co., Ltd.</w:t>
              <w:tab/>
              <w:t>Taipei, Taiwan</w:t>
            </w:r>
          </w:p>
          <w:p>
            <w:pPr>
              <w:pStyle w:val="JobTitle"/>
              <w:rPr>
                <w:i/>
                <w:i/>
              </w:rPr>
            </w:pPr>
            <w:r>
              <w:rPr>
                <w:i/>
              </w:rPr>
              <w:t>Financial Analyst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Handled all corporate accounting functions including statements, cost accountings, payroll and data processing reports.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Assisted in designing systems for budget and cash flow forecasting.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Performed cost and profit projection and assessment for the firm’s current and developing insurance products.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120" w:before="120" w:after="0"/>
              <w:rPr/>
            </w:pPr>
            <w:r>
              <w:rPr/>
              <w:t>Computer Skills</w:t>
            </w:r>
          </w:p>
        </w:tc>
        <w:tc>
          <w:tcPr>
            <w:tcW w:w="7148" w:type="dxa"/>
            <w:tcBorders/>
          </w:tcPr>
          <w:p>
            <w:pPr>
              <w:pStyle w:val="BodyText"/>
              <w:spacing w:before="120" w:after="0"/>
              <w:ind w:end="-357"/>
              <w:rPr/>
            </w:pPr>
            <w:r>
              <w:rPr/>
              <w:t xml:space="preserve">C, Pascal, AMPL, MS Office, Minitab, and Matlab 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120" w:before="120" w:after="0"/>
              <w:rPr/>
            </w:pPr>
            <w:r>
              <w:rPr/>
              <w:t>Languages</w:t>
            </w:r>
          </w:p>
        </w:tc>
        <w:tc>
          <w:tcPr>
            <w:tcW w:w="7148" w:type="dxa"/>
            <w:tcBorders/>
          </w:tcPr>
          <w:p>
            <w:pPr>
              <w:pStyle w:val="BodyText"/>
              <w:spacing w:before="120" w:after="0"/>
              <w:ind w:end="-357"/>
              <w:rPr/>
            </w:pPr>
            <w:r>
              <w:rPr/>
              <w:t>Mandarin, Taiwanese, English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18" w:right="1418" w:gutter="0" w:header="454" w:top="510" w:footer="0" w:bottom="851"/>
      <w:pgNumType w:fmt="decimal"/>
      <w:formProt w:val="false"/>
      <w:titlePg/>
      <w:textDirection w:val="lrTb"/>
      <w:docGrid w:type="default" w:linePitch="27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Sans">
    <w:altName w:val="Tahoma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標楷體">
    <w:charset w:val="88"/>
    <w:family w:val="script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0"/>
      <w:jc w:val="end"/>
      <w:rPr/>
    </w:pPr>
    <w:r>
      <w:rPr/>
      <w:t>Shi-Hang Lin</w:t>
    </w:r>
  </w:p>
  <w:p>
    <w:pPr>
      <w:pStyle w:val="Normal"/>
      <w:jc w:val="end"/>
      <w:rPr/>
    </w:pPr>
    <w:r>
      <w:rPr/>
      <w:t xml:space="preserve">3F, No. 5, Ln. 195, Fu-Yuan St. </w:t>
    </w:r>
  </w:p>
  <w:p>
    <w:pPr>
      <w:pStyle w:val="Normal"/>
      <w:jc w:val="end"/>
      <w:rPr/>
    </w:pPr>
    <w:r>
      <w:rPr/>
      <w:t>Taipei, Taiwan 105</w:t>
    </w:r>
  </w:p>
  <w:p>
    <w:pPr>
      <w:pStyle w:val="Address1"/>
      <w:jc w:val="end"/>
      <w:rPr/>
    </w:pPr>
    <w:r>
      <w:rPr/>
      <w:t>(Tel) 886-2-2234-5853</w:t>
    </w:r>
  </w:p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997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1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新細明體;PMingLiU" w:cs="Times New Roman"/>
      <w:color w:val="auto"/>
      <w:sz w:val="20"/>
      <w:szCs w:val="20"/>
      <w:lang w:val="en-US" w:eastAsia="zh-TW" w:bidi="ar-SA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520" w:end="-360"/>
      <w:outlineLvl w:val="0"/>
    </w:pPr>
    <w:rPr>
      <w:spacing w:val="-5"/>
      <w:kern w:val="2"/>
      <w:sz w:val="22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220" w:after="0"/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outlineLvl w:val="2"/>
    </w:pPr>
    <w:rPr>
      <w:rFonts w:ascii="Times New Roman" w:hAnsi="Times New Roman" w:cs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0"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hanging="0" w:start="0" w:end="-360"/>
      <w:outlineLvl w:val="5"/>
    </w:pPr>
    <w:rPr>
      <w:rFonts w:ascii="Arial" w:hAnsi="Arial" w:cs="Arial"/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" w:hAnsi="Arial" w:cs="Arial"/>
      <w:b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" w:hAnsi="Arial" w:cs="Arial"/>
      <w:b/>
      <w:spacing w:val="-8"/>
      <w:sz w:val="18"/>
    </w:rPr>
  </w:style>
  <w:style w:type="character" w:styleId="PageNumber">
    <w:name w:val="page number"/>
    <w:rPr>
      <w:rFonts w:ascii="Arial" w:hAnsi="Arial" w:cs="Arial"/>
      <w:b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0"/>
      <w:ind w:hanging="357" w:start="357" w:end="-108"/>
    </w:pPr>
    <w:rPr/>
  </w:style>
  <w:style w:type="paragraph" w:styleId="Address1">
    <w:name w:val="Address 1"/>
    <w:basedOn w:val="Normal"/>
    <w:qFormat/>
    <w:pPr>
      <w:spacing w:lineRule="atLeast" w:line="200"/>
    </w:pPr>
    <w:rPr>
      <w:sz w:val="16"/>
    </w:rPr>
  </w:style>
  <w:style w:type="paragraph" w:styleId="Address2">
    <w:name w:val="Address 2"/>
    <w:basedOn w:val="Normal"/>
    <w:qFormat/>
    <w:pPr>
      <w:spacing w:lineRule="atLeast" w:line="200"/>
    </w:pPr>
    <w:rPr>
      <w:sz w:val="16"/>
    </w:rPr>
  </w:style>
  <w:style w:type="paragraph" w:styleId="BodyTextIndent">
    <w:name w:val="Body Text Indent"/>
    <w:basedOn w:val="BodyText"/>
    <w:pPr>
      <w:ind w:hanging="0" w:start="720" w:end="-36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120" w:after="0"/>
      <w:ind w:hanging="0" w:start="0" w:end="-357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ind w:hanging="0" w:start="0" w:end="-360"/>
    </w:pPr>
    <w:rPr>
      <w:spacing w:val="-20"/>
      <w:sz w:val="48"/>
    </w:rPr>
  </w:style>
  <w:style w:type="paragraph" w:styleId="HeaderBase">
    <w:name w:val="Header Base"/>
    <w:basedOn w:val="Normal"/>
    <w:qFormat/>
    <w:pPr>
      <w:ind w:hanging="0" w:start="0" w:end="-3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</w:pPr>
    <w:rPr>
      <w:rFonts w:ascii="Arial" w:hAnsi="Arial" w:cs="Arial"/>
      <w:b/>
      <w:sz w:val="18"/>
    </w:rPr>
  </w:style>
  <w:style w:type="paragraph" w:styleId="Header">
    <w:name w:val="header"/>
    <w:basedOn w:val="HeaderBase"/>
    <w:pPr>
      <w:spacing w:lineRule="atLeast" w:line="22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ind w:hanging="0" w:start="0" w:end="-3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40"/>
    </w:pPr>
    <w:rPr>
      <w:rFonts w:ascii="Arial" w:hAnsi="Arial" w:eastAsia="新細明體;PMingLiU" w:cs="Arial"/>
      <w:b/>
      <w:color w:val="auto"/>
      <w:spacing w:val="-10"/>
      <w:sz w:val="20"/>
      <w:szCs w:val="20"/>
      <w:lang w:val="en-US" w:eastAsia="zh-TW" w:bidi="ar-SA"/>
    </w:rPr>
  </w:style>
  <w:style w:type="paragraph" w:styleId="Name">
    <w:name w:val="Name"/>
    <w:basedOn w:val="Normal"/>
    <w:next w:val="Normal"/>
    <w:qFormat/>
    <w:pPr>
      <w:spacing w:lineRule="atLeast" w:line="240" w:before="0" w:after="120"/>
      <w:ind w:hanging="0" w:start="1700" w:end="0"/>
      <w:outlineLvl w:val="0"/>
    </w:pPr>
    <w:rPr>
      <w:rFonts w:ascii="Lucida Sans;Tahoma" w:hAnsi="Lucida Sans;Tahoma" w:cs="Lucida Sans;Tahoma"/>
      <w:spacing w:val="-20"/>
      <w:sz w:val="40"/>
    </w:rPr>
  </w:style>
  <w:style w:type="paragraph" w:styleId="NoTitle">
    <w:name w:val="No Title"/>
    <w:basedOn w:val="Normal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lineRule="atLeast" w:line="280" w:before="120" w:after="0"/>
    </w:pPr>
    <w:rPr>
      <w:rFonts w:ascii="Arial" w:hAnsi="Arial" w:cs="Arial"/>
      <w:b/>
      <w:spacing w:val="-10"/>
      <w:vertAlign w:val="superscript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SectionTitle">
    <w:name w:val="Section Title"/>
    <w:basedOn w:val="Normal"/>
    <w:next w:val="Normal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fill="E5E5E5" w:val="clear"/>
      <w:spacing w:lineRule="atLeast" w:line="120" w:before="120" w:after="0"/>
    </w:pPr>
    <w:rPr>
      <w:rFonts w:ascii="Arial" w:hAnsi="Arial" w:cs="Arial"/>
      <w:b/>
      <w:spacing w:val="-10"/>
      <w:vertAlign w:val="superscript"/>
    </w:rPr>
  </w:style>
  <w:style w:type="paragraph" w:styleId="SectionSubtitle">
    <w:name w:val="Section Subtitle"/>
    <w:basedOn w:val="SectionTitle"/>
    <w:next w:val="Normal"/>
    <w:qFormat/>
    <w:pPr>
      <w:pBdr>
        <w:top w:val="nil"/>
        <w:left w:val="single" w:sz="6" w:space="2" w:color="FFFFFF"/>
        <w:bottom w:val="single" w:sz="6" w:space="2" w:color="FFFFFF"/>
        <w:right w:val="single" w:sz="6" w:space="2" w:color="FFFFFF"/>
      </w:pBdr>
    </w:pPr>
    <w:rPr>
      <w:b w:val="false"/>
      <w:spacing w:val="0"/>
      <w:vertAlign w:val="superscript"/>
    </w:rPr>
  </w:style>
  <w:style w:type="paragraph" w:styleId="PersonalInfo">
    <w:name w:val="Personal Info"/>
    <w:basedOn w:val="Achievement"/>
    <w:qFormat/>
    <w:pPr>
      <w:spacing w:before="220" w:after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2001-01-08T15:11:00Z</dcterms:created>
  <dc:creator>Jonathan B. Roberts</dc:creator>
  <dc:description/>
  <dc:language>en-CA</dc:language>
  <cp:lastModifiedBy>bob</cp:lastModifiedBy>
  <cp:lastPrinted>2000-10-01T22:02:00Z</cp:lastPrinted>
  <dcterms:modified xsi:type="dcterms:W3CDTF">2001-01-08T15:11:00Z</dcterms:modified>
  <cp:revision>2</cp:revision>
  <dc:subject/>
  <dc:title>Resume</dc:title>
</cp:coreProperties>
</file>