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4"/>
        </w:rPr>
      </w:pPr>
      <w:r>
        <w:rPr>
          <w:sz w:val="24"/>
        </w:rPr>
        <w:t>HOUSE COMMITTEE</w:t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ON</w:t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ENERGY RESOURCES</w:t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1. Study the dramatic increase in the price of natural gas during 2001</w:t>
      </w:r>
    </w:p>
    <w:p>
      <w:pPr>
        <w:pStyle w:val="Normal"/>
        <w:rPr>
          <w:sz w:val="24"/>
        </w:rPr>
      </w:pPr>
      <w:r>
        <w:rPr>
          <w:sz w:val="24"/>
        </w:rPr>
        <w:t>and the equally dramatic fall in those same prices since January 2001.</w:t>
      </w:r>
    </w:p>
    <w:p>
      <w:pPr>
        <w:pStyle w:val="Normal"/>
        <w:rPr>
          <w:sz w:val="24"/>
        </w:rPr>
      </w:pPr>
      <w:r>
        <w:rPr>
          <w:sz w:val="24"/>
        </w:rPr>
        <w:t>Determine the reasons for such extreme volatility and evaluate efforts</w:t>
      </w:r>
    </w:p>
    <w:p>
      <w:pPr>
        <w:pStyle w:val="Normal"/>
        <w:rPr>
          <w:sz w:val="24"/>
        </w:rPr>
      </w:pPr>
      <w:r>
        <w:rPr>
          <w:sz w:val="24"/>
        </w:rPr>
        <w:t>by state regulators to mitigate the impacts of such volatility on</w:t>
      </w:r>
    </w:p>
    <w:p>
      <w:pPr>
        <w:pStyle w:val="Normal"/>
        <w:rPr>
          <w:sz w:val="24"/>
        </w:rPr>
      </w:pPr>
      <w:r>
        <w:rPr>
          <w:sz w:val="24"/>
        </w:rPr>
        <w:t>consumers.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2. Examine current interstate and intrastate pipeline statutes and</w:t>
      </w:r>
    </w:p>
    <w:p>
      <w:pPr>
        <w:pStyle w:val="Normal"/>
        <w:rPr>
          <w:sz w:val="24"/>
        </w:rPr>
      </w:pPr>
      <w:r>
        <w:rPr>
          <w:sz w:val="24"/>
        </w:rPr>
        <w:t>regulations in effect in Texas. Consider special issues involved in</w:t>
      </w:r>
    </w:p>
    <w:p>
      <w:pPr>
        <w:pStyle w:val="Normal"/>
        <w:rPr>
          <w:sz w:val="24"/>
        </w:rPr>
      </w:pPr>
      <w:r>
        <w:rPr>
          <w:sz w:val="24"/>
        </w:rPr>
        <w:t>conversion of older pipelines intended for transportation of crude oil to</w:t>
      </w:r>
    </w:p>
    <w:p>
      <w:pPr>
        <w:pStyle w:val="Normal"/>
        <w:rPr>
          <w:sz w:val="24"/>
        </w:rPr>
      </w:pPr>
      <w:r>
        <w:rPr>
          <w:sz w:val="24"/>
        </w:rPr>
        <w:t xml:space="preserve">use for more volatile products.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3. Review production methods in the East Texas Oil Field and assess</w:t>
      </w:r>
    </w:p>
    <w:p>
      <w:pPr>
        <w:pStyle w:val="Normal"/>
        <w:rPr>
          <w:sz w:val="24"/>
        </w:rPr>
      </w:pPr>
      <w:r>
        <w:rPr>
          <w:sz w:val="24"/>
        </w:rPr>
        <w:t>the degree to which they will result in maximum recovery of</w:t>
      </w:r>
    </w:p>
    <w:p>
      <w:pPr>
        <w:pStyle w:val="Normal"/>
        <w:rPr>
          <w:sz w:val="24"/>
        </w:rPr>
      </w:pPr>
      <w:r>
        <w:rPr>
          <w:sz w:val="24"/>
        </w:rPr>
        <w:t>hydrocarbons from this unique reservoir. Evaluate the scientific basis</w:t>
      </w:r>
    </w:p>
    <w:p>
      <w:pPr>
        <w:pStyle w:val="Normal"/>
        <w:rPr>
          <w:sz w:val="24"/>
        </w:rPr>
      </w:pPr>
      <w:r>
        <w:rPr>
          <w:sz w:val="24"/>
        </w:rPr>
        <w:t>for current production methods.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4. Gather information about the security of pipelines, refineries, oil and</w:t>
      </w:r>
    </w:p>
    <w:p>
      <w:pPr>
        <w:pStyle w:val="Normal"/>
        <w:rPr>
          <w:sz w:val="24"/>
        </w:rPr>
      </w:pPr>
      <w:r>
        <w:rPr>
          <w:sz w:val="24"/>
        </w:rPr>
        <w:t>gas production facilities, and other facilities critical to processing</w:t>
      </w:r>
    </w:p>
    <w:p>
      <w:pPr>
        <w:pStyle w:val="Normal"/>
        <w:rPr>
          <w:sz w:val="24"/>
        </w:rPr>
      </w:pPr>
      <w:r>
        <w:rPr>
          <w:sz w:val="24"/>
        </w:rPr>
        <w:t>hydrocarbons. Review government regulations and business practices to</w:t>
      </w:r>
    </w:p>
    <w:p>
      <w:pPr>
        <w:pStyle w:val="Normal"/>
        <w:rPr>
          <w:sz w:val="24"/>
        </w:rPr>
      </w:pPr>
      <w:r>
        <w:rPr>
          <w:sz w:val="24"/>
        </w:rPr>
        <w:t>determine whether legislation is needed to protect life and property and</w:t>
      </w:r>
    </w:p>
    <w:p>
      <w:pPr>
        <w:pStyle w:val="Normal"/>
        <w:rPr>
          <w:sz w:val="24"/>
        </w:rPr>
      </w:pPr>
      <w:r>
        <w:rPr>
          <w:sz w:val="24"/>
        </w:rPr>
        <w:t xml:space="preserve">to detect, interdict and respond to acts of terrorism.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5. Actively monitor the agencies under the committee's oversight</w:t>
      </w:r>
    </w:p>
    <w:p>
      <w:pPr>
        <w:pStyle w:val="Normal"/>
        <w:rPr>
          <w:sz w:val="24"/>
        </w:rPr>
      </w:pPr>
      <w:r>
        <w:rPr>
          <w:sz w:val="24"/>
        </w:rPr>
        <w:t>jurisdiction.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2001-11-09T11:42:00Z</dcterms:created>
  <dc:creator>HP Authorized Customer</dc:creator>
  <dc:description/>
  <dc:language>en-CA</dc:language>
  <cp:lastModifiedBy>HP Authorized Customer</cp:lastModifiedBy>
  <dcterms:modified xsi:type="dcterms:W3CDTF">2001-11-09T11:43:00Z</dcterms:modified>
  <cp:revision>1</cp:revision>
  <dc:subject/>
  <dc:title>HOUSE COMMITTEE</dc:title>
</cp:coreProperties>
</file>