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Gregg S. Tyson  </w:t>
      </w:r>
    </w:p>
    <w:p>
      <w:pPr>
        <w:pStyle w:val="Normal"/>
        <w:rPr/>
      </w:pPr>
      <w:r>
        <w:rPr/>
        <w:t>1412 Harvard St</w:t>
      </w:r>
    </w:p>
    <w:p>
      <w:pPr>
        <w:pStyle w:val="Normal"/>
        <w:rPr/>
      </w:pPr>
      <w:r>
        <w:rPr/>
        <w:t>Houston, TX 77008</w:t>
      </w:r>
    </w:p>
    <w:p>
      <w:pPr>
        <w:pStyle w:val="Normal"/>
        <w:rPr/>
      </w:pPr>
      <w:r>
        <w:rPr/>
        <w:t>713-862-2745 (H)</w:t>
      </w:r>
    </w:p>
    <w:p>
      <w:pPr>
        <w:pStyle w:val="Normal"/>
        <w:rPr/>
      </w:pPr>
      <w:r>
        <w:rPr/>
        <w:t>832-251-9700 (W)</w:t>
      </w:r>
    </w:p>
    <w:p>
      <w:pPr>
        <w:pStyle w:val="Normal"/>
        <w:numPr>
          <w:ilvl w:val="2"/>
          <w:numId w:val="2"/>
        </w:numPr>
        <w:rPr/>
      </w:pPr>
      <w:r>
        <w:rPr/>
        <w:t>(C)</w:t>
      </w:r>
    </w:p>
    <w:p>
      <w:pPr>
        <w:pStyle w:val="Normal"/>
        <w:rPr/>
      </w:pPr>
      <w:r>
        <w:rPr/>
      </w:r>
    </w:p>
    <w:p>
      <w:pPr>
        <w:pStyle w:val="Normal"/>
        <w:rPr/>
      </w:pPr>
      <w:r>
        <w:rPr/>
        <w:t>Broad range of technical, management, and trading experience.  Superior knowledge of both the physical and financial aspects of the natural gas market.  A great understanding of commodity futures and options  as well as financial swaps and structured products.  Created a natural gas gathering and marketing company and managed new business opportunities and day to day operation. Improved efficiency at numerous companies through management consulting services.  Data processing experience includes functional analysis, system development, system development using structured techniques, system testing, and implementation of large-scale information systems.</w:t>
        <w:tab/>
      </w:r>
    </w:p>
    <w:p>
      <w:pPr>
        <w:pStyle w:val="Normal"/>
        <w:rPr/>
      </w:pPr>
      <w:r>
        <w:rPr/>
      </w:r>
    </w:p>
    <w:p>
      <w:pPr>
        <w:pStyle w:val="Heading2"/>
        <w:ind w:hanging="0" w:start="0"/>
        <w:rPr/>
      </w:pPr>
      <w:r>
        <w:rPr/>
        <w:t>Education</w:t>
      </w:r>
    </w:p>
    <w:p>
      <w:pPr>
        <w:pStyle w:val="Heading2"/>
        <w:ind w:hanging="0" w:start="0"/>
        <w:rPr/>
      </w:pPr>
      <w:r>
        <w:rPr/>
        <w:t>B.A., Classics, Harvard University, 1987</w:t>
      </w:r>
    </w:p>
    <w:p>
      <w:pPr>
        <w:pStyle w:val="Normal"/>
        <w:rPr>
          <w:b/>
        </w:rPr>
      </w:pPr>
      <w:r>
        <w:rPr>
          <w:b/>
        </w:rPr>
      </w:r>
    </w:p>
    <w:p>
      <w:pPr>
        <w:pStyle w:val="Normal"/>
        <w:rPr>
          <w:b/>
        </w:rPr>
      </w:pPr>
      <w:r>
        <w:rPr>
          <w:b/>
        </w:rPr>
        <w:t>Professional History</w:t>
      </w:r>
    </w:p>
    <w:p>
      <w:pPr>
        <w:pStyle w:val="Heading2"/>
        <w:ind w:hanging="0" w:start="0"/>
        <w:rPr/>
      </w:pPr>
      <w:r>
        <w:rPr/>
        <w:t>Andover Brokerage</w:t>
      </w:r>
    </w:p>
    <w:p>
      <w:pPr>
        <w:pStyle w:val="Normal"/>
        <w:rPr/>
      </w:pPr>
      <w:r>
        <w:rPr/>
        <w:t>Principal, 1/2000 to Present</w:t>
      </w:r>
    </w:p>
    <w:p>
      <w:pPr>
        <w:pStyle w:val="Heading2"/>
        <w:ind w:hanging="0" w:start="0"/>
        <w:rPr/>
      </w:pPr>
      <w:r>
        <w:rPr/>
        <w:t>Heights Trading</w:t>
      </w:r>
    </w:p>
    <w:p>
      <w:pPr>
        <w:pStyle w:val="Normal"/>
        <w:rPr/>
      </w:pPr>
      <w:r>
        <w:rPr/>
        <w:t>Principal, 10/1998 to Present</w:t>
      </w:r>
    </w:p>
    <w:p>
      <w:pPr>
        <w:pStyle w:val="Heading2"/>
        <w:ind w:hanging="0" w:start="0"/>
        <w:rPr/>
      </w:pPr>
      <w:r>
        <w:rPr/>
        <w:t>Hagler Bailly Risk Advisors</w:t>
      </w:r>
    </w:p>
    <w:p>
      <w:pPr>
        <w:pStyle w:val="Heading2"/>
        <w:ind w:hanging="0" w:start="0"/>
        <w:rPr>
          <w:b w:val="false"/>
        </w:rPr>
      </w:pPr>
      <w:r>
        <w:rPr>
          <w:b w:val="false"/>
        </w:rPr>
        <w:t>Senior Consultant, 4/1999 to 1/2000</w:t>
      </w:r>
    </w:p>
    <w:p>
      <w:pPr>
        <w:pStyle w:val="Heading2"/>
        <w:ind w:hanging="0" w:start="0"/>
        <w:rPr/>
      </w:pPr>
      <w:r>
        <w:rPr/>
        <w:t xml:space="preserve">PG&amp;E Energy Trading </w:t>
      </w:r>
    </w:p>
    <w:p>
      <w:pPr>
        <w:pStyle w:val="Normal"/>
        <w:rPr/>
      </w:pPr>
      <w:r>
        <w:rPr/>
        <w:t>Director,  Mid Continent Trading, 8/1996 to 10/1998</w:t>
      </w:r>
    </w:p>
    <w:p>
      <w:pPr>
        <w:pStyle w:val="Normal"/>
        <w:rPr>
          <w:b/>
        </w:rPr>
      </w:pPr>
      <w:r>
        <w:rPr>
          <w:b/>
        </w:rPr>
        <w:t>LG&amp;E Natural Inc.</w:t>
      </w:r>
    </w:p>
    <w:p>
      <w:pPr>
        <w:pStyle w:val="Heading2"/>
        <w:ind w:hanging="0" w:start="0"/>
        <w:rPr>
          <w:b w:val="false"/>
        </w:rPr>
      </w:pPr>
      <w:r>
        <w:rPr>
          <w:b w:val="false"/>
        </w:rPr>
        <w:t>Manager, Mid Continent Trading 5/1995 to 7/1996</w:t>
      </w:r>
    </w:p>
    <w:p>
      <w:pPr>
        <w:pStyle w:val="Heading2"/>
        <w:ind w:hanging="0" w:start="0"/>
        <w:rPr/>
      </w:pPr>
      <w:r>
        <w:rPr/>
        <w:t>Aurora Natural Gas</w:t>
      </w:r>
    </w:p>
    <w:p>
      <w:pPr>
        <w:pStyle w:val="Normal"/>
        <w:rPr/>
      </w:pPr>
      <w:r>
        <w:rPr/>
        <w:t>Executive Vice President, 1/1993 to 3/1995</w:t>
      </w:r>
    </w:p>
    <w:p>
      <w:pPr>
        <w:pStyle w:val="Heading2"/>
        <w:ind w:hanging="0" w:start="0"/>
        <w:rPr/>
      </w:pPr>
      <w:r>
        <w:rPr/>
        <w:t xml:space="preserve">Price Waterhouse </w:t>
      </w:r>
    </w:p>
    <w:p>
      <w:pPr>
        <w:pStyle w:val="Normal"/>
        <w:rPr/>
      </w:pPr>
      <w:r>
        <w:rPr/>
        <w:t>Manager, 7/1992 to 1/1993; Senior Consultant, 7/1990 to 6/1992; Staff Consultant 7/1987 to 6/1990</w:t>
      </w:r>
    </w:p>
    <w:p>
      <w:pPr>
        <w:pStyle w:val="Normal"/>
        <w:rPr/>
      </w:pPr>
      <w:r>
        <w:rPr/>
      </w:r>
    </w:p>
    <w:p>
      <w:pPr>
        <w:pStyle w:val="Heading2"/>
        <w:ind w:hanging="0" w:start="0"/>
        <w:rPr/>
      </w:pPr>
      <w:r>
        <w:rPr/>
        <w:t>Professional Experience</w:t>
      </w:r>
    </w:p>
    <w:p>
      <w:pPr>
        <w:pStyle w:val="Normal"/>
        <w:rPr/>
      </w:pPr>
      <w:r>
        <w:rPr/>
      </w:r>
    </w:p>
    <w:p>
      <w:pPr>
        <w:pStyle w:val="Heading2"/>
        <w:ind w:hanging="0" w:start="0"/>
        <w:rPr/>
      </w:pPr>
      <w:r>
        <w:rPr/>
        <w:t>Andover Brokerage</w:t>
      </w:r>
    </w:p>
    <w:p>
      <w:pPr>
        <w:pStyle w:val="Normal"/>
        <w:rPr/>
      </w:pPr>
      <w:r>
        <w:rPr/>
        <w:t>Started a stock trading room for Andover Brokerage.  Setup the communication room including all the servers, switches, hubs, and routers.  Licensed in Series 7, Series 63, and Series 55.  Traded stocks, options on stocks, and S&amp;P futures and options.</w:t>
      </w:r>
    </w:p>
    <w:p>
      <w:pPr>
        <w:pStyle w:val="Normal"/>
        <w:rPr/>
      </w:pPr>
      <w:r>
        <w:rPr/>
      </w:r>
    </w:p>
    <w:p>
      <w:pPr>
        <w:pStyle w:val="Heading2"/>
        <w:ind w:hanging="0" w:start="0"/>
        <w:rPr/>
      </w:pPr>
      <w:r>
        <w:rPr/>
        <w:t xml:space="preserve">Heights Trading </w:t>
      </w:r>
    </w:p>
    <w:p>
      <w:pPr>
        <w:pStyle w:val="Normal"/>
        <w:rPr/>
      </w:pPr>
      <w:r>
        <w:rPr/>
        <w:t>Formed Proprietary commodity futures and options trading company.  Trade private funds in numerous commodities futures and options markets inclusive of energies, financials, stock indices, and agricultures.</w:t>
      </w:r>
    </w:p>
    <w:p>
      <w:pPr>
        <w:pStyle w:val="Normal"/>
        <w:rPr/>
      </w:pPr>
      <w:r>
        <w:rPr/>
      </w:r>
    </w:p>
    <w:p>
      <w:pPr>
        <w:pStyle w:val="Heading2"/>
        <w:ind w:hanging="0" w:start="0"/>
        <w:rPr/>
      </w:pPr>
      <w:r>
        <w:rPr/>
        <w:t>Hagler Bailly Risk Advisors</w:t>
      </w:r>
    </w:p>
    <w:p>
      <w:pPr>
        <w:pStyle w:val="Normal"/>
        <w:rPr/>
      </w:pPr>
      <w:r>
        <w:rPr/>
        <w:t>Involved in numerous consulting engagements focused on portfolio risk management across many different commodities.  Educated clients in complex derivative structures as well as portfolio management of physical and financial products.</w:t>
      </w:r>
    </w:p>
    <w:p>
      <w:pPr>
        <w:pStyle w:val="Normal"/>
        <w:rPr/>
      </w:pPr>
      <w:r>
        <w:rPr/>
      </w:r>
    </w:p>
    <w:p>
      <w:pPr>
        <w:pStyle w:val="Heading2"/>
        <w:ind w:hanging="0" w:start="0"/>
        <w:rPr/>
      </w:pPr>
      <w:r>
        <w:rPr/>
        <w:t>PG&amp;E Energy Trading</w:t>
      </w:r>
    </w:p>
    <w:p>
      <w:pPr>
        <w:pStyle w:val="Normal"/>
        <w:rPr/>
      </w:pPr>
      <w:r>
        <w:rPr/>
        <w:t xml:space="preserve">Managed the Mid Continent desk’s entire portfolio including basis, swing swaps, fixed price and Gas Daily pipeline options, structured products, physical trading, transportation, and storage.  Traded seventy-four different basis locations including the Western gulf, South and East Texas, all of the Mid Continent field, the Chicago, Michigan, and Wisconsin city gates, as well as all of Eastern Canada.  The Mid Continent desk was trading 250,000 mmbtu’s/day in August of 1996 and was trading over 3.6 bcf/day  in October of 1998.  The desk had over 300,000 mmbtu’s/day of structured products, managed over 40 BCF of storage and acquired more than 400,000 mmbtu’s/day of transportation.  Personally made over $21,000,000 for the company and the Mid Continent team made over $30,000,000 over the two years. </w:t>
      </w:r>
    </w:p>
    <w:p>
      <w:pPr>
        <w:pStyle w:val="Normal"/>
        <w:rPr>
          <w:b/>
        </w:rPr>
      </w:pPr>
      <w:r>
        <w:rPr>
          <w:b/>
        </w:rPr>
        <w:t>LG&amp;E Natural Inc.</w:t>
      </w:r>
    </w:p>
    <w:p>
      <w:pPr>
        <w:pStyle w:val="Normal"/>
        <w:rPr/>
      </w:pPr>
      <w:r>
        <w:rPr/>
        <w:t>Northeast city gate basis, EFP and physical trader at first.  Moved to manage the Mid Continent trading desk.  Profits generated through arbitrage, as well as structured product transactions.  Participated in the storage optimization model development.  Managed transportation optimization activities, as well as transactional enhancement of asset management services.  Enhanced partnership arrangement with LDC through structured products developed in concert with the options and fixed price risk management desk.  Marketed exotics to end use customers at the city gates and the field.  Negotiated gas purchases with embedded options from major producers.  Worked closely with the Director of Risk in the management of the overall company portfolio.</w:t>
      </w:r>
    </w:p>
    <w:p>
      <w:pPr>
        <w:pStyle w:val="Normal"/>
        <w:rPr/>
      </w:pPr>
      <w:r>
        <w:rPr/>
      </w:r>
    </w:p>
    <w:p>
      <w:pPr>
        <w:pStyle w:val="Heading2"/>
        <w:ind w:hanging="0" w:start="0"/>
        <w:rPr/>
      </w:pPr>
      <w:r>
        <w:rPr/>
        <w:t>Aurora Natural Gas</w:t>
      </w:r>
    </w:p>
    <w:p>
      <w:pPr>
        <w:pStyle w:val="Normal"/>
        <w:rPr/>
      </w:pPr>
      <w:r>
        <w:rPr/>
        <w:t>Founded Aurora Natural Gas with three partners.  Managed the physical trading of all regions.  Performed all risk management including all futures, options, basis, and structured transactions.  Created and managed all producer and end user services.  Built two gathering systems and managed all producer business tied to the systems.  Created all the software to track all trading books.  Developed software to physically allocate gathering systems and track and allocate producer volumes daily.</w:t>
      </w:r>
    </w:p>
    <w:p>
      <w:pPr>
        <w:pStyle w:val="Normal"/>
        <w:rPr/>
      </w:pPr>
      <w:r>
        <w:rPr/>
      </w:r>
    </w:p>
    <w:p>
      <w:pPr>
        <w:pStyle w:val="Heading2"/>
        <w:ind w:hanging="0" w:start="0"/>
        <w:rPr/>
      </w:pPr>
      <w:r>
        <w:rPr/>
        <w:t>Price Waterhouse</w:t>
      </w:r>
    </w:p>
    <w:p>
      <w:pPr>
        <w:pStyle w:val="Normal"/>
        <w:rPr/>
      </w:pPr>
      <w:r>
        <w:rPr/>
        <w:t>Led and managed functional analysis and detail design of the software to allocate and account for Amoco’s gas plants not handled by the original gas plant portion of the Price Waterhouse Production/ Revenue/Marketing Management System (PREMAS).  Developed functional design to allocate and account for all processing, casinghead, and straddle plants for the baseline PREMAS gas plant software installed at Amoco.  Developed detail design of all lease/plant split, NGL and residue plant allocation, NGL inventory, and gas plant reporting processes.  Led the training of Amoco personnel on the PREMAS gas plant system.</w:t>
      </w:r>
    </w:p>
    <w:p>
      <w:pPr>
        <w:pStyle w:val="Normal"/>
        <w:rPr/>
      </w:pPr>
      <w:r>
        <w:rPr/>
      </w:r>
    </w:p>
    <w:p>
      <w:pPr>
        <w:pStyle w:val="Normal"/>
        <w:rPr/>
      </w:pPr>
      <w:r>
        <w:rPr/>
        <w:t>Team leader during the construction, system test, and implementation of the PREMAS Revenue contractual allocation subsystem for Amoco.  Participated in the design of the PREMAS Revenue system for Amoco.</w:t>
      </w:r>
    </w:p>
    <w:p>
      <w:pPr>
        <w:pStyle w:val="Normal"/>
        <w:rPr/>
      </w:pPr>
      <w:r>
        <w:rPr/>
      </w:r>
    </w:p>
    <w:p>
      <w:pPr>
        <w:pStyle w:val="Normal"/>
        <w:rPr/>
      </w:pPr>
      <w:r>
        <w:rPr/>
        <w:t>Team leader during the system test phase of the Oryx Energy Corporation project for the contractual allocation subsystem of PREMAS.  Participated in the design code, and unit testing of the contractual allocation system at Oryx.</w:t>
      </w:r>
    </w:p>
    <w:p>
      <w:pPr>
        <w:pStyle w:val="Normal"/>
        <w:rPr/>
      </w:pPr>
      <w:r>
        <w:rPr/>
      </w:r>
    </w:p>
    <w:p>
      <w:pPr>
        <w:pStyle w:val="Normal"/>
        <w:rPr/>
      </w:pPr>
      <w:r>
        <w:rPr/>
        <w:t>Participated in the baseline coding effort of the PREMAS Revue system.</w:t>
      </w:r>
    </w:p>
    <w:p>
      <w:pPr>
        <w:pStyle w:val="Normal"/>
        <w:rPr/>
      </w:pPr>
      <w:r>
        <w:rPr/>
      </w:r>
    </w:p>
    <w:p>
      <w:pPr>
        <w:pStyle w:val="Normal"/>
        <w:rPr/>
      </w:pPr>
      <w:r>
        <w:rPr/>
        <w:t>Participated in the development of a statewide accounting and reporting system for the Oregon Department of Transportation.  Developed enhanced facilities in the areas of security and authorization, table maintenance, financial transactions processing, encumbrance accounting, 1099 reporting, management reporting, federal, state, and local counties billing, and fiscal period closing/history collapse.</w:t>
      </w:r>
    </w:p>
    <w:p>
      <w:pPr>
        <w:pStyle w:val="Normal"/>
        <w:rPr/>
      </w:pPr>
      <w:r>
        <w:rPr/>
      </w:r>
    </w:p>
    <w:p>
      <w:pPr>
        <w:pStyle w:val="Normal"/>
        <w:rPr/>
      </w:pPr>
      <w:r>
        <w:rPr/>
        <w:t>Participated in an intensive four-month training program.  Areas covered included structured approach to system analysis and design, program design and development, system, operating systems, data base management and file access methods.</w:t>
      </w:r>
    </w:p>
    <w:p>
      <w:pPr>
        <w:pStyle w:val="Normal"/>
        <w:rPr/>
      </w:pPr>
      <w:r>
        <w:rPr/>
      </w:r>
    </w:p>
    <w:p>
      <w:pPr>
        <w:pStyle w:val="Heading2"/>
        <w:ind w:hanging="0" w:start="0"/>
        <w:rPr/>
      </w:pPr>
      <w:r>
        <w:rPr/>
        <w:t xml:space="preserve">References </w:t>
      </w:r>
    </w:p>
    <w:p>
      <w:pPr>
        <w:pStyle w:val="Normal"/>
        <w:rPr/>
      </w:pPr>
      <w:r>
        <w:rPr/>
        <w:t>Available upon request.</w:t>
      </w:r>
    </w:p>
    <w:p>
      <w:pPr>
        <w:pStyle w:val="Normal"/>
        <w:rPr/>
      </w:pPr>
      <w:r>
        <w:rPr/>
      </w:r>
    </w:p>
    <w:p>
      <w:pPr>
        <w:pStyle w:val="Normal"/>
        <w:rPr/>
      </w:pPr>
      <w:r>
        <w:rPr/>
      </w:r>
    </w:p>
    <w:p>
      <w:pPr>
        <w:pStyle w:val="Normal"/>
        <w:rPr/>
      </w:pPr>
      <w:r>
        <w:rPr/>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81"/>
      <w:numFmt w:val="decimal"/>
      <w:lvlText w:val="%1"/>
      <w:lvlJc w:val="start"/>
      <w:pPr>
        <w:tabs>
          <w:tab w:val="num" w:pos="1230"/>
        </w:tabs>
        <w:ind w:start="1230" w:hanging="1230"/>
      </w:pPr>
      <w:rPr/>
    </w:lvl>
    <w:lvl w:ilvl="1">
      <w:start w:val="450"/>
      <w:numFmt w:val="decimal"/>
      <w:lvlText w:val="%1-%2"/>
      <w:lvlJc w:val="start"/>
      <w:pPr>
        <w:tabs>
          <w:tab w:val="num" w:pos="1230"/>
        </w:tabs>
        <w:ind w:start="1230" w:hanging="1230"/>
      </w:pPr>
      <w:rPr/>
    </w:lvl>
    <w:lvl w:ilvl="2">
      <w:start w:val="2000"/>
      <w:numFmt w:val="decimal"/>
      <w:lvlText w:val="%1-%2-%3"/>
      <w:lvlJc w:val="start"/>
      <w:pPr>
        <w:tabs>
          <w:tab w:val="num" w:pos="1230"/>
        </w:tabs>
        <w:ind w:start="1230" w:hanging="1230"/>
      </w:pPr>
      <w:rPr/>
    </w:lvl>
    <w:lvl w:ilvl="3">
      <w:start w:val="1"/>
      <w:numFmt w:val="decimal"/>
      <w:lvlText w:val="%1-%2-%3.%4"/>
      <w:lvlJc w:val="start"/>
      <w:pPr>
        <w:tabs>
          <w:tab w:val="num" w:pos="1230"/>
        </w:tabs>
        <w:ind w:start="1230" w:hanging="1230"/>
      </w:pPr>
      <w:rPr/>
    </w:lvl>
    <w:lvl w:ilvl="4">
      <w:start w:val="1"/>
      <w:numFmt w:val="decimal"/>
      <w:lvlText w:val="%1-%2-%3.%4.%5"/>
      <w:lvlJc w:val="start"/>
      <w:pPr>
        <w:tabs>
          <w:tab w:val="num" w:pos="1230"/>
        </w:tabs>
        <w:ind w:start="1230" w:hanging="1230"/>
      </w:pPr>
      <w:rPr/>
    </w:lvl>
    <w:lvl w:ilvl="5">
      <w:start w:val="1"/>
      <w:numFmt w:val="decimal"/>
      <w:lvlText w:val="%1-%2-%3.%4.%5.%6"/>
      <w:lvlJc w:val="start"/>
      <w:pPr>
        <w:tabs>
          <w:tab w:val="num" w:pos="1230"/>
        </w:tabs>
        <w:ind w:start="1230" w:hanging="1230"/>
      </w:pPr>
      <w:rPr/>
    </w:lvl>
    <w:lvl w:ilvl="6">
      <w:start w:val="1"/>
      <w:numFmt w:val="decimal"/>
      <w:lvlText w:val="%1-%2-%3.%4.%5.%6.%7"/>
      <w:lvlJc w:val="start"/>
      <w:pPr>
        <w:tabs>
          <w:tab w:val="num" w:pos="1230"/>
        </w:tabs>
        <w:ind w:start="1230" w:hanging="123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2000-08-18T19:44:00Z</dcterms:created>
  <dc:creator>Gregg Tyson</dc:creator>
  <dc:description/>
  <dc:language>en-CA</dc:language>
  <cp:lastModifiedBy>Gregg Tyson</cp:lastModifiedBy>
  <cp:lastPrinted>2000-08-18T10:28:00Z</cp:lastPrinted>
  <dcterms:modified xsi:type="dcterms:W3CDTF">2000-08-20T23:43:00Z</dcterms:modified>
  <cp:revision>3</cp:revision>
  <dc:subject/>
  <dc:title>Gregg S</dc:title>
</cp:coreProperties>
</file>